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481B" w:rsidRPr="0009276F" w:rsidRDefault="0023481B" w:rsidP="0023481B">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11</w:t>
      </w:r>
      <w:r>
        <w:rPr>
          <w:rFonts w:ascii="Courier New" w:hAnsi="Courier New" w:cs="Courier New"/>
          <w:b/>
          <w:sz w:val="28"/>
          <w:szCs w:val="28"/>
        </w:rPr>
        <w:t>6</w:t>
      </w:r>
      <w:r w:rsidRPr="0009276F">
        <w:rPr>
          <w:rFonts w:ascii="Courier New" w:hAnsi="Courier New" w:cs="Courier New"/>
          <w:b/>
          <w:sz w:val="28"/>
          <w:szCs w:val="28"/>
        </w:rPr>
        <w:t xml:space="preserve"> (</w:t>
      </w:r>
      <w:r>
        <w:rPr>
          <w:rFonts w:ascii="Courier New" w:hAnsi="Courier New" w:cs="Courier New"/>
          <w:b/>
          <w:sz w:val="28"/>
          <w:szCs w:val="28"/>
        </w:rPr>
        <w:t>S</w:t>
      </w:r>
      <w:r>
        <w:rPr>
          <w:rFonts w:ascii="Courier New" w:hAnsi="Courier New" w:cs="Courier New"/>
          <w:b/>
          <w:sz w:val="28"/>
          <w:szCs w:val="28"/>
        </w:rPr>
        <w:t>onntag, 19</w:t>
      </w:r>
      <w:r>
        <w:rPr>
          <w:rFonts w:ascii="Courier New" w:hAnsi="Courier New" w:cs="Courier New"/>
          <w:b/>
          <w:sz w:val="28"/>
          <w:szCs w:val="28"/>
        </w:rPr>
        <w:t>.Juni</w:t>
      </w:r>
      <w:r w:rsidRPr="0009276F">
        <w:rPr>
          <w:rFonts w:ascii="Courier New" w:hAnsi="Courier New" w:cs="Courier New"/>
          <w:b/>
          <w:sz w:val="28"/>
          <w:szCs w:val="28"/>
        </w:rPr>
        <w:t xml:space="preserve"> 2022) </w:t>
      </w:r>
    </w:p>
    <w:p w:rsidR="0023481B" w:rsidRPr="0009276F" w:rsidRDefault="0023481B" w:rsidP="0023481B">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23481B" w:rsidRPr="0009276F" w:rsidRDefault="0023481B" w:rsidP="0023481B">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23481B" w:rsidRPr="0009276F" w:rsidRDefault="0023481B" w:rsidP="0023481B">
      <w:pPr>
        <w:rPr>
          <w:i/>
        </w:rPr>
      </w:pPr>
      <w:r w:rsidRPr="0009276F">
        <w:t>(</w:t>
      </w:r>
      <w:r w:rsidRPr="0009276F">
        <w:rPr>
          <w:i/>
        </w:rPr>
        <w:t>übersetzt und zusammengestellt von Klaus von Raussendorff)</w:t>
      </w:r>
    </w:p>
    <w:p w:rsidR="00763E32" w:rsidRDefault="00763E32"/>
    <w:p w:rsidR="002A168C" w:rsidRDefault="002A168C" w:rsidP="002A168C"/>
    <w:p w:rsidR="002A168C" w:rsidRPr="002A168C" w:rsidRDefault="002A168C" w:rsidP="002A168C">
      <w:pPr>
        <w:rPr>
          <w:i/>
        </w:rPr>
      </w:pPr>
      <w:r w:rsidRPr="002A168C">
        <w:rPr>
          <w:b/>
        </w:rPr>
        <w:t>1</w:t>
      </w:r>
      <w:r>
        <w:t xml:space="preserve">. </w:t>
      </w:r>
      <w:r w:rsidRPr="002A168C">
        <w:rPr>
          <w:b/>
          <w:i/>
          <w:u w:val="single"/>
        </w:rPr>
        <w:t>Bericht des russischen Verteidigungsministeriums über den Verlauf der militärischen Sonderoperation in der Ukraine</w:t>
      </w:r>
      <w:r w:rsidRPr="002A168C">
        <w:rPr>
          <w:i/>
        </w:rPr>
        <w:t xml:space="preserve"> (19. Juni 2022, 13:10 Uhr, </w:t>
      </w:r>
      <w:r w:rsidRPr="002A168C">
        <w:rPr>
          <w:i/>
        </w:rPr>
        <w:t>https://eng.mil.ru/en/special_operation/briefings/briefings/more.htm?id=12425783@egNews</w:t>
      </w:r>
      <w:r w:rsidRPr="002A168C">
        <w:rPr>
          <w:i/>
        </w:rPr>
        <w:t>)</w:t>
      </w:r>
    </w:p>
    <w:p w:rsidR="002A168C" w:rsidRPr="002A168C" w:rsidRDefault="002A168C" w:rsidP="002A168C">
      <w:pPr>
        <w:rPr>
          <w:b/>
        </w:rPr>
      </w:pPr>
      <w:r>
        <w:t>„</w:t>
      </w:r>
      <w:r w:rsidRPr="002A168C">
        <w:rPr>
          <w:b/>
        </w:rPr>
        <w:t xml:space="preserve">Die Offensive auf </w:t>
      </w:r>
      <w:proofErr w:type="spellStart"/>
      <w:r w:rsidRPr="002A168C">
        <w:rPr>
          <w:b/>
        </w:rPr>
        <w:t>Sewerodonezk</w:t>
      </w:r>
      <w:proofErr w:type="spellEnd"/>
      <w:r w:rsidRPr="002A168C">
        <w:rPr>
          <w:b/>
        </w:rPr>
        <w:t xml:space="preserve"> wird erfolgreich fortgesetzt. Einheiten der Volksmiliz der Volksrepublik Lugansk, die von den Streitkräften der Russischen Föderation unterstützt werden, haben die Siedlung </w:t>
      </w:r>
      <w:proofErr w:type="spellStart"/>
      <w:r w:rsidRPr="002A168C">
        <w:rPr>
          <w:b/>
        </w:rPr>
        <w:t>Metyolkino</w:t>
      </w:r>
      <w:proofErr w:type="spellEnd"/>
      <w:r w:rsidRPr="002A168C">
        <w:rPr>
          <w:b/>
        </w:rPr>
        <w:t xml:space="preserve"> befreit.</w:t>
      </w:r>
    </w:p>
    <w:p w:rsidR="002A168C" w:rsidRPr="002A168C" w:rsidRDefault="002A168C" w:rsidP="002A168C">
      <w:pPr>
        <w:rPr>
          <w:b/>
        </w:rPr>
      </w:pPr>
      <w:r w:rsidRPr="002A168C">
        <w:rPr>
          <w:b/>
        </w:rPr>
        <w:t xml:space="preserve">Mehrere Einheiten der ukrainischen Streitkräfte (AFU) geben das Einsatzgebiet aufgrund der schlechten moralischen und psychologischen Verfassung sowie des Mangels an Munition und logistischer Versorgung auf. So hat ein Zug der 1. Kompanie des 1. Bataillons der 57. mechanisierten Infanteriebrigade, der in der Nähe von </w:t>
      </w:r>
      <w:proofErr w:type="spellStart"/>
      <w:r w:rsidRPr="002A168C">
        <w:rPr>
          <w:b/>
        </w:rPr>
        <w:t>Lisitschansk</w:t>
      </w:r>
      <w:proofErr w:type="spellEnd"/>
      <w:r w:rsidRPr="002A168C">
        <w:rPr>
          <w:b/>
        </w:rPr>
        <w:t xml:space="preserve"> verteidigt hatte, seine schwere Bewaffnung zurückgelassen und seine Stellung aufgegeben.</w:t>
      </w:r>
    </w:p>
    <w:p w:rsidR="002A168C" w:rsidRDefault="002A168C" w:rsidP="002A168C">
      <w:r>
        <w:t>Die Streitkräfte der Russischen Föderation führen weiterhin Angriffe auf militärische Einrichtungen in der Ukraine durch.</w:t>
      </w:r>
    </w:p>
    <w:p w:rsidR="007E1373" w:rsidRDefault="007E1373" w:rsidP="002A168C"/>
    <w:p w:rsidR="002A168C" w:rsidRPr="007E1373" w:rsidRDefault="002A168C" w:rsidP="002A168C">
      <w:pPr>
        <w:rPr>
          <w:b/>
          <w:u w:val="single"/>
        </w:rPr>
      </w:pPr>
      <w:r w:rsidRPr="007E1373">
        <w:rPr>
          <w:b/>
          <w:u w:val="single"/>
        </w:rPr>
        <w:t xml:space="preserve">Um 12.30 Uhr wurden hochpräzise seegestützte Langstreckenraketen vom Typ </w:t>
      </w:r>
      <w:proofErr w:type="spellStart"/>
      <w:r w:rsidRPr="007E1373">
        <w:rPr>
          <w:b/>
          <w:u w:val="single"/>
        </w:rPr>
        <w:t>Kalibr</w:t>
      </w:r>
      <w:proofErr w:type="spellEnd"/>
      <w:r w:rsidRPr="007E1373">
        <w:rPr>
          <w:b/>
          <w:u w:val="single"/>
        </w:rPr>
        <w:t xml:space="preserve"> auf einen Gefechtsstand der ukrainischen Truppen in der Nähe des Dorfes </w:t>
      </w:r>
      <w:proofErr w:type="spellStart"/>
      <w:r w:rsidRPr="007E1373">
        <w:rPr>
          <w:b/>
          <w:u w:val="single"/>
        </w:rPr>
        <w:t>Schirokaja</w:t>
      </w:r>
      <w:proofErr w:type="spellEnd"/>
      <w:r w:rsidRPr="007E1373">
        <w:rPr>
          <w:b/>
          <w:u w:val="single"/>
        </w:rPr>
        <w:t xml:space="preserve"> </w:t>
      </w:r>
      <w:proofErr w:type="spellStart"/>
      <w:r w:rsidRPr="007E1373">
        <w:rPr>
          <w:b/>
          <w:u w:val="single"/>
        </w:rPr>
        <w:t>Dacha</w:t>
      </w:r>
      <w:proofErr w:type="spellEnd"/>
      <w:r w:rsidRPr="007E1373">
        <w:rPr>
          <w:b/>
          <w:u w:val="single"/>
        </w:rPr>
        <w:t xml:space="preserve"> (Gebiet </w:t>
      </w:r>
      <w:proofErr w:type="spellStart"/>
      <w:r w:rsidRPr="007E1373">
        <w:rPr>
          <w:b/>
          <w:u w:val="single"/>
        </w:rPr>
        <w:t>Dnepropetrowsk</w:t>
      </w:r>
      <w:proofErr w:type="spellEnd"/>
      <w:r w:rsidRPr="007E1373">
        <w:rPr>
          <w:b/>
          <w:u w:val="single"/>
        </w:rPr>
        <w:t xml:space="preserve">) abgefeuert, als gerade eine Arbeitssitzung der Kommandeure der operativ-strategischen Gruppe </w:t>
      </w:r>
      <w:proofErr w:type="spellStart"/>
      <w:r w:rsidRPr="007E1373">
        <w:rPr>
          <w:b/>
          <w:u w:val="single"/>
        </w:rPr>
        <w:t>Aleksandrija</w:t>
      </w:r>
      <w:proofErr w:type="spellEnd"/>
      <w:r w:rsidRPr="007E1373">
        <w:rPr>
          <w:b/>
          <w:u w:val="single"/>
        </w:rPr>
        <w:t xml:space="preserve"> stattfand.</w:t>
      </w:r>
    </w:p>
    <w:p w:rsidR="002A168C" w:rsidRDefault="002A168C" w:rsidP="002A168C">
      <w:pPr>
        <w:rPr>
          <w:b/>
          <w:u w:val="single"/>
        </w:rPr>
      </w:pPr>
      <w:r w:rsidRPr="00D34EDF">
        <w:rPr>
          <w:b/>
          <w:u w:val="single"/>
        </w:rPr>
        <w:t xml:space="preserve">Bei dem Angriff wurden mehr als 50 Generäle und Offiziere der AFU getötet, darunter die des Generalstabs, der Gruppe </w:t>
      </w:r>
      <w:proofErr w:type="spellStart"/>
      <w:r w:rsidRPr="00D34EDF">
        <w:rPr>
          <w:b/>
          <w:u w:val="single"/>
        </w:rPr>
        <w:t>Kachowka</w:t>
      </w:r>
      <w:proofErr w:type="spellEnd"/>
      <w:r w:rsidRPr="00D34EDF">
        <w:rPr>
          <w:b/>
          <w:u w:val="single"/>
        </w:rPr>
        <w:t xml:space="preserve">, der Luftlandetruppen und der Einheiten, die in Richtung Nikolajew und </w:t>
      </w:r>
      <w:proofErr w:type="spellStart"/>
      <w:r w:rsidRPr="00D34EDF">
        <w:rPr>
          <w:b/>
          <w:u w:val="single"/>
        </w:rPr>
        <w:t>Saporoschje</w:t>
      </w:r>
      <w:proofErr w:type="spellEnd"/>
      <w:r w:rsidRPr="00D34EDF">
        <w:rPr>
          <w:b/>
          <w:u w:val="single"/>
        </w:rPr>
        <w:t xml:space="preserve"> operieren.</w:t>
      </w:r>
    </w:p>
    <w:p w:rsidR="007E1373" w:rsidRPr="00D34EDF" w:rsidRDefault="007E1373" w:rsidP="002A168C">
      <w:pPr>
        <w:rPr>
          <w:b/>
          <w:u w:val="single"/>
        </w:rPr>
      </w:pPr>
    </w:p>
    <w:p w:rsidR="002A168C" w:rsidRDefault="002A168C" w:rsidP="002A168C">
      <w:pPr>
        <w:rPr>
          <w:b/>
          <w:u w:val="single"/>
        </w:rPr>
      </w:pPr>
      <w:r w:rsidRPr="00D34EDF">
        <w:rPr>
          <w:b/>
          <w:u w:val="single"/>
        </w:rPr>
        <w:t xml:space="preserve">Um 08.20 Uhr zerstörten </w:t>
      </w:r>
      <w:proofErr w:type="spellStart"/>
      <w:r w:rsidRPr="00D34EDF">
        <w:rPr>
          <w:b/>
          <w:u w:val="single"/>
        </w:rPr>
        <w:t>Kalibr</w:t>
      </w:r>
      <w:proofErr w:type="spellEnd"/>
      <w:r w:rsidRPr="00D34EDF">
        <w:rPr>
          <w:b/>
          <w:u w:val="single"/>
        </w:rPr>
        <w:t>-Hochpräzisions-Langstreckenraketen 10 155-mm-Haubitzen des Typs M777 und bis zu 20 gepanzerte Kampffahrzeuge, die der Westen in den letzten 10 Tagen an das Kiewer Regime geliefert hatte und die sich in einem Transformatorenwerk in Nikolajew befanden.</w:t>
      </w:r>
    </w:p>
    <w:p w:rsidR="007E1373" w:rsidRPr="00D34EDF" w:rsidRDefault="007E1373" w:rsidP="002A168C">
      <w:pPr>
        <w:rPr>
          <w:b/>
          <w:u w:val="single"/>
        </w:rPr>
      </w:pPr>
    </w:p>
    <w:p w:rsidR="002A168C" w:rsidRPr="002A168C" w:rsidRDefault="002A168C" w:rsidP="002A168C">
      <w:pPr>
        <w:rPr>
          <w:b/>
        </w:rPr>
      </w:pPr>
      <w:r w:rsidRPr="002A168C">
        <w:rPr>
          <w:b/>
        </w:rPr>
        <w:t>Um 07.20 Uhr neutralisierten Präzisionsraketen aus der Luft eine Staffel mit Personal, Waffen und militärischer Ausrüstung des 1. Bataillons der 14. Unabhängigen Mechanisierten Brigade, die aus Wladimir-</w:t>
      </w:r>
      <w:proofErr w:type="spellStart"/>
      <w:r w:rsidRPr="002A168C">
        <w:rPr>
          <w:b/>
        </w:rPr>
        <w:t>Wolynskij</w:t>
      </w:r>
      <w:proofErr w:type="spellEnd"/>
      <w:r w:rsidRPr="002A168C">
        <w:rPr>
          <w:b/>
        </w:rPr>
        <w:t xml:space="preserve"> in das Einsatzgebiet im </w:t>
      </w:r>
      <w:proofErr w:type="spellStart"/>
      <w:r w:rsidRPr="002A168C">
        <w:rPr>
          <w:b/>
        </w:rPr>
        <w:t>Donbass</w:t>
      </w:r>
      <w:proofErr w:type="spellEnd"/>
      <w:r w:rsidRPr="002A168C">
        <w:rPr>
          <w:b/>
        </w:rPr>
        <w:t xml:space="preserve"> gekommen war.</w:t>
      </w:r>
    </w:p>
    <w:p w:rsidR="002A168C" w:rsidRPr="002A168C" w:rsidRDefault="002A168C" w:rsidP="002A168C">
      <w:pPr>
        <w:rPr>
          <w:b/>
        </w:rPr>
      </w:pPr>
      <w:r w:rsidRPr="002A168C">
        <w:rPr>
          <w:b/>
        </w:rPr>
        <w:t xml:space="preserve">Bei dem Angriff auf die Ausstiegsstelle in der Nähe des Bahnhofs von </w:t>
      </w:r>
      <w:proofErr w:type="spellStart"/>
      <w:r w:rsidRPr="002A168C">
        <w:rPr>
          <w:b/>
        </w:rPr>
        <w:t>Gubinikha</w:t>
      </w:r>
      <w:proofErr w:type="spellEnd"/>
      <w:r w:rsidRPr="002A168C">
        <w:rPr>
          <w:b/>
        </w:rPr>
        <w:t xml:space="preserve"> (Gebiet </w:t>
      </w:r>
      <w:proofErr w:type="spellStart"/>
      <w:r w:rsidRPr="002A168C">
        <w:rPr>
          <w:b/>
        </w:rPr>
        <w:t>Dnepropetrowsk</w:t>
      </w:r>
      <w:proofErr w:type="spellEnd"/>
      <w:r w:rsidRPr="002A168C">
        <w:rPr>
          <w:b/>
        </w:rPr>
        <w:t>) wurden mehr als 100 Angehörige der AFU sowie 30 Panzer und gepanzerte Kampffahrzeuge vernichtet.</w:t>
      </w:r>
    </w:p>
    <w:p w:rsidR="002A168C" w:rsidRPr="002A168C" w:rsidRDefault="002A168C" w:rsidP="002A168C">
      <w:pPr>
        <w:rPr>
          <w:b/>
        </w:rPr>
      </w:pPr>
      <w:r w:rsidRPr="002A168C">
        <w:rPr>
          <w:b/>
        </w:rPr>
        <w:t xml:space="preserve">Um 02.05 Uhr wurden in der Nähe von </w:t>
      </w:r>
      <w:proofErr w:type="spellStart"/>
      <w:r w:rsidRPr="002A168C">
        <w:rPr>
          <w:b/>
        </w:rPr>
        <w:t>Selidovo</w:t>
      </w:r>
      <w:proofErr w:type="spellEnd"/>
      <w:r w:rsidRPr="002A168C">
        <w:rPr>
          <w:b/>
        </w:rPr>
        <w:t xml:space="preserve"> (</w:t>
      </w:r>
      <w:proofErr w:type="spellStart"/>
      <w:r w:rsidRPr="002A168C">
        <w:rPr>
          <w:b/>
        </w:rPr>
        <w:t>Donezker</w:t>
      </w:r>
      <w:proofErr w:type="spellEnd"/>
      <w:r w:rsidRPr="002A168C">
        <w:rPr>
          <w:b/>
        </w:rPr>
        <w:t xml:space="preserve"> Volksrepublik) Personal und militärische Ausrüstung der 56. mechanisierten Infanteriebrigade der AFU neutralisiert. Bei dem Angriff wurden bis zu 20 Kämpfer, darunter auch ausländische Söldner, die der genannten Brigade angehörten, sowie 2 Kampffahrzeuge, die mit dem </w:t>
      </w:r>
      <w:proofErr w:type="spellStart"/>
      <w:r w:rsidRPr="002A168C">
        <w:rPr>
          <w:b/>
        </w:rPr>
        <w:t>Mehrfachraketenwerfersystem</w:t>
      </w:r>
      <w:proofErr w:type="spellEnd"/>
      <w:r w:rsidRPr="002A168C">
        <w:rPr>
          <w:b/>
        </w:rPr>
        <w:t xml:space="preserve"> Grad ausgerüstet sind, 10 Schützenpanzer und gepanzerte Mannschaftstransporter ausgeschaltet.</w:t>
      </w:r>
    </w:p>
    <w:p w:rsidR="002A168C" w:rsidRPr="002A168C" w:rsidRDefault="002A168C" w:rsidP="002A168C">
      <w:pPr>
        <w:rPr>
          <w:b/>
        </w:rPr>
      </w:pPr>
      <w:r w:rsidRPr="002A168C">
        <w:rPr>
          <w:b/>
        </w:rPr>
        <w:t>7 Grad-System-Plattenteller und 1 Artillerie-Plattenteller wurden an ihren Feuerstellungen in Richtung Donezk im Rahmen der Batteriebekämpfung neutralisiert.</w:t>
      </w:r>
    </w:p>
    <w:p w:rsidR="002A168C" w:rsidRPr="002A168C" w:rsidRDefault="002A168C" w:rsidP="002A168C">
      <w:pPr>
        <w:rPr>
          <w:b/>
        </w:rPr>
      </w:pPr>
      <w:r w:rsidRPr="002A168C">
        <w:rPr>
          <w:b/>
        </w:rPr>
        <w:lastRenderedPageBreak/>
        <w:t xml:space="preserve">Die operativ-taktische und die Heeresluftfahrt haben 4 Artillerieraketen- und Munitionsdepots in der Nähe von </w:t>
      </w:r>
      <w:proofErr w:type="spellStart"/>
      <w:r w:rsidRPr="002A168C">
        <w:rPr>
          <w:b/>
        </w:rPr>
        <w:t>Maksimiljanowka</w:t>
      </w:r>
      <w:proofErr w:type="spellEnd"/>
      <w:r w:rsidRPr="002A168C">
        <w:rPr>
          <w:b/>
        </w:rPr>
        <w:t xml:space="preserve">, </w:t>
      </w:r>
      <w:proofErr w:type="spellStart"/>
      <w:r w:rsidRPr="002A168C">
        <w:rPr>
          <w:b/>
        </w:rPr>
        <w:t>Awdejewka</w:t>
      </w:r>
      <w:proofErr w:type="spellEnd"/>
      <w:r w:rsidRPr="002A168C">
        <w:rPr>
          <w:b/>
        </w:rPr>
        <w:t xml:space="preserve">, </w:t>
      </w:r>
      <w:proofErr w:type="spellStart"/>
      <w:r w:rsidRPr="002A168C">
        <w:rPr>
          <w:b/>
        </w:rPr>
        <w:t>Zelyonoje</w:t>
      </w:r>
      <w:proofErr w:type="spellEnd"/>
      <w:r w:rsidRPr="002A168C">
        <w:rPr>
          <w:b/>
        </w:rPr>
        <w:t xml:space="preserve"> Pole und </w:t>
      </w:r>
      <w:proofErr w:type="spellStart"/>
      <w:r w:rsidRPr="002A168C">
        <w:rPr>
          <w:b/>
        </w:rPr>
        <w:t>Georgijewka</w:t>
      </w:r>
      <w:proofErr w:type="spellEnd"/>
      <w:r w:rsidRPr="002A168C">
        <w:rPr>
          <w:b/>
        </w:rPr>
        <w:t xml:space="preserve"> (Volksrepublik Donezk) sowie eine Abschussrampe des Flugabwehrraketensystems Buk-M1 bei </w:t>
      </w:r>
      <w:proofErr w:type="spellStart"/>
      <w:r w:rsidRPr="002A168C">
        <w:rPr>
          <w:b/>
        </w:rPr>
        <w:t>Sewersk</w:t>
      </w:r>
      <w:proofErr w:type="spellEnd"/>
      <w:r w:rsidRPr="002A168C">
        <w:rPr>
          <w:b/>
        </w:rPr>
        <w:t xml:space="preserve"> (Volksrepublik Lugansk) zerstört.</w:t>
      </w:r>
    </w:p>
    <w:p w:rsidR="002A168C" w:rsidRPr="002A168C" w:rsidRDefault="002A168C" w:rsidP="002A168C">
      <w:pPr>
        <w:rPr>
          <w:b/>
        </w:rPr>
      </w:pPr>
      <w:r w:rsidRPr="002A168C">
        <w:rPr>
          <w:b/>
        </w:rPr>
        <w:t>Raketentruppen und Artillerie haben 22 Kommandoposten, 48 Artillerieeinheiten in ihren Feuerstellungen sowie Personal und militärische Ausrüstung der AFU in 123 Gebieten neutralisiert.</w:t>
      </w:r>
    </w:p>
    <w:p w:rsidR="002A168C" w:rsidRPr="002A168C" w:rsidRDefault="002A168C" w:rsidP="002A168C">
      <w:pPr>
        <w:rPr>
          <w:b/>
        </w:rPr>
      </w:pPr>
      <w:r w:rsidRPr="002A168C">
        <w:rPr>
          <w:b/>
        </w:rPr>
        <w:t xml:space="preserve">Ein Angriff des operativ-taktischen Raketensystems </w:t>
      </w:r>
      <w:proofErr w:type="spellStart"/>
      <w:r w:rsidRPr="002A168C">
        <w:rPr>
          <w:b/>
        </w:rPr>
        <w:t>Iskander</w:t>
      </w:r>
      <w:proofErr w:type="spellEnd"/>
      <w:r w:rsidRPr="002A168C">
        <w:rPr>
          <w:b/>
        </w:rPr>
        <w:t xml:space="preserve"> auf die Panzerreparaturanlage in Charkow führte zur Zerstörung von 2 Abschussrampen des </w:t>
      </w:r>
      <w:proofErr w:type="spellStart"/>
      <w:r w:rsidRPr="002A168C">
        <w:rPr>
          <w:b/>
        </w:rPr>
        <w:t>Mehrfachraketenwerfersystems</w:t>
      </w:r>
      <w:proofErr w:type="spellEnd"/>
      <w:r w:rsidRPr="002A168C">
        <w:rPr>
          <w:b/>
        </w:rPr>
        <w:t xml:space="preserve"> </w:t>
      </w:r>
      <w:proofErr w:type="spellStart"/>
      <w:r w:rsidRPr="002A168C">
        <w:rPr>
          <w:b/>
        </w:rPr>
        <w:t>Uragan</w:t>
      </w:r>
      <w:proofErr w:type="spellEnd"/>
      <w:r w:rsidRPr="002A168C">
        <w:rPr>
          <w:b/>
        </w:rPr>
        <w:t>.</w:t>
      </w:r>
    </w:p>
    <w:p w:rsidR="002A168C" w:rsidRPr="002A168C" w:rsidRDefault="002A168C" w:rsidP="002A168C">
      <w:pPr>
        <w:rPr>
          <w:b/>
        </w:rPr>
      </w:pPr>
      <w:r w:rsidRPr="002A168C">
        <w:rPr>
          <w:b/>
        </w:rPr>
        <w:t xml:space="preserve">Die ukrainischen Streitkräfte erleiden beträchtliche Verluste durch den Einsatz von Gegenbatterien. Ein Soldat der 22. mechanisierten Infanteriebrigade der AFU, der in der Nähe von </w:t>
      </w:r>
      <w:proofErr w:type="spellStart"/>
      <w:r w:rsidRPr="002A168C">
        <w:rPr>
          <w:b/>
        </w:rPr>
        <w:t>Peremoga</w:t>
      </w:r>
      <w:proofErr w:type="spellEnd"/>
      <w:r w:rsidRPr="002A168C">
        <w:rPr>
          <w:b/>
        </w:rPr>
        <w:t xml:space="preserve"> gefangen genommen wurde, teilte mit, dass die Artillerieeinheiten, die an der Operation gegen Charkow beteiligt waren, 380 Soldaten verloren haben, von denen 90 in den letzten 10 Tagen ums Leben kamen.</w:t>
      </w:r>
    </w:p>
    <w:p w:rsidR="002A168C" w:rsidRPr="002A168C" w:rsidRDefault="002A168C" w:rsidP="002A168C">
      <w:pPr>
        <w:rPr>
          <w:b/>
        </w:rPr>
      </w:pPr>
      <w:r w:rsidRPr="002A168C">
        <w:rPr>
          <w:b/>
        </w:rPr>
        <w:t>Bei den Angriffen der Luftstreitkräfte, der Raketentruppen und der Artillerie wurden in den letzten 24 Stunden mehr als 400 Nationalisten, 10 Panzer und andere gepanzerte Kampffahrzeuge, 11 Feldartilleriegeschütze, 11 Abschussrampen für Mehrfachraketen und 28 Spezialfahrzeuge ausgeschaltet.</w:t>
      </w:r>
    </w:p>
    <w:p w:rsidR="002A168C" w:rsidRDefault="002A168C" w:rsidP="002A168C">
      <w:r>
        <w:t xml:space="preserve">Russische Luftabwehrtruppen haben in der Nähe von </w:t>
      </w:r>
      <w:proofErr w:type="spellStart"/>
      <w:r>
        <w:t>Tscherwonnaja</w:t>
      </w:r>
      <w:proofErr w:type="spellEnd"/>
      <w:r>
        <w:t xml:space="preserve"> </w:t>
      </w:r>
      <w:proofErr w:type="spellStart"/>
      <w:r>
        <w:t>Dolina</w:t>
      </w:r>
      <w:proofErr w:type="spellEnd"/>
      <w:r>
        <w:t xml:space="preserve"> (Gebiet Nikolajew) 1 Flugzeug vom Typ Su-25 der ukrainischen Luftwaffe abgeschossen.</w:t>
      </w:r>
    </w:p>
    <w:p w:rsidR="002A168C" w:rsidRDefault="002A168C" w:rsidP="002A168C">
      <w:r>
        <w:t xml:space="preserve">Darüber hinaus wurden 8 ukrainische unbemannte Flugzeuge in der Nähe von </w:t>
      </w:r>
      <w:proofErr w:type="spellStart"/>
      <w:r>
        <w:t>Zavody</w:t>
      </w:r>
      <w:proofErr w:type="spellEnd"/>
      <w:r>
        <w:t xml:space="preserve">, </w:t>
      </w:r>
      <w:proofErr w:type="spellStart"/>
      <w:r>
        <w:t>Chervonniy</w:t>
      </w:r>
      <w:proofErr w:type="spellEnd"/>
      <w:r>
        <w:t xml:space="preserve"> </w:t>
      </w:r>
      <w:proofErr w:type="spellStart"/>
      <w:r>
        <w:t>Shakhtyor</w:t>
      </w:r>
      <w:proofErr w:type="spellEnd"/>
      <w:r>
        <w:t xml:space="preserve">, </w:t>
      </w:r>
      <w:proofErr w:type="spellStart"/>
      <w:r>
        <w:t>Dementiyevka</w:t>
      </w:r>
      <w:proofErr w:type="spellEnd"/>
      <w:r>
        <w:t xml:space="preserve">, </w:t>
      </w:r>
      <w:proofErr w:type="spellStart"/>
      <w:r>
        <w:t>Glubokoye</w:t>
      </w:r>
      <w:proofErr w:type="spellEnd"/>
      <w:r>
        <w:t xml:space="preserve"> (Region </w:t>
      </w:r>
      <w:proofErr w:type="spellStart"/>
      <w:r>
        <w:t>Kharkov</w:t>
      </w:r>
      <w:proofErr w:type="spellEnd"/>
      <w:r>
        <w:t xml:space="preserve">), </w:t>
      </w:r>
      <w:proofErr w:type="spellStart"/>
      <w:r>
        <w:t>Krinitsa</w:t>
      </w:r>
      <w:proofErr w:type="spellEnd"/>
      <w:r>
        <w:t xml:space="preserve"> (Region </w:t>
      </w:r>
      <w:proofErr w:type="spellStart"/>
      <w:r>
        <w:t>Kherson</w:t>
      </w:r>
      <w:proofErr w:type="spellEnd"/>
      <w:r>
        <w:t xml:space="preserve">), </w:t>
      </w:r>
      <w:proofErr w:type="spellStart"/>
      <w:r>
        <w:t>Popasnaya</w:t>
      </w:r>
      <w:proofErr w:type="spellEnd"/>
      <w:r>
        <w:t xml:space="preserve"> (Lugansk </w:t>
      </w:r>
      <w:proofErr w:type="spellStart"/>
      <w:r>
        <w:t>People's</w:t>
      </w:r>
      <w:proofErr w:type="spellEnd"/>
      <w:r>
        <w:t xml:space="preserve"> </w:t>
      </w:r>
      <w:proofErr w:type="spellStart"/>
      <w:r>
        <w:t>Republic</w:t>
      </w:r>
      <w:proofErr w:type="spellEnd"/>
      <w:r>
        <w:t xml:space="preserve">) und in der Nähe der </w:t>
      </w:r>
      <w:proofErr w:type="spellStart"/>
      <w:r>
        <w:t>Snake</w:t>
      </w:r>
      <w:proofErr w:type="spellEnd"/>
      <w:r>
        <w:t xml:space="preserve"> Island abgeschossen.</w:t>
      </w:r>
    </w:p>
    <w:p w:rsidR="002A168C" w:rsidRDefault="002A168C" w:rsidP="002A168C">
      <w:r>
        <w:t xml:space="preserve">3 taktische Raketen des Typs </w:t>
      </w:r>
      <w:proofErr w:type="spellStart"/>
      <w:r>
        <w:t>Tochka</w:t>
      </w:r>
      <w:proofErr w:type="spellEnd"/>
      <w:r>
        <w:t xml:space="preserve">-U wurden in der Nähe von </w:t>
      </w:r>
      <w:proofErr w:type="spellStart"/>
      <w:r>
        <w:t>Nowoswanowka</w:t>
      </w:r>
      <w:proofErr w:type="spellEnd"/>
      <w:r>
        <w:t xml:space="preserve"> und </w:t>
      </w:r>
      <w:proofErr w:type="spellStart"/>
      <w:r>
        <w:t>Nowoaleksandrowka</w:t>
      </w:r>
      <w:proofErr w:type="spellEnd"/>
      <w:r>
        <w:t xml:space="preserve"> (Volksrepublik Lugansk) abgefangen, 2 Geschosse des </w:t>
      </w:r>
      <w:proofErr w:type="spellStart"/>
      <w:r>
        <w:t>Mehrfachraketenwerfersystems</w:t>
      </w:r>
      <w:proofErr w:type="spellEnd"/>
      <w:r>
        <w:t xml:space="preserve"> </w:t>
      </w:r>
      <w:proofErr w:type="spellStart"/>
      <w:r>
        <w:t>Uragan</w:t>
      </w:r>
      <w:proofErr w:type="spellEnd"/>
      <w:r>
        <w:t xml:space="preserve"> in der Nähe von </w:t>
      </w:r>
      <w:proofErr w:type="spellStart"/>
      <w:r>
        <w:t>Bolschije</w:t>
      </w:r>
      <w:proofErr w:type="spellEnd"/>
      <w:r>
        <w:t xml:space="preserve"> </w:t>
      </w:r>
      <w:proofErr w:type="spellStart"/>
      <w:r>
        <w:t>Prochody</w:t>
      </w:r>
      <w:proofErr w:type="spellEnd"/>
      <w:r>
        <w:t xml:space="preserve"> (Gebiet Charkow) und </w:t>
      </w:r>
      <w:proofErr w:type="spellStart"/>
      <w:r>
        <w:t>Tscherwonnaja</w:t>
      </w:r>
      <w:proofErr w:type="spellEnd"/>
      <w:r>
        <w:t xml:space="preserve"> </w:t>
      </w:r>
      <w:proofErr w:type="spellStart"/>
      <w:r>
        <w:t>Dolina</w:t>
      </w:r>
      <w:proofErr w:type="spellEnd"/>
      <w:r>
        <w:t xml:space="preserve"> (Gebiet Nikolajew).</w:t>
      </w:r>
    </w:p>
    <w:p w:rsidR="002A168C" w:rsidRDefault="002A168C" w:rsidP="002A168C">
      <w:r>
        <w:t xml:space="preserve">Insgesamt wurden während der speziellen Militäroperation 207 Flugzeuge und 132 Hubschrauber, 1.249 unbemannte Luftfahrzeuge, 344 Flugabwehrraketensysteme, 3.683 Panzer und andere gepanzerte Kampffahrzeuge, 562 Kampffahrzeuge mit </w:t>
      </w:r>
      <w:proofErr w:type="spellStart"/>
      <w:r>
        <w:t>Mehrfachraketenwerfersystemen</w:t>
      </w:r>
      <w:proofErr w:type="spellEnd"/>
      <w:r>
        <w:t>, 2.043 Feldartilleriekanonen und Mörser sowie 3.715 Einheiten spezieller militärischer Ausrüstung zerstört.</w:t>
      </w:r>
    </w:p>
    <w:p w:rsidR="002A168C" w:rsidRPr="002A168C" w:rsidRDefault="002A168C" w:rsidP="002A168C">
      <w:pPr>
        <w:rPr>
          <w:b/>
        </w:rPr>
      </w:pPr>
      <w:r w:rsidRPr="002A168C">
        <w:rPr>
          <w:b/>
        </w:rPr>
        <w:t>Die großen personellen Verluste der AFU zwingen die ukrainische Führung dazu, unvorbereitetes Personal in die Kämpfe einzubeziehen, obwohl dieses nicht über die notwendigen Fähigkeiten im Umgang mit Waffen und militärischer Ausrüstung verfügt.</w:t>
      </w:r>
    </w:p>
    <w:p w:rsidR="002A168C" w:rsidRDefault="002A168C" w:rsidP="002A168C">
      <w:pPr>
        <w:rPr>
          <w:b/>
        </w:rPr>
      </w:pPr>
      <w:r w:rsidRPr="002A168C">
        <w:rPr>
          <w:b/>
        </w:rPr>
        <w:t>Um 13.30 Uhr griffen 2 Su-25-</w:t>
      </w:r>
      <w:r>
        <w:rPr>
          <w:b/>
        </w:rPr>
        <w:t xml:space="preserve">Angriffsjäger </w:t>
      </w:r>
      <w:r w:rsidRPr="002A168C">
        <w:rPr>
          <w:b/>
        </w:rPr>
        <w:t xml:space="preserve"> der ukrainischen Luftwaffe die Stellungen ihrer Einheiten in der Nähe von </w:t>
      </w:r>
      <w:proofErr w:type="spellStart"/>
      <w:r w:rsidRPr="002A168C">
        <w:rPr>
          <w:b/>
        </w:rPr>
        <w:t>Schirokoje</w:t>
      </w:r>
      <w:proofErr w:type="spellEnd"/>
      <w:r w:rsidRPr="002A168C">
        <w:rPr>
          <w:b/>
        </w:rPr>
        <w:t xml:space="preserve"> (Gebiet </w:t>
      </w:r>
      <w:proofErr w:type="spellStart"/>
      <w:r w:rsidRPr="002A168C">
        <w:rPr>
          <w:b/>
        </w:rPr>
        <w:t>Dnepropetrowsk</w:t>
      </w:r>
      <w:proofErr w:type="spellEnd"/>
      <w:r w:rsidRPr="002A168C">
        <w:rPr>
          <w:b/>
        </w:rPr>
        <w:t>) an.</w:t>
      </w:r>
      <w:r>
        <w:rPr>
          <w:b/>
        </w:rPr>
        <w:t>“</w:t>
      </w:r>
    </w:p>
    <w:p w:rsidR="002A168C" w:rsidRDefault="002A168C" w:rsidP="002A168C">
      <w:pPr>
        <w:rPr>
          <w:b/>
        </w:rPr>
      </w:pPr>
    </w:p>
    <w:p w:rsidR="002A168C" w:rsidRPr="002A168C" w:rsidRDefault="002A168C" w:rsidP="002A168C"/>
    <w:p w:rsidR="002A168C" w:rsidRPr="002A168C" w:rsidRDefault="002A168C" w:rsidP="002A168C">
      <w:pPr>
        <w:rPr>
          <w:i/>
        </w:rPr>
      </w:pPr>
      <w:r w:rsidRPr="002A168C">
        <w:rPr>
          <w:b/>
        </w:rPr>
        <w:t>2</w:t>
      </w:r>
      <w:r w:rsidRPr="002A168C">
        <w:rPr>
          <w:i/>
        </w:rPr>
        <w:t xml:space="preserve">. </w:t>
      </w:r>
      <w:proofErr w:type="spellStart"/>
      <w:r w:rsidRPr="002A168C">
        <w:rPr>
          <w:b/>
          <w:i/>
          <w:u w:val="single"/>
        </w:rPr>
        <w:t>Saker</w:t>
      </w:r>
      <w:proofErr w:type="spellEnd"/>
      <w:r w:rsidRPr="002A168C">
        <w:rPr>
          <w:b/>
          <w:i/>
          <w:u w:val="single"/>
        </w:rPr>
        <w:t xml:space="preserve">-Mitarbeitern für den </w:t>
      </w:r>
      <w:proofErr w:type="spellStart"/>
      <w:r w:rsidRPr="002A168C">
        <w:rPr>
          <w:b/>
          <w:i/>
          <w:u w:val="single"/>
        </w:rPr>
        <w:t>Saker</w:t>
      </w:r>
      <w:proofErr w:type="spellEnd"/>
      <w:r w:rsidRPr="002A168C">
        <w:rPr>
          <w:b/>
          <w:i/>
          <w:u w:val="single"/>
        </w:rPr>
        <w:t>-Blog</w:t>
      </w:r>
      <w:r w:rsidRPr="002A168C">
        <w:rPr>
          <w:i/>
        </w:rPr>
        <w:t xml:space="preserve">,  </w:t>
      </w:r>
      <w:proofErr w:type="spellStart"/>
      <w:r w:rsidR="00EE1599">
        <w:rPr>
          <w:b/>
          <w:i/>
        </w:rPr>
        <w:t>Sitrep</w:t>
      </w:r>
      <w:proofErr w:type="spellEnd"/>
      <w:r w:rsidR="00EE1599">
        <w:rPr>
          <w:b/>
          <w:i/>
        </w:rPr>
        <w:t xml:space="preserve"> Operation Z:</w:t>
      </w:r>
      <w:r w:rsidRPr="002A168C">
        <w:rPr>
          <w:b/>
          <w:i/>
        </w:rPr>
        <w:t xml:space="preserve">Thema </w:t>
      </w:r>
      <w:proofErr w:type="spellStart"/>
      <w:r w:rsidRPr="002A168C">
        <w:rPr>
          <w:b/>
          <w:i/>
        </w:rPr>
        <w:t>Kalibr</w:t>
      </w:r>
      <w:proofErr w:type="spellEnd"/>
      <w:r w:rsidRPr="002A168C">
        <w:rPr>
          <w:b/>
          <w:i/>
        </w:rPr>
        <w:t xml:space="preserve"> </w:t>
      </w:r>
      <w:proofErr w:type="spellStart"/>
      <w:r w:rsidR="00EE1599">
        <w:rPr>
          <w:b/>
          <w:i/>
        </w:rPr>
        <w:t>Wumms</w:t>
      </w:r>
      <w:proofErr w:type="spellEnd"/>
      <w:r w:rsidR="00EE1599">
        <w:rPr>
          <w:b/>
          <w:i/>
        </w:rPr>
        <w:t>!(„</w:t>
      </w:r>
      <w:proofErr w:type="spellStart"/>
      <w:r w:rsidR="00EE1599">
        <w:rPr>
          <w:b/>
          <w:i/>
        </w:rPr>
        <w:t>Kaboom</w:t>
      </w:r>
      <w:proofErr w:type="spellEnd"/>
      <w:r w:rsidR="00EE1599">
        <w:rPr>
          <w:b/>
          <w:i/>
        </w:rPr>
        <w:t>“)</w:t>
      </w:r>
      <w:r w:rsidRPr="002A168C">
        <w:rPr>
          <w:i/>
        </w:rPr>
        <w:t xml:space="preserve"> (</w:t>
      </w:r>
      <w:r w:rsidRPr="002A168C">
        <w:rPr>
          <w:i/>
        </w:rPr>
        <w:t>19. Juni 2022</w:t>
      </w:r>
      <w:r w:rsidRPr="002A168C">
        <w:rPr>
          <w:i/>
        </w:rPr>
        <w:t xml:space="preserve">, </w:t>
      </w:r>
      <w:r w:rsidRPr="002A168C">
        <w:rPr>
          <w:i/>
        </w:rPr>
        <w:t>http://thesaker.is/sitrep-operation-z-%f0%9f%92%a5-theme-kalibr-kaboom/</w:t>
      </w:r>
      <w:r w:rsidRPr="002A168C">
        <w:rPr>
          <w:i/>
        </w:rPr>
        <w:t>)</w:t>
      </w:r>
    </w:p>
    <w:p w:rsidR="002A168C" w:rsidRPr="007E1373" w:rsidRDefault="002A168C" w:rsidP="002A168C">
      <w:pPr>
        <w:rPr>
          <w:b/>
        </w:rPr>
      </w:pPr>
      <w:r>
        <w:t>„</w:t>
      </w:r>
      <w:r w:rsidRPr="007E1373">
        <w:rPr>
          <w:b/>
        </w:rPr>
        <w:t>Dies ist so ziemlich der bedeutendste der letzten zwei ruhigen Tage. Aber die Stille ist vorbei. Einige werden sich vielleicht daran erinnern, dass in der Militärischen Zusammenfassung vor zwei Tagen stand, dass es wenig zu berichten gibt, da sich an der Front nur wenig bewegt. Warten Sie es ab, ich glaube, wir wissen jetzt, warum.</w:t>
      </w:r>
    </w:p>
    <w:p w:rsidR="00D34EDF" w:rsidRDefault="00D34EDF" w:rsidP="002A168C"/>
    <w:p w:rsidR="002A168C" w:rsidRPr="002A168C" w:rsidRDefault="002A168C" w:rsidP="002A168C">
      <w:r w:rsidRPr="002A168C">
        <w:t>Sehen wir uns einige etwas bereinigte Auszüge aus dem heutigen Bericht des russischen Verteidigungsministeriums an, der deutlich länger ist als die vorherigen Berichte.</w:t>
      </w:r>
    </w:p>
    <w:p w:rsidR="00D34EDF" w:rsidRDefault="00D34EDF" w:rsidP="002A168C"/>
    <w:p w:rsidR="002A168C" w:rsidRPr="002A168C" w:rsidRDefault="00D34EDF" w:rsidP="002A168C">
      <w:hyperlink r:id="rId7" w:history="1">
        <w:r w:rsidRPr="009964EF">
          <w:rPr>
            <w:rStyle w:val="Hyperlink"/>
          </w:rPr>
          <w:t>https://t.me/mod_russia_en/2282</w:t>
        </w:r>
      </w:hyperlink>
      <w:r>
        <w:t xml:space="preserve"> </w:t>
      </w:r>
    </w:p>
    <w:p w:rsidR="002A168C" w:rsidRPr="002A168C" w:rsidRDefault="00D34EDF" w:rsidP="002A168C">
      <w:hyperlink r:id="rId8" w:history="1">
        <w:r w:rsidRPr="009964EF">
          <w:rPr>
            <w:rStyle w:val="Hyperlink"/>
          </w:rPr>
          <w:t>https://t.me/mod_russia_en/2283</w:t>
        </w:r>
      </w:hyperlink>
      <w:r>
        <w:t xml:space="preserve"> </w:t>
      </w:r>
    </w:p>
    <w:p w:rsidR="00D34EDF" w:rsidRDefault="00D34EDF" w:rsidP="002A168C"/>
    <w:p w:rsidR="002A168C" w:rsidRPr="002A168C" w:rsidRDefault="002A168C" w:rsidP="00D34EDF">
      <w:pPr>
        <w:ind w:left="708"/>
      </w:pPr>
      <w:r w:rsidRPr="002A168C">
        <w:t xml:space="preserve">Um 12.30 Uhr wurden hochpräzise seegestützte Langstreckenraketen des Typs </w:t>
      </w:r>
      <w:proofErr w:type="spellStart"/>
      <w:r w:rsidRPr="002A168C">
        <w:t>Kalibr</w:t>
      </w:r>
      <w:proofErr w:type="spellEnd"/>
      <w:r w:rsidRPr="002A168C">
        <w:t xml:space="preserve"> auf einen Gefechtsstand der ukrainischen Truppen in der Nähe des Dorfes </w:t>
      </w:r>
      <w:proofErr w:type="spellStart"/>
      <w:r w:rsidRPr="002A168C">
        <w:t>Shirokaya</w:t>
      </w:r>
      <w:proofErr w:type="spellEnd"/>
      <w:r w:rsidRPr="002A168C">
        <w:t xml:space="preserve"> </w:t>
      </w:r>
      <w:proofErr w:type="spellStart"/>
      <w:r w:rsidRPr="002A168C">
        <w:t>Dacha</w:t>
      </w:r>
      <w:proofErr w:type="spellEnd"/>
      <w:r w:rsidRPr="002A168C">
        <w:t xml:space="preserve"> (Region </w:t>
      </w:r>
      <w:proofErr w:type="spellStart"/>
      <w:r w:rsidRPr="002A168C">
        <w:t>Dnepropetrovsk</w:t>
      </w:r>
      <w:proofErr w:type="spellEnd"/>
      <w:r w:rsidRPr="002A168C">
        <w:t>) abgeschossen.</w:t>
      </w:r>
    </w:p>
    <w:p w:rsidR="002A168C" w:rsidRPr="002A168C" w:rsidRDefault="002A168C" w:rsidP="00D34EDF">
      <w:pPr>
        <w:ind w:left="708"/>
      </w:pPr>
      <w:r w:rsidRPr="002A168C">
        <w:t xml:space="preserve">Zu diesem Zeitpunkt fand eine Arbeitssitzung der Kommandeure der operativ-strategischen Gruppe </w:t>
      </w:r>
      <w:proofErr w:type="spellStart"/>
      <w:r w:rsidRPr="002A168C">
        <w:t>Aleksandrija</w:t>
      </w:r>
      <w:proofErr w:type="spellEnd"/>
      <w:r w:rsidRPr="002A168C">
        <w:t xml:space="preserve"> statt.</w:t>
      </w:r>
    </w:p>
    <w:p w:rsidR="002A168C" w:rsidRPr="002A168C" w:rsidRDefault="002A168C" w:rsidP="00D34EDF">
      <w:pPr>
        <w:ind w:left="708"/>
      </w:pPr>
      <w:r w:rsidRPr="00D34EDF">
        <w:rPr>
          <w:b/>
        </w:rPr>
        <w:t>Mehr als 50 Generäle und Offiziere der AFU wurden ausgeschaltet</w:t>
      </w:r>
      <w:r w:rsidRPr="002A168C">
        <w:t xml:space="preserve">. Dazu gehörten der Generalstab der </w:t>
      </w:r>
      <w:proofErr w:type="spellStart"/>
      <w:r w:rsidRPr="002A168C">
        <w:t>Kachowka</w:t>
      </w:r>
      <w:proofErr w:type="spellEnd"/>
      <w:r w:rsidRPr="002A168C">
        <w:t xml:space="preserve">-Gruppe, Luftlandetruppen und Einheiten, die in Richtung Nikolajew und </w:t>
      </w:r>
      <w:proofErr w:type="spellStart"/>
      <w:r w:rsidRPr="002A168C">
        <w:t>Saporoschje</w:t>
      </w:r>
      <w:proofErr w:type="spellEnd"/>
      <w:r w:rsidRPr="002A168C">
        <w:t xml:space="preserve"> operieren.</w:t>
      </w:r>
    </w:p>
    <w:p w:rsidR="00D34EDF" w:rsidRDefault="00D34EDF" w:rsidP="002A168C"/>
    <w:p w:rsidR="002A168C" w:rsidRPr="002A168C" w:rsidRDefault="002A168C" w:rsidP="002A168C">
      <w:r w:rsidRPr="002A168C">
        <w:t xml:space="preserve">(Auch von RT bestätigt: </w:t>
      </w:r>
      <w:hyperlink r:id="rId9" w:history="1">
        <w:r w:rsidR="00D34EDF" w:rsidRPr="009964EF">
          <w:rPr>
            <w:rStyle w:val="Hyperlink"/>
          </w:rPr>
          <w:t>https://www.rt.com/russia/557428-50-ukrainian-generals-officers-killed-russia/</w:t>
        </w:r>
      </w:hyperlink>
      <w:r w:rsidR="00D34EDF">
        <w:t xml:space="preserve"> </w:t>
      </w:r>
      <w:r w:rsidRPr="002A168C">
        <w:t>)</w:t>
      </w:r>
      <w:r w:rsidR="00D34EDF">
        <w:t xml:space="preserve"> </w:t>
      </w:r>
    </w:p>
    <w:p w:rsidR="00D34EDF" w:rsidRDefault="00D34EDF" w:rsidP="002A168C"/>
    <w:p w:rsidR="002A168C" w:rsidRPr="00D34EDF" w:rsidRDefault="002A168C" w:rsidP="00D34EDF">
      <w:pPr>
        <w:ind w:left="708"/>
        <w:rPr>
          <w:b/>
        </w:rPr>
      </w:pPr>
      <w:r w:rsidRPr="00D34EDF">
        <w:rPr>
          <w:b/>
        </w:rPr>
        <w:t xml:space="preserve">Um 08.20 Uhr zerstörten </w:t>
      </w:r>
      <w:proofErr w:type="spellStart"/>
      <w:r w:rsidRPr="00D34EDF">
        <w:rPr>
          <w:b/>
        </w:rPr>
        <w:t>Kalibr</w:t>
      </w:r>
      <w:proofErr w:type="spellEnd"/>
      <w:r w:rsidRPr="00D34EDF">
        <w:rPr>
          <w:b/>
        </w:rPr>
        <w:t xml:space="preserve">-Hochpräzisions-Langstreckenraketen </w:t>
      </w:r>
      <w:r w:rsidRPr="008D29B0">
        <w:rPr>
          <w:b/>
          <w:u w:val="single"/>
        </w:rPr>
        <w:t>10 155-mm-Haubitzen des Typs M777 und bis zu 20 gepanzerte Kampffahrzeuge, die der Westen in den letzten zehn Tagen an das Kiewer Regime geliefert hatte</w:t>
      </w:r>
      <w:r w:rsidRPr="00D34EDF">
        <w:rPr>
          <w:b/>
        </w:rPr>
        <w:t xml:space="preserve"> und die sich in einem Transformatorenwerk in Nikolajew befanden.</w:t>
      </w:r>
    </w:p>
    <w:p w:rsidR="00D34EDF" w:rsidRDefault="00D34EDF" w:rsidP="002A168C"/>
    <w:p w:rsidR="002A168C" w:rsidRPr="002A168C" w:rsidRDefault="002A168C" w:rsidP="002A168C">
      <w:r w:rsidRPr="002A168C">
        <w:t>Und weiter unten im selben Bericht sehen wir die Ergebnisse des Beschusses durch die AFU, die etwa 40 ihrer eigenen Fahrzeuge zerstörten.</w:t>
      </w:r>
    </w:p>
    <w:p w:rsidR="00D34EDF" w:rsidRDefault="00D34EDF" w:rsidP="00D34EDF">
      <w:pPr>
        <w:ind w:left="708"/>
      </w:pPr>
    </w:p>
    <w:p w:rsidR="002A168C" w:rsidRPr="002A168C" w:rsidRDefault="002A168C" w:rsidP="00D34EDF">
      <w:pPr>
        <w:ind w:left="708"/>
      </w:pPr>
      <w:r w:rsidRPr="002A168C">
        <w:t>Große Verluste der AFU an Arbeitskräften zwingen die ukrainische Führung, unvorbereitetes Personal in die Kämpfe einzubeziehen, obwohl dieses nicht über die notwendigen Fähigkeiten im Umgang mit Waffen und militärischer Ausrüstung verfügt.</w:t>
      </w:r>
    </w:p>
    <w:p w:rsidR="002A168C" w:rsidRPr="002A168C" w:rsidRDefault="002A168C" w:rsidP="00D34EDF">
      <w:pPr>
        <w:ind w:left="708"/>
      </w:pPr>
      <w:r w:rsidRPr="002A168C">
        <w:t xml:space="preserve">Um 13.30 Uhr griffen 2 Su-25-Sturmjäger der ukrainischen Luftwaffe die Stellungen ihrer Einheiten in der Nähe von </w:t>
      </w:r>
      <w:proofErr w:type="spellStart"/>
      <w:r w:rsidRPr="002A168C">
        <w:t>Schirokoje</w:t>
      </w:r>
      <w:proofErr w:type="spellEnd"/>
      <w:r w:rsidRPr="002A168C">
        <w:t xml:space="preserve"> (Gebiet </w:t>
      </w:r>
      <w:proofErr w:type="spellStart"/>
      <w:r w:rsidRPr="002A168C">
        <w:t>Dnepropetrowsk</w:t>
      </w:r>
      <w:proofErr w:type="spellEnd"/>
      <w:r w:rsidRPr="002A168C">
        <w:t>) an.</w:t>
      </w:r>
    </w:p>
    <w:p w:rsidR="00D34EDF" w:rsidRDefault="00D34EDF" w:rsidP="002A168C"/>
    <w:p w:rsidR="002A168C" w:rsidRPr="002A168C" w:rsidRDefault="002A168C" w:rsidP="00EE1599">
      <w:r w:rsidRPr="002A168C">
        <w:t xml:space="preserve">Putins weltverändernde Rede auf dem SPIEF sorgt für ein weiteres </w:t>
      </w:r>
      <w:r w:rsidR="00EE1599">
        <w:t>WUMMS („</w:t>
      </w:r>
      <w:r w:rsidRPr="002A168C">
        <w:t>KABOOM</w:t>
      </w:r>
      <w:r w:rsidR="00EE1599">
        <w:t>“)</w:t>
      </w:r>
      <w:r w:rsidRPr="002A168C">
        <w:t xml:space="preserve"> mit seiner Ankündigung, dass die Ära der unipolaren Welt vorbei ist. Die künftige Weltordnung, die derzeit im Entstehen begriffen ist, wird von starken souveränen Staaten gebildet werden. Dies ist nichts weniger als eine Siegeserklärung.</w:t>
      </w:r>
    </w:p>
    <w:p w:rsidR="00EE1599" w:rsidRDefault="00EE1599" w:rsidP="00EE1599"/>
    <w:p w:rsidR="00EE1599" w:rsidRDefault="002A168C" w:rsidP="00EE1599">
      <w:r w:rsidRPr="002A168C">
        <w:t>Was d</w:t>
      </w:r>
      <w:r w:rsidR="00EE1599">
        <w:t xml:space="preserve">en </w:t>
      </w:r>
      <w:r w:rsidRPr="002A168C">
        <w:t>Front</w:t>
      </w:r>
      <w:r w:rsidR="00EE1599">
        <w:t>verlauf</w:t>
      </w:r>
      <w:r w:rsidRPr="002A168C">
        <w:t xml:space="preserve"> betrifft, so enthält die </w:t>
      </w:r>
      <w:r w:rsidRPr="007E1373">
        <w:rPr>
          <w:b/>
        </w:rPr>
        <w:t>Military Summary</w:t>
      </w:r>
      <w:r w:rsidRPr="002A168C">
        <w:t xml:space="preserve"> von gestern Abend nach Prüfung mehrerer Quellen </w:t>
      </w:r>
      <w:r w:rsidRPr="007E1373">
        <w:rPr>
          <w:b/>
        </w:rPr>
        <w:t>immer noch die genauesten Angaben</w:t>
      </w:r>
      <w:r w:rsidRPr="002A168C">
        <w:t>.</w:t>
      </w:r>
      <w:r w:rsidR="00EE1599">
        <w:t xml:space="preserve"> [Siehe </w:t>
      </w:r>
      <w:r w:rsidR="00EE1599">
        <w:t xml:space="preserve">Ukraine. Military Summary </w:t>
      </w:r>
      <w:proofErr w:type="spellStart"/>
      <w:r w:rsidR="00EE1599">
        <w:t>And</w:t>
      </w:r>
      <w:proofErr w:type="spellEnd"/>
      <w:r w:rsidR="00EE1599">
        <w:t xml:space="preserve"> Analysis 17.06.2022</w:t>
      </w:r>
      <w:r w:rsidR="00EE1599" w:rsidRPr="00EE1599">
        <w:t xml:space="preserve"> </w:t>
      </w:r>
      <w:r w:rsidR="00EE1599">
        <w:t>hier:</w:t>
      </w:r>
    </w:p>
    <w:p w:rsidR="002A168C" w:rsidRPr="002A168C" w:rsidRDefault="00EE1599" w:rsidP="00EE1599">
      <w:r>
        <w:t xml:space="preserve"> </w:t>
      </w:r>
      <w:hyperlink r:id="rId10" w:history="1">
        <w:r w:rsidRPr="009964EF">
          <w:rPr>
            <w:rStyle w:val="Hyperlink"/>
          </w:rPr>
          <w:t>https://www.youtube.com/watch?v=BxgVcG-J9D4</w:t>
        </w:r>
      </w:hyperlink>
      <w:r>
        <w:t xml:space="preserve"> </w:t>
      </w:r>
    </w:p>
    <w:p w:rsidR="002A168C" w:rsidRPr="002A168C" w:rsidRDefault="002A168C" w:rsidP="002A168C">
      <w:r w:rsidRPr="002A168C">
        <w:t xml:space="preserve"> </w:t>
      </w:r>
    </w:p>
    <w:p w:rsidR="007E1373" w:rsidRDefault="007E1373" w:rsidP="002A168C">
      <w:r>
        <w:t>(…)</w:t>
      </w:r>
    </w:p>
    <w:p w:rsidR="008D29B0" w:rsidRDefault="008D29B0" w:rsidP="002A168C"/>
    <w:p w:rsidR="002A168C" w:rsidRPr="002A168C" w:rsidRDefault="002A168C" w:rsidP="002A168C">
      <w:r w:rsidRPr="007E1373">
        <w:rPr>
          <w:b/>
        </w:rPr>
        <w:t xml:space="preserve">Was die Zukunft betrifft, so haben wir den Chef der DVR Denis </w:t>
      </w:r>
      <w:proofErr w:type="spellStart"/>
      <w:r w:rsidRPr="007E1373">
        <w:rPr>
          <w:b/>
        </w:rPr>
        <w:t>Pushilin</w:t>
      </w:r>
      <w:proofErr w:type="spellEnd"/>
      <w:r w:rsidRPr="002A168C">
        <w:t>:</w:t>
      </w:r>
    </w:p>
    <w:p w:rsidR="002A168C" w:rsidRPr="008D29B0" w:rsidRDefault="002A168C" w:rsidP="002A168C">
      <w:pPr>
        <w:rPr>
          <w:b/>
        </w:rPr>
      </w:pPr>
      <w:r w:rsidRPr="008D29B0">
        <w:rPr>
          <w:b/>
        </w:rPr>
        <w:t xml:space="preserve">Russland und die Republiken müssen die gesamte Ukraine befreien, einschließlich Kiew und Lemberg, sagt Denis </w:t>
      </w:r>
      <w:proofErr w:type="spellStart"/>
      <w:r w:rsidRPr="008D29B0">
        <w:rPr>
          <w:b/>
        </w:rPr>
        <w:t>Puschilin</w:t>
      </w:r>
      <w:proofErr w:type="spellEnd"/>
      <w:r w:rsidRPr="008D29B0">
        <w:rPr>
          <w:b/>
        </w:rPr>
        <w:t xml:space="preserve"> auf dem SPIEF-2022.</w:t>
      </w:r>
    </w:p>
    <w:p w:rsidR="002A168C" w:rsidRPr="007E1373" w:rsidRDefault="002A168C" w:rsidP="002A168C">
      <w:pPr>
        <w:rPr>
          <w:b/>
        </w:rPr>
      </w:pPr>
      <w:r w:rsidRPr="007E1373">
        <w:rPr>
          <w:b/>
        </w:rPr>
        <w:t xml:space="preserve">Jetzt wissen wir also, woran wir denken, und wir wissen, warum es zwei Tage lang ruhig war. Ich halte es nicht für unwahrscheinlich, dass das russische Verteidigungsministerium neue Anweisungen hat, und diese werden bereits in Form von aktuellen Aktionen umgesetzt, die künftige Aktionen gestalten. Dieser Krieg ist nicht zu </w:t>
      </w:r>
      <w:r w:rsidRPr="007E1373">
        <w:rPr>
          <w:b/>
        </w:rPr>
        <w:lastRenderedPageBreak/>
        <w:t xml:space="preserve">Ende, es sei denn, die Ukraine bricht zusammen oder weitere Tranchen von jeweils 50 Soldaten der AFU werden mit einem schönen </w:t>
      </w:r>
      <w:proofErr w:type="spellStart"/>
      <w:r w:rsidR="008D29B0" w:rsidRPr="007E1373">
        <w:rPr>
          <w:b/>
        </w:rPr>
        <w:t>Wumms</w:t>
      </w:r>
      <w:proofErr w:type="spellEnd"/>
      <w:r w:rsidRPr="007E1373">
        <w:rPr>
          <w:b/>
        </w:rPr>
        <w:t xml:space="preserve"> einer </w:t>
      </w:r>
      <w:proofErr w:type="spellStart"/>
      <w:r w:rsidRPr="007E1373">
        <w:rPr>
          <w:b/>
        </w:rPr>
        <w:t>Kalibr</w:t>
      </w:r>
      <w:proofErr w:type="spellEnd"/>
      <w:r w:rsidRPr="007E1373">
        <w:rPr>
          <w:b/>
        </w:rPr>
        <w:t xml:space="preserve"> ausgeschaltet.</w:t>
      </w:r>
      <w:r w:rsidR="008D29B0" w:rsidRPr="007E1373">
        <w:rPr>
          <w:b/>
        </w:rPr>
        <w:t>“</w:t>
      </w:r>
    </w:p>
    <w:p w:rsidR="008D29B0" w:rsidRDefault="008D29B0" w:rsidP="002A168C"/>
    <w:p w:rsidR="008D29B0" w:rsidRDefault="008D29B0" w:rsidP="002A168C"/>
    <w:p w:rsidR="008D29B0" w:rsidRPr="00EF00ED" w:rsidRDefault="008D29B0" w:rsidP="008D29B0">
      <w:pPr>
        <w:rPr>
          <w:i/>
        </w:rPr>
      </w:pPr>
      <w:r w:rsidRPr="008D29B0">
        <w:rPr>
          <w:b/>
        </w:rPr>
        <w:t>3</w:t>
      </w:r>
      <w:r>
        <w:t xml:space="preserve">. </w:t>
      </w:r>
      <w:r w:rsidR="00EF00ED" w:rsidRPr="00EF00ED">
        <w:rPr>
          <w:b/>
          <w:i/>
          <w:u w:val="single"/>
        </w:rPr>
        <w:t xml:space="preserve">The </w:t>
      </w:r>
      <w:proofErr w:type="spellStart"/>
      <w:r w:rsidR="00EF00ED" w:rsidRPr="00EF00ED">
        <w:rPr>
          <w:b/>
          <w:i/>
          <w:u w:val="single"/>
        </w:rPr>
        <w:t>Saker</w:t>
      </w:r>
      <w:proofErr w:type="spellEnd"/>
      <w:r w:rsidR="00CD025C">
        <w:rPr>
          <w:b/>
          <w:i/>
          <w:u w:val="single"/>
        </w:rPr>
        <w:t>:</w:t>
      </w:r>
      <w:r w:rsidR="00CD025C" w:rsidRPr="00EF00ED">
        <w:rPr>
          <w:b/>
          <w:i/>
          <w:u w:val="single"/>
        </w:rPr>
        <w:t xml:space="preserve"> Pepe Escobar</w:t>
      </w:r>
      <w:r w:rsidR="00CD025C" w:rsidRPr="00EF00ED">
        <w:rPr>
          <w:i/>
        </w:rPr>
        <w:t>,</w:t>
      </w:r>
      <w:r w:rsidRPr="008D29B0">
        <w:rPr>
          <w:i/>
        </w:rPr>
        <w:t xml:space="preserve"> </w:t>
      </w:r>
      <w:r w:rsidRPr="008D29B0">
        <w:rPr>
          <w:b/>
          <w:i/>
        </w:rPr>
        <w:t>St. Petersburg bereitet die Bühne für den Krieg der Wirtschaftskorridore</w:t>
      </w:r>
      <w:r w:rsidR="00CD025C">
        <w:rPr>
          <w:b/>
          <w:i/>
        </w:rPr>
        <w:t>.</w:t>
      </w:r>
      <w:r w:rsidR="00EF00ED">
        <w:rPr>
          <w:b/>
          <w:i/>
        </w:rPr>
        <w:t xml:space="preserve"> </w:t>
      </w:r>
      <w:r w:rsidRPr="00EF00ED">
        <w:rPr>
          <w:b/>
        </w:rPr>
        <w:t xml:space="preserve"> </w:t>
      </w:r>
      <w:r w:rsidRPr="00EF00ED">
        <w:rPr>
          <w:b/>
          <w:i/>
        </w:rPr>
        <w:t>In St. Petersburg versammeln sich die neuen Mächte der Welt, um die von den USA erdachte "regelbasierte Ordnung" umzustürzen und den Globus auf ihre Weise neu zu vernetzen</w:t>
      </w:r>
      <w:r w:rsidR="0042435A">
        <w:rPr>
          <w:b/>
          <w:i/>
        </w:rPr>
        <w:t xml:space="preserve"> </w:t>
      </w:r>
      <w:r w:rsidR="00A51636">
        <w:rPr>
          <w:b/>
          <w:i/>
        </w:rPr>
        <w:t>(</w:t>
      </w:r>
      <w:r w:rsidRPr="00EF00ED">
        <w:rPr>
          <w:i/>
        </w:rPr>
        <w:t xml:space="preserve">veröffentlicht mit der Erlaubnis des Autors und als Querverweis auf The </w:t>
      </w:r>
      <w:proofErr w:type="spellStart"/>
      <w:r w:rsidRPr="00EF00ED">
        <w:rPr>
          <w:i/>
        </w:rPr>
        <w:t>Cradle</w:t>
      </w:r>
      <w:proofErr w:type="spellEnd"/>
      <w:r w:rsidR="00A51636">
        <w:rPr>
          <w:i/>
        </w:rPr>
        <w:t xml:space="preserve">, </w:t>
      </w:r>
      <w:r w:rsidR="00EF00ED" w:rsidRPr="00EF00ED">
        <w:rPr>
          <w:i/>
        </w:rPr>
        <w:t xml:space="preserve">19. Juni 2022, </w:t>
      </w:r>
      <w:hyperlink r:id="rId11" w:history="1">
        <w:r w:rsidR="00EF00ED" w:rsidRPr="00EF00ED">
          <w:rPr>
            <w:rStyle w:val="Hyperlink"/>
            <w:i/>
          </w:rPr>
          <w:t>http://thesaker.is/st-petersburg-sets-the-stage-for-the-war-of-economic-corridors/</w:t>
        </w:r>
      </w:hyperlink>
      <w:r w:rsidR="00EF00ED" w:rsidRPr="00EF00ED">
        <w:rPr>
          <w:i/>
        </w:rPr>
        <w:t xml:space="preserve"> )</w:t>
      </w:r>
    </w:p>
    <w:p w:rsidR="001A2B42" w:rsidRDefault="00EF00ED" w:rsidP="001A2B42">
      <w:r>
        <w:t xml:space="preserve"> </w:t>
      </w:r>
      <w:r w:rsidR="001A2B42">
        <w:rPr>
          <w:noProof/>
          <w:lang w:eastAsia="de-DE"/>
        </w:rPr>
        <w:drawing>
          <wp:inline distT="0" distB="0" distL="0" distR="0" wp14:anchorId="71C916AB" wp14:editId="4A77A4EB">
            <wp:extent cx="5603844" cy="2653442"/>
            <wp:effectExtent l="0" t="0" r="0" b="0"/>
            <wp:docPr id="12" name="Grafik 12" descr="http://dxczjjuegupb.cloudfront.net/wp-content/uploads/2022/06/IMG-20220618-WA0016-300x1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dxczjjuegupb.cloudfront.net/wp-content/uploads/2022/06/IMG-20220618-WA0016-300x142.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605696" cy="2654319"/>
                    </a:xfrm>
                    <a:prstGeom prst="rect">
                      <a:avLst/>
                    </a:prstGeom>
                    <a:noFill/>
                    <a:ln>
                      <a:noFill/>
                    </a:ln>
                  </pic:spPr>
                </pic:pic>
              </a:graphicData>
            </a:graphic>
          </wp:inline>
        </w:drawing>
      </w:r>
    </w:p>
    <w:p w:rsidR="00EF00ED" w:rsidRDefault="001A2B42" w:rsidP="008D29B0">
      <w:r w:rsidRPr="001A2B42">
        <w:t xml:space="preserve">In St. Petersburg trieben die Befürworter der Multipolarität am Freitag die Integration ihrer Netzwerke voran Foto: The </w:t>
      </w:r>
      <w:proofErr w:type="spellStart"/>
      <w:r w:rsidRPr="001A2B42">
        <w:t>Cradle</w:t>
      </w:r>
      <w:proofErr w:type="spellEnd"/>
    </w:p>
    <w:p w:rsidR="001A2B42" w:rsidRPr="001A2B42" w:rsidRDefault="001A2B42" w:rsidP="008D29B0"/>
    <w:p w:rsidR="008D29B0" w:rsidRDefault="00EF00ED" w:rsidP="008D29B0">
      <w:r>
        <w:t>„</w:t>
      </w:r>
      <w:r w:rsidR="008D29B0">
        <w:t>Das Internationale Wirtschaftsforum in St. Petersburg gilt seit Jahren als unverzichtbar, um die sich entwickelnde Dynamik und die Irrungen und Wirrungen der eurasischen Integration zu verstehen.</w:t>
      </w:r>
    </w:p>
    <w:p w:rsidR="00EF00ED" w:rsidRDefault="00EF00ED" w:rsidP="008D29B0"/>
    <w:p w:rsidR="008D29B0" w:rsidRDefault="008D29B0" w:rsidP="008D29B0">
      <w:r>
        <w:t>St. Petersburg im Jahr 2022 ist sogar noch entscheidender, da es in direktem Zusammenhang mit drei gleichzeitigen Entwicklungen steht, die ich zuvor - in keiner bestimmten Reihenfolge - skizziert hatte:</w:t>
      </w:r>
    </w:p>
    <w:p w:rsidR="00EF00ED" w:rsidRDefault="00EF00ED" w:rsidP="008D29B0"/>
    <w:p w:rsidR="008D29B0" w:rsidRDefault="008D29B0" w:rsidP="008D29B0">
      <w:r>
        <w:t>Erstens, die Ankunft der "neuen G8" - vier BRICS-Staaten (Brasilien, Russland, Indien, China) sowie Iran, Indonesien, die Türkei und Mexiko, deren BIP pro Kaufkraftparität (KKP) die alte, westlich dominierte G8 bereits in den Schatten stellt.</w:t>
      </w:r>
    </w:p>
    <w:p w:rsidR="00A51636" w:rsidRDefault="00A51636" w:rsidP="008D29B0"/>
    <w:p w:rsidR="008D29B0" w:rsidRDefault="008D29B0" w:rsidP="008D29B0">
      <w:r>
        <w:t>Zweitens die chinesische "Drei-Ringe"-Strategie zur Entwicklung geoökonomischer Beziehungen mit seinen Nachbarn und Partnern.</w:t>
      </w:r>
    </w:p>
    <w:p w:rsidR="00A51636" w:rsidRDefault="00A51636" w:rsidP="008D29B0"/>
    <w:p w:rsidR="008D29B0" w:rsidRDefault="008D29B0" w:rsidP="008D29B0">
      <w:r>
        <w:t>Drittens die Entwicklung von BRICS+ oder erweiterten BRICS, zu denen auch einige Mitglieder der "neuen G8" gehören und die auf dem bevorstehenden Gipfel in China erörtert werden sollen.</w:t>
      </w:r>
    </w:p>
    <w:p w:rsidR="00A51636" w:rsidRDefault="00A51636" w:rsidP="008D29B0"/>
    <w:p w:rsidR="008D29B0" w:rsidRDefault="008D29B0" w:rsidP="008D29B0">
      <w:r>
        <w:t>Es bestand kaum ein Zweifel daran, dass Präsident Putin der Star von St. Petersburg 2022 sein würde, denn er hielt eine scharfe, detaillierte Rede vor dem Plenum.</w:t>
      </w:r>
    </w:p>
    <w:p w:rsidR="00A51636" w:rsidRDefault="00A51636" w:rsidP="008D29B0"/>
    <w:p w:rsidR="008D29B0" w:rsidRDefault="008D29B0" w:rsidP="008D29B0">
      <w:r>
        <w:lastRenderedPageBreak/>
        <w:t>Zu den Höhepunkten gehörte, dass Putin die Illusionen der so genannten "goldenen Milliarde", die im industrialisierten Westen lebt (nur 12 Prozent der Weltbevölkerung), und die "unverantwortliche makroökonomische Politik der G7-Länder" zerschlug.</w:t>
      </w:r>
    </w:p>
    <w:p w:rsidR="00A51636" w:rsidRDefault="00A51636" w:rsidP="008D29B0"/>
    <w:p w:rsidR="008D29B0" w:rsidRDefault="008D29B0" w:rsidP="008D29B0">
      <w:r>
        <w:t>Der russische Präsident wies darauf hin, dass die "Verluste der EU aufgrund der Sanktionen gegen Russland" 400 Milliarden Dollar pro Jahr übersteigen könnten und dass die hohen Energiepreise in Europa - die eigentlich "im dritten Quartal des letzten Jahres" begannen - auf den "blinden Glauben an erneuerbare Energiequellen" zurückzuführen seien.</w:t>
      </w:r>
    </w:p>
    <w:p w:rsidR="00A51636" w:rsidRDefault="00A51636" w:rsidP="008D29B0"/>
    <w:p w:rsidR="008D29B0" w:rsidRDefault="008D29B0" w:rsidP="008D29B0">
      <w:r>
        <w:t>Er wies auch die westliche Propaganda von der "</w:t>
      </w:r>
      <w:proofErr w:type="spellStart"/>
      <w:r>
        <w:t>Putinschen</w:t>
      </w:r>
      <w:proofErr w:type="spellEnd"/>
      <w:r>
        <w:t xml:space="preserve"> Preiserhöhung" gebührend zurück und sagte, die Lebensmittel- und Energiekrise sei auf eine fehlgeleitete westliche Wirtschaftspolitik zurückzuführen, d. h. "russisches Getreide und Düngemittel werden zum Nachteil des Westens sanktioniert".</w:t>
      </w:r>
    </w:p>
    <w:p w:rsidR="00D67A6F" w:rsidRDefault="00D67A6F" w:rsidP="008D29B0"/>
    <w:p w:rsidR="008D29B0" w:rsidRDefault="008D29B0" w:rsidP="008D29B0">
      <w:r>
        <w:t>Kurz gesagt: Der Westen hat die Souveränität Russlands falsch eingeschätzt, als er es mit Sanktionen belegte, und zahlt nun einen hohen Preis dafür.</w:t>
      </w:r>
    </w:p>
    <w:p w:rsidR="00D67A6F" w:rsidRDefault="00D67A6F" w:rsidP="008D29B0"/>
    <w:p w:rsidR="008D29B0" w:rsidRDefault="008D29B0" w:rsidP="008D29B0">
      <w:r>
        <w:t xml:space="preserve">Der chinesische Präsident </w:t>
      </w:r>
      <w:proofErr w:type="spellStart"/>
      <w:r>
        <w:t>Xi</w:t>
      </w:r>
      <w:proofErr w:type="spellEnd"/>
      <w:r>
        <w:t xml:space="preserve"> </w:t>
      </w:r>
      <w:proofErr w:type="spellStart"/>
      <w:r>
        <w:t>Jinping</w:t>
      </w:r>
      <w:proofErr w:type="spellEnd"/>
      <w:r>
        <w:t xml:space="preserve"> richtete in seiner Videoansprache an das Forum eine Botschaft an den gesamten Globalen Süden. Er beschwor einen "echten Multilateralismus" und betonte, dass die Schwellenländer "ein Mitspracherecht beim globalen Wirtschaftsmanagement" haben müssten, und forderte einen "verbesserten Nord-Süd- und Süd-Süd-Dialog".</w:t>
      </w:r>
    </w:p>
    <w:p w:rsidR="00D67A6F" w:rsidRDefault="00D67A6F" w:rsidP="008D29B0"/>
    <w:p w:rsidR="008D29B0" w:rsidRDefault="008D29B0" w:rsidP="008D29B0">
      <w:r>
        <w:t xml:space="preserve">Es war an dem kasachischen Präsidenten </w:t>
      </w:r>
      <w:proofErr w:type="spellStart"/>
      <w:r>
        <w:t>Tokajew</w:t>
      </w:r>
      <w:proofErr w:type="spellEnd"/>
      <w:r>
        <w:t xml:space="preserve">, dem Herrscher eines zutiefst strategischen Partners sowohl Russlands als auch Chinas, die Pointe persönlich zu überbringen: Die Integration Eurasiens sollte Hand in Hand mit Chinas Belt </w:t>
      </w:r>
      <w:proofErr w:type="spellStart"/>
      <w:r>
        <w:t>and</w:t>
      </w:r>
      <w:proofErr w:type="spellEnd"/>
      <w:r>
        <w:t xml:space="preserve"> Road Initiative (BRI) voranschreiten. Hier schließt sich der Kreis.</w:t>
      </w:r>
    </w:p>
    <w:p w:rsidR="00D67A6F" w:rsidRDefault="00D67A6F" w:rsidP="008D29B0"/>
    <w:p w:rsidR="008D29B0" w:rsidRPr="00D67A6F" w:rsidRDefault="008D29B0" w:rsidP="008D29B0">
      <w:pPr>
        <w:rPr>
          <w:b/>
        </w:rPr>
      </w:pPr>
      <w:r w:rsidRPr="00D67A6F">
        <w:rPr>
          <w:b/>
        </w:rPr>
        <w:t>Aufbau einer langfristigen Strategie "in Wochen"</w:t>
      </w:r>
    </w:p>
    <w:p w:rsidR="00D67A6F" w:rsidRDefault="00D67A6F" w:rsidP="008D29B0"/>
    <w:p w:rsidR="008D29B0" w:rsidRDefault="008D29B0" w:rsidP="008D29B0">
      <w:r>
        <w:t>In St. Petersburg fanden mehrere spannende Diskussionen zu zentralen Themen und Unterthemen der eurasischen Integration statt, wie z. B. die Geschäfte im Rahmen der Shanghaier Organisation für Zusammenarbeit (SOZ), Aspekte der strategischen Partnerschaft zwischen Russland und China, die Zukunft der BRICS und die Aussichten für den russischen Finanzsektor.</w:t>
      </w:r>
    </w:p>
    <w:p w:rsidR="00D67A6F" w:rsidRDefault="00D67A6F" w:rsidP="008D29B0"/>
    <w:p w:rsidR="008D29B0" w:rsidRDefault="008D29B0" w:rsidP="008D29B0">
      <w:r>
        <w:t>Eine der wichtigsten Diskussionen konzentrierte sich auf die zunehmende Interaktion zwischen der Eurasischen Wirtschaftsunion (EAEU) und der ASEAN, ein Schlüsselbeispiel für das, was die Chinesen als "Süd-Süd-Kooperation" bezeichnen würden.</w:t>
      </w:r>
    </w:p>
    <w:p w:rsidR="00D67A6F" w:rsidRDefault="00D67A6F" w:rsidP="008D29B0"/>
    <w:p w:rsidR="008D29B0" w:rsidRDefault="008D29B0" w:rsidP="008D29B0">
      <w:r>
        <w:t>Und das in Verbindung mit dem noch langen und kurvenreichen Weg zu einer tieferen Integration der EAEU selbst.</w:t>
      </w:r>
    </w:p>
    <w:p w:rsidR="00D67A6F" w:rsidRDefault="00D67A6F" w:rsidP="008D29B0"/>
    <w:p w:rsidR="008D29B0" w:rsidRDefault="008D29B0" w:rsidP="008D29B0">
      <w:r>
        <w:t>Dazu gehören Schritte hin zu einer eigenständigeren wirtschaftlichen Entwicklung der Mitglieder, die Festlegung von Prioritäten für die Importsubstitution, die Nutzung des gesamten Transport- und Logistikpotenzials, die Entwicklung transeurasischer Unternehmen und die Einbettung der "Marke" EAEU in ein neues System globaler Wirtschaftsbeziehungen.</w:t>
      </w:r>
    </w:p>
    <w:p w:rsidR="00D67A6F" w:rsidRDefault="00D67A6F" w:rsidP="008D29B0"/>
    <w:p w:rsidR="008D29B0" w:rsidRDefault="008D29B0" w:rsidP="008D29B0">
      <w:r>
        <w:t xml:space="preserve">Der stellvertretende russische Ministerpräsident Alexej </w:t>
      </w:r>
      <w:proofErr w:type="spellStart"/>
      <w:r>
        <w:t>Overtschuk</w:t>
      </w:r>
      <w:proofErr w:type="spellEnd"/>
      <w:r>
        <w:t xml:space="preserve"> äußerte sich besonders deutlich zu den dringenden Fragen: Umsetzung einer vollständigen Freihandels-, Zoll- und Wirtschaftsunion sowie eines einheitlichen Zahlungssystems mit vereinfachten </w:t>
      </w:r>
      <w:r>
        <w:lastRenderedPageBreak/>
        <w:t>Direktabrechnungen unter Verwendung der Mir-Zahlungskarte, um neue Märkte in Südostasien, Afrika und am Persischen Golf zu erreichen.</w:t>
      </w:r>
    </w:p>
    <w:p w:rsidR="00D67A6F" w:rsidRDefault="00D67A6F" w:rsidP="008D29B0"/>
    <w:p w:rsidR="008D29B0" w:rsidRDefault="008D29B0" w:rsidP="008D29B0">
      <w:r>
        <w:t xml:space="preserve">In einer neuen Ära, die von russischen Wirtschaftskreisen als "Spiel ohne Regeln" bezeichnet wird </w:t>
      </w:r>
      <w:r w:rsidR="00D67A6F">
        <w:t xml:space="preserve">– womit der </w:t>
      </w:r>
      <w:r>
        <w:t xml:space="preserve">von den USA </w:t>
      </w:r>
      <w:r w:rsidR="00D67A6F">
        <w:t xml:space="preserve">so genannten </w:t>
      </w:r>
      <w:r>
        <w:t>"regelbasierte</w:t>
      </w:r>
      <w:r w:rsidR="00D67A6F">
        <w:t>n</w:t>
      </w:r>
      <w:r>
        <w:t xml:space="preserve"> internationale</w:t>
      </w:r>
      <w:r w:rsidR="00D67A6F">
        <w:t>n</w:t>
      </w:r>
      <w:r>
        <w:t xml:space="preserve"> Ordnung" </w:t>
      </w:r>
      <w:r w:rsidR="00D67A6F">
        <w:t xml:space="preserve">der falsche Schein genommen wird – </w:t>
      </w:r>
      <w:r>
        <w:t xml:space="preserve">, konzentrierte sich eine weitere wichtige Diskussion, an </w:t>
      </w:r>
      <w:r w:rsidR="00D67A6F">
        <w:t>welcher</w:t>
      </w:r>
      <w:r>
        <w:t xml:space="preserve"> der wichtige Putin-Berater Maxim </w:t>
      </w:r>
      <w:proofErr w:type="spellStart"/>
      <w:r>
        <w:t>Oreschkin</w:t>
      </w:r>
      <w:proofErr w:type="spellEnd"/>
      <w:r>
        <w:t xml:space="preserve"> teilnahm, auf die Frage, welche Prioritäten für Großunternehmen und den Finanzsektor im Zusammenhang mit der Wirtschafts- und Außenpolitik des Staates gelten sollten.</w:t>
      </w:r>
    </w:p>
    <w:p w:rsidR="00D67A6F" w:rsidRDefault="00D67A6F" w:rsidP="008D29B0"/>
    <w:p w:rsidR="008D29B0" w:rsidRDefault="008D29B0" w:rsidP="008D29B0">
      <w:r>
        <w:t xml:space="preserve">Es herrschte Einigkeit darüber, dass die derzeitigen "Regeln" vom Westen aufgestellt worden sind. Russland konnte sich nur an die bestehenden Mechanismen anschließen, die durch internationales Recht und Institutionen gestützt werden. Aber dann hat der Westen versucht, "uns zu verdrängen" und sogar "Russland zu </w:t>
      </w:r>
      <w:r w:rsidR="00A32570">
        <w:t>canceln</w:t>
      </w:r>
      <w:r>
        <w:t>". Es ist also an der Zeit, "die regellosen Regeln zu ersetzen". Dies ist ein zentrales Thema, das dem von Putin in seiner Plenarrede entwickelten Konzept der "Souveränität" zugrunde liegt.</w:t>
      </w:r>
    </w:p>
    <w:p w:rsidR="00A32570" w:rsidRDefault="00A32570" w:rsidP="008D29B0"/>
    <w:p w:rsidR="00A32570" w:rsidRDefault="00A32570" w:rsidP="00A32570">
      <w:r>
        <w:t>Es besteht Einigkeit darüber, dass die derzeitigen "Regeln" vom Westen aufgestellt wurden. Russland konnte sich nur an die bestehenden Mechanismen anschließen, die durch internationales Recht und Institutionen gestützt werden. Aber dann hat der Westen versucht, "uns zu verdrängen" und sogar "Russland zu streichen". Es ist also an der Zeit, "die regellosen Regeln zu ersetzen". Dies ist ein zentrales Thema, das dem von Putin in seiner Plenarrede entwickelten Konzept der "Souveränität" zugrunde liegt.</w:t>
      </w:r>
    </w:p>
    <w:p w:rsidR="00A32570" w:rsidRDefault="00A32570" w:rsidP="00A32570"/>
    <w:p w:rsidR="00A32570" w:rsidRDefault="00A32570" w:rsidP="00A32570">
      <w:r>
        <w:t xml:space="preserve">In einer anderen wichtigen Diskussion, die vom Vorstandsvorsitzenden der vom Westen sanktionierten </w:t>
      </w:r>
      <w:proofErr w:type="spellStart"/>
      <w:r>
        <w:t>Sberbank</w:t>
      </w:r>
      <w:proofErr w:type="spellEnd"/>
      <w:r>
        <w:t xml:space="preserve">, Herman </w:t>
      </w:r>
      <w:proofErr w:type="spellStart"/>
      <w:r>
        <w:t>Gref</w:t>
      </w:r>
      <w:proofErr w:type="spellEnd"/>
      <w:r>
        <w:t>, geleitet wurde, gab es viel Händeringen darüber, dass der russische "evolutionäre Sprung nach vorn bis 2030" früher hätte stattfinden sollen. Jetzt muss eine "langfristige Strategie innerhalb von Wochen aufgebaut werden", und die Lieferketten brechen auf der ganzen Linie zusammen.</w:t>
      </w:r>
    </w:p>
    <w:p w:rsidR="00A32570" w:rsidRDefault="00A32570" w:rsidP="00A32570"/>
    <w:p w:rsidR="00A32570" w:rsidRDefault="00A32570" w:rsidP="00A32570">
      <w:r>
        <w:t>Dem Publikum - der Crème de la Crème der russischen Geschäftswelt - wurde eine Frage gestellt: Was würden Sie empfehlen, einen verstärkten Handel mit dem Osten oder eine Neuausrichtung der Struktur der russischen Wirtschaft? Satte 72 Prozent stimmten für Letzteres.</w:t>
      </w:r>
    </w:p>
    <w:p w:rsidR="00A32570" w:rsidRDefault="00A32570" w:rsidP="00A32570"/>
    <w:p w:rsidR="00A32570" w:rsidRDefault="00A32570" w:rsidP="00A32570">
      <w:r>
        <w:t>Und jetzt kommt der Knackpunkt, denn all diese Themen greifen ineinander, wenn wir uns anschauen, was nur wenige Tage vor St. Petersburg passiert ist.</w:t>
      </w:r>
    </w:p>
    <w:p w:rsidR="00A32570" w:rsidRDefault="00A32570" w:rsidP="00A32570"/>
    <w:p w:rsidR="00A32570" w:rsidRPr="008D0F25" w:rsidRDefault="00A32570" w:rsidP="00A32570">
      <w:pPr>
        <w:rPr>
          <w:b/>
        </w:rPr>
      </w:pPr>
      <w:r w:rsidRPr="008D0F25">
        <w:rPr>
          <w:b/>
        </w:rPr>
        <w:t>Der Korridor Russland-Iran-Indien</w:t>
      </w:r>
    </w:p>
    <w:p w:rsidR="00A32570" w:rsidRDefault="00A32570" w:rsidP="00A32570"/>
    <w:p w:rsidR="00A32570" w:rsidRDefault="00A32570" w:rsidP="00A32570">
      <w:r>
        <w:t>Ein wichtiger Knotenpunkt des Internationalen Nord-Süd-Verkehrskorridors (INTSC), der den Nordwesten Russlands über das Kaspische Meer und den Iran mit dem Persischen Golf verbindet, ist jetzt im Spiel. Die Transportzeit zwischen St. Petersburg und den indischen Häfen beträgt 25 Tage.</w:t>
      </w:r>
    </w:p>
    <w:p w:rsidR="00A32570" w:rsidRDefault="00A32570" w:rsidP="00A32570"/>
    <w:p w:rsidR="00A32570" w:rsidRDefault="00A32570" w:rsidP="00A32570">
      <w:r>
        <w:t>Dieser logistische Korridor mit multimodalem Transport ist von enormer geopolitischer Bedeutung für zwei BRIC-Mitglieder und ein künftiges Mitglied der "neuen G8", denn er eröffnet eine wichtige Alternativroute zum üblichen Frachtweg von Asien nach Europa über den Suezkanal.</w:t>
      </w:r>
    </w:p>
    <w:p w:rsidR="00A32570" w:rsidRDefault="00A32570" w:rsidP="00A32570"/>
    <w:p w:rsidR="008D29B0" w:rsidRDefault="008D0F25" w:rsidP="002A168C">
      <w:r>
        <w:rPr>
          <w:noProof/>
          <w:lang w:eastAsia="de-DE"/>
        </w:rPr>
        <w:lastRenderedPageBreak/>
        <w:drawing>
          <wp:inline distT="0" distB="0" distL="0" distR="0" wp14:anchorId="465CAD07" wp14:editId="6C66B9AF">
            <wp:extent cx="3124667" cy="3124667"/>
            <wp:effectExtent l="0" t="0" r="0" b="0"/>
            <wp:docPr id="11" name="Grafik 11" descr="https://media.thecradle.co/wp-content/uploads/2022/06/IMG-20220618-WA00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media.thecradle.co/wp-content/uploads/2022/06/IMG-20220618-WA0017.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125293" cy="3125293"/>
                    </a:xfrm>
                    <a:prstGeom prst="rect">
                      <a:avLst/>
                    </a:prstGeom>
                    <a:noFill/>
                    <a:ln>
                      <a:noFill/>
                    </a:ln>
                  </pic:spPr>
                </pic:pic>
              </a:graphicData>
            </a:graphic>
          </wp:inline>
        </w:drawing>
      </w:r>
    </w:p>
    <w:p w:rsidR="008D0F25" w:rsidRPr="007C26DF" w:rsidRDefault="008D0F25" w:rsidP="008D0F25">
      <w:pPr>
        <w:rPr>
          <w:lang w:val="en-GB"/>
        </w:rPr>
      </w:pPr>
      <w:r w:rsidRPr="007C26DF">
        <w:rPr>
          <w:rStyle w:val="Hervorhebung"/>
          <w:lang w:val="en-GB"/>
        </w:rPr>
        <w:t>International North South Transportation Corridor (INSTC)</w:t>
      </w:r>
      <w:r w:rsidRPr="007C26DF">
        <w:rPr>
          <w:lang w:val="en-GB"/>
        </w:rPr>
        <w:t xml:space="preserve"> </w:t>
      </w:r>
    </w:p>
    <w:p w:rsidR="008D0F25" w:rsidRDefault="008D0F25" w:rsidP="002A168C">
      <w:pPr>
        <w:rPr>
          <w:lang w:val="en-GB"/>
        </w:rPr>
      </w:pPr>
    </w:p>
    <w:p w:rsidR="008D0F25" w:rsidRPr="008D0F25" w:rsidRDefault="008D0F25" w:rsidP="008D0F25">
      <w:r w:rsidRPr="008D0F25">
        <w:t>Der INSTC-Korridor ist ein klassisches Projekt der Süd-Süd-Integration: ein 7.200 km langes multimodales Netz von Schiffs-, Schienen- und Straßenverbindungen, das Indien, Afghanistan, Zentralasien, Iran, Aserbaidschan und Russland bis nach Finnland an der Ostsee miteinander verbindet.</w:t>
      </w:r>
    </w:p>
    <w:p w:rsidR="008D0F25" w:rsidRPr="008D0F25" w:rsidRDefault="008D0F25" w:rsidP="008D0F25"/>
    <w:p w:rsidR="008D0F25" w:rsidRPr="008D0F25" w:rsidRDefault="008D0F25" w:rsidP="008D0F25">
      <w:r w:rsidRPr="008D0F25">
        <w:t xml:space="preserve">Stellen Sie sich eine Reihe von Containern vor, die auf dem Landweg von St. Petersburg nach </w:t>
      </w:r>
      <w:proofErr w:type="spellStart"/>
      <w:r w:rsidRPr="008D0F25">
        <w:t>Astrakhan</w:t>
      </w:r>
      <w:proofErr w:type="spellEnd"/>
      <w:r w:rsidRPr="008D0F25">
        <w:t xml:space="preserve"> transportiert werden. Dann segelt die Fracht über das Kaspische Meer zum iranischen Hafen Bandar </w:t>
      </w:r>
      <w:proofErr w:type="spellStart"/>
      <w:r w:rsidRPr="008D0F25">
        <w:t>Anzeli</w:t>
      </w:r>
      <w:proofErr w:type="spellEnd"/>
      <w:r w:rsidRPr="008D0F25">
        <w:t xml:space="preserve">. Dann wird sie auf dem Landweg zum Hafen von Bandar Abbas transportiert. Und dann nach Übersee nach </w:t>
      </w:r>
      <w:proofErr w:type="spellStart"/>
      <w:r w:rsidRPr="008D0F25">
        <w:t>Nava</w:t>
      </w:r>
      <w:proofErr w:type="spellEnd"/>
      <w:r w:rsidRPr="008D0F25">
        <w:t xml:space="preserve"> </w:t>
      </w:r>
      <w:proofErr w:type="spellStart"/>
      <w:r w:rsidRPr="008D0F25">
        <w:t>Sheva</w:t>
      </w:r>
      <w:proofErr w:type="spellEnd"/>
      <w:r w:rsidRPr="008D0F25">
        <w:t xml:space="preserve">, dem größten Seehafen Indiens. Der Hauptbetreiber ist die </w:t>
      </w:r>
      <w:proofErr w:type="spellStart"/>
      <w:r w:rsidRPr="008D0F25">
        <w:t>Islamic</w:t>
      </w:r>
      <w:proofErr w:type="spellEnd"/>
      <w:r w:rsidRPr="008D0F25">
        <w:t xml:space="preserve"> </w:t>
      </w:r>
      <w:proofErr w:type="spellStart"/>
      <w:r w:rsidRPr="008D0F25">
        <w:t>Republic</w:t>
      </w:r>
      <w:proofErr w:type="spellEnd"/>
      <w:r w:rsidRPr="008D0F25">
        <w:t xml:space="preserve"> of Iran </w:t>
      </w:r>
      <w:proofErr w:type="spellStart"/>
      <w:r w:rsidRPr="008D0F25">
        <w:t>Shipping</w:t>
      </w:r>
      <w:proofErr w:type="spellEnd"/>
      <w:r w:rsidRPr="008D0F25">
        <w:t xml:space="preserve"> Lines (die IRISL-Gruppe), die sowohl in Russland als auch in Indien Niederlassungen hat.</w:t>
      </w:r>
    </w:p>
    <w:p w:rsidR="008D0F25" w:rsidRPr="008D0F25" w:rsidRDefault="008D0F25" w:rsidP="008D0F25"/>
    <w:p w:rsidR="008D0F25" w:rsidRPr="008D0F25" w:rsidRDefault="008D0F25" w:rsidP="008D0F25">
      <w:r w:rsidRPr="008D0F25">
        <w:t>Und das bringt uns zu dem, worum Kriege von nun an geführt werden: um Transportkorridore - und nicht um territoriale Eroberungen.</w:t>
      </w:r>
    </w:p>
    <w:p w:rsidR="008D0F25" w:rsidRPr="008D0F25" w:rsidRDefault="008D0F25" w:rsidP="008D0F25"/>
    <w:p w:rsidR="008D0F25" w:rsidRPr="008D0F25" w:rsidRDefault="008D0F25" w:rsidP="008D0F25">
      <w:r w:rsidRPr="008D0F25">
        <w:t>Pekings rasante BRI wird als existenzielle Bedrohung für die "regelbasierte internationale Ordnung" angesehen. Sie entwickelt sich entlang von sechs Überlandkorridoren quer durch Eurasien sowie der maritimen Seidenstraße vom Südchinesischen Meer und dem Indischen Ozean bis nach Europa.</w:t>
      </w:r>
    </w:p>
    <w:p w:rsidR="008D0F25" w:rsidRPr="008D0F25" w:rsidRDefault="008D0F25" w:rsidP="008D0F25"/>
    <w:p w:rsidR="008D0F25" w:rsidRPr="008D0F25" w:rsidRDefault="008D0F25" w:rsidP="008D0F25">
      <w:r w:rsidRPr="008D0F25">
        <w:t>Eines der Hauptziele des Stellvertreterkriegs der NATO in der Ukraine ist die Unterbrechung der BRI-Korridore durch Russland. Das Imperium wird alles daransetzen, nicht nur die BRI, sondern auch die INSTC-Knoten zu unterbrechen. Das von den USA besetzte Afghanistan wurde daran gehindert, ein Knotenpunkt für BRI oder INSTC zu werden.</w:t>
      </w:r>
    </w:p>
    <w:p w:rsidR="008D0F25" w:rsidRPr="008D0F25" w:rsidRDefault="008D0F25" w:rsidP="008D0F25"/>
    <w:p w:rsidR="008D0F25" w:rsidRPr="008D0F25" w:rsidRDefault="008D0F25" w:rsidP="008D0F25">
      <w:r w:rsidRPr="008D0F25">
        <w:t>Mit dem uneingeschränkten Zugang zum Asowschen Meer - jetzt ein "russischer See" - und wahrscheinlich der gesamten Schwarzmeerküste im weiteren Verlauf des Weges wird Moskau seine Seehandelsperspektiven enorm verbessern (Putin: "Das Schwarze Meer war historisch gesehen russisches Gebiet").</w:t>
      </w:r>
    </w:p>
    <w:p w:rsidR="008D0F25" w:rsidRPr="008D0F25" w:rsidRDefault="008D0F25" w:rsidP="008D0F25"/>
    <w:p w:rsidR="008D0F25" w:rsidRPr="008D0F25" w:rsidRDefault="008D0F25" w:rsidP="008D0F25">
      <w:r w:rsidRPr="008D0F25">
        <w:lastRenderedPageBreak/>
        <w:t>In den letzten zwei Jahrzehnten wurden die Energiekorridore stark politisiert und stehen im Mittelpunkt eines unerbittlichen globalen Pipeline-Wettbewerbs - von BTC und South Stream über Nord Stream 1 und 2 bis hin zu den nicht enden wollenden Seifenopern, den Gaspipelines Turkmenistan-Afghanistan-Pakistan-Indien (TAPI) und Iran-Pakistan-Indien (IPI).</w:t>
      </w:r>
    </w:p>
    <w:p w:rsidR="008D0F25" w:rsidRPr="008D0F25" w:rsidRDefault="008D0F25" w:rsidP="008D0F25"/>
    <w:p w:rsidR="008D0F25" w:rsidRPr="008D0F25" w:rsidRDefault="008D0F25" w:rsidP="008D0F25">
      <w:r w:rsidRPr="008D0F25">
        <w:t>Und dann ist da noch der Nördliche Seeweg entlang der russischen Küste bis zur Barentssee. China und Indien konzentrieren sich sehr stark auf den Nördlichen Seeweg, der nicht zufällig auch in St. Petersburg ausführlich diskutiert wurde.</w:t>
      </w:r>
    </w:p>
    <w:p w:rsidR="008D0F25" w:rsidRPr="008D0F25" w:rsidRDefault="008D0F25" w:rsidP="008D0F25"/>
    <w:p w:rsidR="008D0F25" w:rsidRPr="008D0F25" w:rsidRDefault="008D0F25" w:rsidP="008D0F25">
      <w:r w:rsidRPr="008D0F25">
        <w:t xml:space="preserve">Der Kontrast zwischen den Petersburger Debatten über eine mögliche Neuverdrahtung unserer Welt - und den drei </w:t>
      </w:r>
      <w:r w:rsidR="001A2B42">
        <w:t>Handlangern</w:t>
      </w:r>
      <w:r w:rsidRPr="008D0F25">
        <w:t>, die einen Zug nach Nirgendwo nehmen, um einem mittelmäßigen ukrainischen Komiker zu sagen, er solle sich beruhigen und über seine Kapitulation verhandeln (was vom deutschen Geheimdienst bestätigt wurde) - könnte nicht größer sein.</w:t>
      </w:r>
    </w:p>
    <w:p w:rsidR="008D0F25" w:rsidRPr="008D0F25" w:rsidRDefault="008D0F25" w:rsidP="008D0F25"/>
    <w:p w:rsidR="008D0F25" w:rsidRDefault="008D0F25" w:rsidP="008D0F25">
      <w:r w:rsidRPr="008D0F25">
        <w:t>Fast unmerklich - so wie es die Krim wieder eingegliedert hat und in Syrien auftritt - zeigt Russland als militärisch-energetische Supermacht, dass es potenziell in der Lage ist, einen großen Teil des industrialisierten Westens in die Steinzeit zurückzutreiben. Die westlichen Eliten sind einfach hilflos. Wenn sie nur in einem Korridor des eurasischen Hochgeschwindigkeitszuges mitfahren könnten, würden sie vielleicht etwas lernen.</w:t>
      </w:r>
      <w:r w:rsidR="001A2B42">
        <w:t>“</w:t>
      </w:r>
    </w:p>
    <w:p w:rsidR="001A2B42" w:rsidRDefault="001A2B42" w:rsidP="008D0F25"/>
    <w:p w:rsidR="001A2B42" w:rsidRDefault="001A2B42" w:rsidP="008D0F25"/>
    <w:p w:rsidR="001A2B42" w:rsidRPr="001A2B42" w:rsidRDefault="001A2B42" w:rsidP="001A2B42">
      <w:pPr>
        <w:rPr>
          <w:i/>
          <w:lang w:eastAsia="de-DE"/>
        </w:rPr>
      </w:pPr>
      <w:r w:rsidRPr="001A2B42">
        <w:rPr>
          <w:b/>
        </w:rPr>
        <w:t>4</w:t>
      </w:r>
      <w:r>
        <w:t xml:space="preserve">. </w:t>
      </w:r>
      <w:r w:rsidRPr="001A2B42">
        <w:rPr>
          <w:b/>
          <w:i/>
          <w:u w:val="single"/>
        </w:rPr>
        <w:t>RTDE Liveticker zum Ukraine-Krieg</w:t>
      </w:r>
      <w:r w:rsidRPr="001A2B42">
        <w:rPr>
          <w:i/>
        </w:rPr>
        <w:t>,</w:t>
      </w:r>
      <w:r w:rsidRPr="001A2B42">
        <w:rPr>
          <w:i/>
          <w:lang w:eastAsia="de-DE"/>
        </w:rPr>
        <w:t xml:space="preserve"> </w:t>
      </w:r>
      <w:r w:rsidRPr="001A2B42">
        <w:rPr>
          <w:b/>
          <w:bCs/>
          <w:i/>
          <w:lang w:eastAsia="de-DE"/>
        </w:rPr>
        <w:t>"</w:t>
      </w:r>
      <w:proofErr w:type="spellStart"/>
      <w:r w:rsidRPr="001A2B42">
        <w:rPr>
          <w:b/>
          <w:bCs/>
          <w:i/>
          <w:lang w:eastAsia="de-DE"/>
        </w:rPr>
        <w:t>Asow</w:t>
      </w:r>
      <w:proofErr w:type="spellEnd"/>
      <w:r w:rsidRPr="001A2B42">
        <w:rPr>
          <w:b/>
          <w:bCs/>
          <w:i/>
          <w:lang w:eastAsia="de-DE"/>
        </w:rPr>
        <w:t xml:space="preserve">"-Kommandeure, die sich in </w:t>
      </w:r>
      <w:proofErr w:type="spellStart"/>
      <w:r w:rsidRPr="001A2B42">
        <w:rPr>
          <w:b/>
          <w:bCs/>
          <w:i/>
          <w:lang w:eastAsia="de-DE"/>
        </w:rPr>
        <w:t>Mariupol</w:t>
      </w:r>
      <w:proofErr w:type="spellEnd"/>
      <w:r w:rsidRPr="001A2B42">
        <w:rPr>
          <w:b/>
          <w:bCs/>
          <w:i/>
          <w:lang w:eastAsia="de-DE"/>
        </w:rPr>
        <w:t xml:space="preserve"> ergeben haben, wurden nach Moskau ins Untersuchungsgefängnis von </w:t>
      </w:r>
      <w:proofErr w:type="spellStart"/>
      <w:r w:rsidRPr="001A2B42">
        <w:rPr>
          <w:b/>
          <w:bCs/>
          <w:i/>
          <w:lang w:eastAsia="de-DE"/>
        </w:rPr>
        <w:t>Lefortowo</w:t>
      </w:r>
      <w:proofErr w:type="spellEnd"/>
      <w:r w:rsidRPr="001A2B42">
        <w:rPr>
          <w:b/>
          <w:bCs/>
          <w:i/>
          <w:lang w:eastAsia="de-DE"/>
        </w:rPr>
        <w:t xml:space="preserve"> überstellt</w:t>
      </w:r>
      <w:r w:rsidRPr="001A2B42">
        <w:rPr>
          <w:b/>
          <w:bCs/>
          <w:i/>
          <w:lang w:eastAsia="de-DE"/>
        </w:rPr>
        <w:t xml:space="preserve"> </w:t>
      </w:r>
      <w:r w:rsidRPr="001A2B42">
        <w:rPr>
          <w:bCs/>
          <w:i/>
          <w:lang w:eastAsia="de-DE"/>
        </w:rPr>
        <w:t xml:space="preserve">(19. Juni 2022, </w:t>
      </w:r>
      <w:r w:rsidRPr="001A2B42">
        <w:rPr>
          <w:i/>
          <w:lang w:eastAsia="de-DE"/>
        </w:rPr>
        <w:t>22:45 Uhr</w:t>
      </w:r>
      <w:r w:rsidRPr="001A2B42">
        <w:rPr>
          <w:i/>
          <w:lang w:eastAsia="de-DE"/>
        </w:rPr>
        <w:t xml:space="preserve">, </w:t>
      </w:r>
      <w:hyperlink r:id="rId14" w:history="1">
        <w:r w:rsidRPr="001A2B42">
          <w:rPr>
            <w:rStyle w:val="Hyperlink"/>
            <w:i/>
            <w:lang w:eastAsia="de-DE"/>
          </w:rPr>
          <w:t>https://meinungsfreiheit.rtde.life/</w:t>
        </w:r>
      </w:hyperlink>
      <w:r w:rsidRPr="001A2B42">
        <w:rPr>
          <w:i/>
          <w:lang w:eastAsia="de-DE"/>
        </w:rPr>
        <w:t xml:space="preserve">) </w:t>
      </w:r>
      <w:r w:rsidRPr="001A2B42">
        <w:rPr>
          <w:i/>
          <w:lang w:eastAsia="de-DE"/>
        </w:rPr>
        <w:t xml:space="preserve"> </w:t>
      </w:r>
    </w:p>
    <w:p w:rsidR="001A2B42" w:rsidRPr="007C26DF" w:rsidRDefault="001A2B42" w:rsidP="001A2B42">
      <w:pPr>
        <w:rPr>
          <w:lang w:eastAsia="de-DE"/>
        </w:rPr>
      </w:pPr>
      <w:r>
        <w:rPr>
          <w:lang w:eastAsia="de-DE"/>
        </w:rPr>
        <w:t>„</w:t>
      </w:r>
      <w:r w:rsidRPr="007C26DF">
        <w:rPr>
          <w:lang w:eastAsia="de-DE"/>
        </w:rPr>
        <w:t xml:space="preserve">Wie </w:t>
      </w:r>
      <w:r w:rsidRPr="007C26DF">
        <w:rPr>
          <w:i/>
          <w:iCs/>
          <w:lang w:eastAsia="de-DE"/>
        </w:rPr>
        <w:t>TASS</w:t>
      </w:r>
      <w:r w:rsidRPr="007C26DF">
        <w:rPr>
          <w:lang w:eastAsia="de-DE"/>
        </w:rPr>
        <w:t xml:space="preserve"> unter Berufung auf eine Quelle aus dem Bereich der Strafverfolgung </w:t>
      </w:r>
      <w:hyperlink r:id="rId15" w:tgtFrame="_blank" w:history="1">
        <w:r w:rsidRPr="007C26DF">
          <w:rPr>
            <w:color w:val="0000FF"/>
            <w:u w:val="single"/>
            <w:lang w:eastAsia="de-DE"/>
          </w:rPr>
          <w:t>berichtet</w:t>
        </w:r>
      </w:hyperlink>
      <w:r w:rsidRPr="007C26DF">
        <w:rPr>
          <w:lang w:eastAsia="de-DE"/>
        </w:rPr>
        <w:t>, wurden mehrere Personen aus dem Kreis der Kommandeure des ukrainischen nationalistischen Bataillons "</w:t>
      </w:r>
      <w:proofErr w:type="spellStart"/>
      <w:r w:rsidRPr="007C26DF">
        <w:rPr>
          <w:lang w:eastAsia="de-DE"/>
        </w:rPr>
        <w:t>Asow</w:t>
      </w:r>
      <w:proofErr w:type="spellEnd"/>
      <w:r w:rsidRPr="007C26DF">
        <w:rPr>
          <w:lang w:eastAsia="de-DE"/>
        </w:rPr>
        <w:t xml:space="preserve">", die sich in </w:t>
      </w:r>
      <w:proofErr w:type="spellStart"/>
      <w:r w:rsidRPr="007C26DF">
        <w:rPr>
          <w:lang w:eastAsia="de-DE"/>
        </w:rPr>
        <w:t>Mariupol</w:t>
      </w:r>
      <w:proofErr w:type="spellEnd"/>
      <w:r w:rsidRPr="007C26DF">
        <w:rPr>
          <w:lang w:eastAsia="de-DE"/>
        </w:rPr>
        <w:t xml:space="preserve"> ergeben hatten, in das Moskauer Untersuchungsgefängnis </w:t>
      </w:r>
      <w:proofErr w:type="spellStart"/>
      <w:r w:rsidRPr="007C26DF">
        <w:rPr>
          <w:lang w:eastAsia="de-DE"/>
        </w:rPr>
        <w:t>Lefortowo</w:t>
      </w:r>
      <w:proofErr w:type="spellEnd"/>
      <w:r w:rsidRPr="007C26DF">
        <w:rPr>
          <w:lang w:eastAsia="de-DE"/>
        </w:rPr>
        <w:t xml:space="preserve"> gebracht.</w:t>
      </w:r>
    </w:p>
    <w:p w:rsidR="001A2B42" w:rsidRPr="0083377E" w:rsidRDefault="001A2B42" w:rsidP="001A2B42">
      <w:pPr>
        <w:rPr>
          <w:b/>
          <w:lang w:eastAsia="de-DE"/>
        </w:rPr>
      </w:pPr>
      <w:r w:rsidRPr="0083377E">
        <w:rPr>
          <w:b/>
          <w:i/>
          <w:iCs/>
          <w:lang w:eastAsia="de-DE"/>
        </w:rPr>
        <w:t xml:space="preserve">"Mehrere Kommandeure von </w:t>
      </w:r>
      <w:proofErr w:type="spellStart"/>
      <w:r w:rsidRPr="0083377E">
        <w:rPr>
          <w:b/>
          <w:i/>
          <w:iCs/>
          <w:lang w:eastAsia="de-DE"/>
        </w:rPr>
        <w:t>Asow</w:t>
      </w:r>
      <w:proofErr w:type="spellEnd"/>
      <w:r w:rsidRPr="0083377E">
        <w:rPr>
          <w:b/>
          <w:i/>
          <w:iCs/>
          <w:lang w:eastAsia="de-DE"/>
        </w:rPr>
        <w:t xml:space="preserve">, die sich bei der Erstürmung von </w:t>
      </w:r>
      <w:proofErr w:type="spellStart"/>
      <w:r w:rsidRPr="0083377E">
        <w:rPr>
          <w:b/>
          <w:i/>
          <w:iCs/>
          <w:lang w:eastAsia="de-DE"/>
        </w:rPr>
        <w:t>Mariupol</w:t>
      </w:r>
      <w:proofErr w:type="spellEnd"/>
      <w:r w:rsidRPr="0083377E">
        <w:rPr>
          <w:b/>
          <w:i/>
          <w:iCs/>
          <w:lang w:eastAsia="de-DE"/>
        </w:rPr>
        <w:t xml:space="preserve"> ergeben haben, wurden nach </w:t>
      </w:r>
      <w:proofErr w:type="spellStart"/>
      <w:r w:rsidRPr="0083377E">
        <w:rPr>
          <w:b/>
          <w:i/>
          <w:iCs/>
          <w:lang w:eastAsia="de-DE"/>
        </w:rPr>
        <w:t>Lefortowo</w:t>
      </w:r>
      <w:proofErr w:type="spellEnd"/>
      <w:r w:rsidRPr="0083377E">
        <w:rPr>
          <w:b/>
          <w:i/>
          <w:iCs/>
          <w:lang w:eastAsia="de-DE"/>
        </w:rPr>
        <w:t xml:space="preserve"> gebracht",</w:t>
      </w:r>
    </w:p>
    <w:p w:rsidR="001A2B42" w:rsidRPr="0083377E" w:rsidRDefault="001A2B42" w:rsidP="001A2B42">
      <w:pPr>
        <w:rPr>
          <w:lang w:eastAsia="de-DE"/>
        </w:rPr>
      </w:pPr>
      <w:r w:rsidRPr="0083377E">
        <w:rPr>
          <w:b/>
          <w:lang w:eastAsia="de-DE"/>
        </w:rPr>
        <w:t>sagte die Quelle, ohne genau zu sagen, um wen es sich dabei handelt</w:t>
      </w:r>
      <w:r w:rsidRPr="007C26DF">
        <w:rPr>
          <w:lang w:eastAsia="de-DE"/>
        </w:rPr>
        <w:t xml:space="preserve">. </w:t>
      </w:r>
      <w:r w:rsidRPr="0083377E">
        <w:rPr>
          <w:lang w:eastAsia="de-DE"/>
        </w:rPr>
        <w:t xml:space="preserve">Nach Angaben des ukrainischen Verteidigungsministeriums hatten seit dem 16. Mai 2.439 </w:t>
      </w:r>
      <w:proofErr w:type="spellStart"/>
      <w:r w:rsidRPr="0083377E">
        <w:rPr>
          <w:lang w:eastAsia="de-DE"/>
        </w:rPr>
        <w:t>Asow</w:t>
      </w:r>
      <w:proofErr w:type="spellEnd"/>
      <w:r w:rsidRPr="0083377E">
        <w:rPr>
          <w:lang w:eastAsia="de-DE"/>
        </w:rPr>
        <w:t xml:space="preserve">-Soldaten und ukrainische Soldaten, die auf dem Gebiet des </w:t>
      </w:r>
      <w:proofErr w:type="spellStart"/>
      <w:r w:rsidRPr="0083377E">
        <w:rPr>
          <w:lang w:eastAsia="de-DE"/>
        </w:rPr>
        <w:t>Asow</w:t>
      </w:r>
      <w:proofErr w:type="spellEnd"/>
      <w:r w:rsidRPr="0083377E">
        <w:rPr>
          <w:lang w:eastAsia="de-DE"/>
        </w:rPr>
        <w:t>-Stahl-Kombinats eingeschlossen waren, ihre Waffen niedergelegt und sich ergeben.</w:t>
      </w:r>
    </w:p>
    <w:p w:rsidR="001A2B42" w:rsidRDefault="001A2B42" w:rsidP="001A2B42">
      <w:pPr>
        <w:rPr>
          <w:lang w:eastAsia="de-DE"/>
        </w:rPr>
      </w:pPr>
      <w:r w:rsidRPr="007C26DF">
        <w:rPr>
          <w:lang w:eastAsia="de-DE"/>
        </w:rPr>
        <w:t>Zuvor war berichtet worden, dass der stellvertretende Kommandeur von "</w:t>
      </w:r>
      <w:proofErr w:type="spellStart"/>
      <w:r w:rsidRPr="007C26DF">
        <w:rPr>
          <w:lang w:eastAsia="de-DE"/>
        </w:rPr>
        <w:t>Asow</w:t>
      </w:r>
      <w:proofErr w:type="spellEnd"/>
      <w:r w:rsidRPr="007C26DF">
        <w:rPr>
          <w:lang w:eastAsia="de-DE"/>
        </w:rPr>
        <w:t xml:space="preserve">" </w:t>
      </w:r>
      <w:proofErr w:type="spellStart"/>
      <w:r w:rsidRPr="007C26DF">
        <w:rPr>
          <w:lang w:eastAsia="de-DE"/>
        </w:rPr>
        <w:t>Swjatoslaw</w:t>
      </w:r>
      <w:proofErr w:type="spellEnd"/>
      <w:r w:rsidRPr="007C26DF">
        <w:rPr>
          <w:lang w:eastAsia="de-DE"/>
        </w:rPr>
        <w:t xml:space="preserve"> </w:t>
      </w:r>
      <w:proofErr w:type="spellStart"/>
      <w:r w:rsidRPr="007C26DF">
        <w:rPr>
          <w:lang w:eastAsia="de-DE"/>
        </w:rPr>
        <w:t>Palamar</w:t>
      </w:r>
      <w:proofErr w:type="spellEnd"/>
      <w:r w:rsidRPr="007C26DF">
        <w:rPr>
          <w:lang w:eastAsia="de-DE"/>
        </w:rPr>
        <w:t xml:space="preserve"> (Codename "</w:t>
      </w:r>
      <w:proofErr w:type="spellStart"/>
      <w:r w:rsidRPr="007C26DF">
        <w:rPr>
          <w:lang w:eastAsia="de-DE"/>
        </w:rPr>
        <w:t>Kalina</w:t>
      </w:r>
      <w:proofErr w:type="spellEnd"/>
      <w:r w:rsidRPr="007C26DF">
        <w:rPr>
          <w:lang w:eastAsia="de-DE"/>
        </w:rPr>
        <w:t xml:space="preserve">") und der Kommandeur der 36. Brigade der Marineinfanterie der ukrainischen Streitkräfte Sergej </w:t>
      </w:r>
      <w:proofErr w:type="spellStart"/>
      <w:r w:rsidRPr="007C26DF">
        <w:rPr>
          <w:lang w:eastAsia="de-DE"/>
        </w:rPr>
        <w:t>Wolynskyj</w:t>
      </w:r>
      <w:proofErr w:type="spellEnd"/>
      <w:r w:rsidRPr="007C26DF">
        <w:rPr>
          <w:lang w:eastAsia="de-DE"/>
        </w:rPr>
        <w:t xml:space="preserve"> (Codename "</w:t>
      </w:r>
      <w:proofErr w:type="spellStart"/>
      <w:r w:rsidRPr="007C26DF">
        <w:rPr>
          <w:lang w:eastAsia="de-DE"/>
        </w:rPr>
        <w:t>Wolyna</w:t>
      </w:r>
      <w:proofErr w:type="spellEnd"/>
      <w:r w:rsidRPr="007C26DF">
        <w:rPr>
          <w:lang w:eastAsia="de-DE"/>
        </w:rPr>
        <w:t xml:space="preserve">"), die sich in </w:t>
      </w:r>
      <w:proofErr w:type="spellStart"/>
      <w:r w:rsidRPr="007C26DF">
        <w:rPr>
          <w:lang w:eastAsia="de-DE"/>
        </w:rPr>
        <w:t>Mariupol</w:t>
      </w:r>
      <w:proofErr w:type="spellEnd"/>
      <w:r w:rsidRPr="007C26DF">
        <w:rPr>
          <w:lang w:eastAsia="de-DE"/>
        </w:rPr>
        <w:t xml:space="preserve"> ergeben hatten, zu Ermittlungszwecken auf das Hoheitsgebiet der Russischen Föderation gebracht worden seien.</w:t>
      </w:r>
      <w:r w:rsidR="0083377E">
        <w:rPr>
          <w:lang w:eastAsia="de-DE"/>
        </w:rPr>
        <w:t>“</w:t>
      </w:r>
    </w:p>
    <w:p w:rsidR="0083377E" w:rsidRDefault="0083377E" w:rsidP="001A2B42">
      <w:pPr>
        <w:rPr>
          <w:lang w:eastAsia="de-DE"/>
        </w:rPr>
      </w:pPr>
    </w:p>
    <w:p w:rsidR="0083377E" w:rsidRDefault="0083377E" w:rsidP="001A2B42">
      <w:pPr>
        <w:rPr>
          <w:lang w:eastAsia="de-DE"/>
        </w:rPr>
      </w:pPr>
    </w:p>
    <w:p w:rsidR="0083377E" w:rsidRPr="001A2B42" w:rsidRDefault="0083377E" w:rsidP="0083377E">
      <w:pPr>
        <w:rPr>
          <w:i/>
          <w:lang w:eastAsia="de-DE"/>
        </w:rPr>
      </w:pPr>
      <w:r>
        <w:rPr>
          <w:b/>
        </w:rPr>
        <w:t>5</w:t>
      </w:r>
      <w:r>
        <w:t xml:space="preserve">. </w:t>
      </w:r>
      <w:r w:rsidRPr="001A2B42">
        <w:rPr>
          <w:b/>
          <w:i/>
          <w:u w:val="single"/>
        </w:rPr>
        <w:t>RTDE Liveticker zum Ukraine-Krieg</w:t>
      </w:r>
      <w:r w:rsidRPr="001A2B42">
        <w:rPr>
          <w:i/>
        </w:rPr>
        <w:t>,</w:t>
      </w:r>
      <w:r w:rsidRPr="001A2B42">
        <w:rPr>
          <w:i/>
          <w:lang w:eastAsia="de-DE"/>
        </w:rPr>
        <w:t xml:space="preserve"> </w:t>
      </w:r>
      <w:r w:rsidRPr="001A2B42">
        <w:rPr>
          <w:b/>
          <w:bCs/>
          <w:i/>
          <w:lang w:eastAsia="de-DE"/>
        </w:rPr>
        <w:t>"</w:t>
      </w:r>
      <w:r w:rsidRPr="0083377E">
        <w:rPr>
          <w:b/>
          <w:bCs/>
          <w:i/>
          <w:lang w:eastAsia="de-DE"/>
        </w:rPr>
        <w:t xml:space="preserve"> </w:t>
      </w:r>
      <w:r w:rsidRPr="0083377E">
        <w:rPr>
          <w:b/>
          <w:bCs/>
          <w:i/>
          <w:lang w:eastAsia="de-DE"/>
        </w:rPr>
        <w:t xml:space="preserve">Ex-Staatsanwalt im Gebiet Lugansk: Ukraine baute NATO-Militärbasis nahe </w:t>
      </w:r>
      <w:proofErr w:type="spellStart"/>
      <w:r w:rsidRPr="0083377E">
        <w:rPr>
          <w:b/>
          <w:bCs/>
          <w:i/>
          <w:lang w:eastAsia="de-DE"/>
        </w:rPr>
        <w:t>Sewerodonezk</w:t>
      </w:r>
      <w:proofErr w:type="spellEnd"/>
      <w:r w:rsidRPr="001A2B42">
        <w:rPr>
          <w:bCs/>
          <w:i/>
          <w:lang w:eastAsia="de-DE"/>
        </w:rPr>
        <w:t xml:space="preserve"> </w:t>
      </w:r>
      <w:r w:rsidRPr="001A2B42">
        <w:rPr>
          <w:bCs/>
          <w:i/>
          <w:lang w:eastAsia="de-DE"/>
        </w:rPr>
        <w:t xml:space="preserve">(19. Juni 2022, </w:t>
      </w:r>
      <w:r w:rsidRPr="0083377E">
        <w:rPr>
          <w:i/>
          <w:lang w:eastAsia="de-DE"/>
        </w:rPr>
        <w:t xml:space="preserve">22:15 Uhr </w:t>
      </w:r>
      <w:r w:rsidRPr="001A2B42">
        <w:rPr>
          <w:i/>
          <w:lang w:eastAsia="de-DE"/>
        </w:rPr>
        <w:t xml:space="preserve">, </w:t>
      </w:r>
      <w:hyperlink r:id="rId16" w:history="1">
        <w:r w:rsidRPr="001A2B42">
          <w:rPr>
            <w:rStyle w:val="Hyperlink"/>
            <w:i/>
            <w:lang w:eastAsia="de-DE"/>
          </w:rPr>
          <w:t>https://meinungsfreiheit.rtde.life/</w:t>
        </w:r>
      </w:hyperlink>
      <w:r w:rsidRPr="001A2B42">
        <w:rPr>
          <w:i/>
          <w:lang w:eastAsia="de-DE"/>
        </w:rPr>
        <w:t xml:space="preserve">)  </w:t>
      </w:r>
    </w:p>
    <w:p w:rsidR="0083377E" w:rsidRPr="0083377E" w:rsidRDefault="0083377E" w:rsidP="0083377E">
      <w:pPr>
        <w:rPr>
          <w:b/>
          <w:lang w:eastAsia="de-DE"/>
        </w:rPr>
      </w:pPr>
      <w:r>
        <w:rPr>
          <w:i/>
          <w:lang w:eastAsia="de-DE"/>
        </w:rPr>
        <w:t>„</w:t>
      </w:r>
      <w:r w:rsidRPr="0083377E">
        <w:rPr>
          <w:b/>
          <w:lang w:eastAsia="de-DE"/>
        </w:rPr>
        <w:t xml:space="preserve">Die Kiewer Behörden sollen bereits im vergangenen Jahr mit dem Bau einer NATO-Militärbasis auf dem Flughafen von </w:t>
      </w:r>
      <w:proofErr w:type="spellStart"/>
      <w:r w:rsidRPr="0083377E">
        <w:rPr>
          <w:b/>
          <w:lang w:eastAsia="de-DE"/>
        </w:rPr>
        <w:t>Sewerodonezk</w:t>
      </w:r>
      <w:proofErr w:type="spellEnd"/>
      <w:r w:rsidRPr="0083377E">
        <w:rPr>
          <w:b/>
          <w:lang w:eastAsia="de-DE"/>
        </w:rPr>
        <w:t xml:space="preserve"> begonnen haben, erklärte der ehemalige stellvertretende Leiter der Staatsanwaltschaft des Bezirks </w:t>
      </w:r>
      <w:proofErr w:type="spellStart"/>
      <w:r w:rsidRPr="0083377E">
        <w:rPr>
          <w:b/>
          <w:lang w:eastAsia="de-DE"/>
        </w:rPr>
        <w:t>Starobelsk</w:t>
      </w:r>
      <w:proofErr w:type="spellEnd"/>
      <w:r w:rsidRPr="0083377E">
        <w:rPr>
          <w:b/>
          <w:lang w:eastAsia="de-DE"/>
        </w:rPr>
        <w:t xml:space="preserve"> in der Region Lugansk, Wladimir </w:t>
      </w:r>
      <w:proofErr w:type="spellStart"/>
      <w:r w:rsidRPr="0083377E">
        <w:rPr>
          <w:b/>
          <w:lang w:eastAsia="de-DE"/>
        </w:rPr>
        <w:t>Kononow</w:t>
      </w:r>
      <w:proofErr w:type="spellEnd"/>
      <w:r w:rsidRPr="0083377E">
        <w:rPr>
          <w:b/>
          <w:lang w:eastAsia="de-DE"/>
        </w:rPr>
        <w:t xml:space="preserve"> gegenüber </w:t>
      </w:r>
      <w:r w:rsidRPr="0083377E">
        <w:rPr>
          <w:b/>
          <w:i/>
          <w:iCs/>
          <w:lang w:eastAsia="de-DE"/>
        </w:rPr>
        <w:t xml:space="preserve">RIA </w:t>
      </w:r>
      <w:proofErr w:type="spellStart"/>
      <w:r w:rsidRPr="0083377E">
        <w:rPr>
          <w:b/>
          <w:i/>
          <w:iCs/>
          <w:lang w:eastAsia="de-DE"/>
        </w:rPr>
        <w:t>Nowosti</w:t>
      </w:r>
      <w:proofErr w:type="spellEnd"/>
      <w:r w:rsidRPr="0083377E">
        <w:rPr>
          <w:b/>
          <w:lang w:eastAsia="de-DE"/>
        </w:rPr>
        <w:t xml:space="preserve">. </w:t>
      </w:r>
      <w:proofErr w:type="spellStart"/>
      <w:r w:rsidRPr="0083377E">
        <w:rPr>
          <w:b/>
          <w:lang w:eastAsia="de-DE"/>
        </w:rPr>
        <w:t>Kononow</w:t>
      </w:r>
      <w:proofErr w:type="spellEnd"/>
      <w:r w:rsidRPr="0083377E">
        <w:rPr>
          <w:b/>
          <w:lang w:eastAsia="de-DE"/>
        </w:rPr>
        <w:t xml:space="preserve"> habe nach den Angaben der Agentur die Seiten im Konflikt gewechselt und sei zur </w:t>
      </w:r>
      <w:proofErr w:type="spellStart"/>
      <w:r w:rsidRPr="0083377E">
        <w:rPr>
          <w:b/>
          <w:lang w:eastAsia="de-DE"/>
        </w:rPr>
        <w:t>Lugansker</w:t>
      </w:r>
      <w:proofErr w:type="spellEnd"/>
      <w:r w:rsidRPr="0083377E">
        <w:rPr>
          <w:b/>
          <w:lang w:eastAsia="de-DE"/>
        </w:rPr>
        <w:t xml:space="preserve"> </w:t>
      </w:r>
      <w:r w:rsidRPr="0083377E">
        <w:rPr>
          <w:b/>
          <w:lang w:eastAsia="de-DE"/>
        </w:rPr>
        <w:lastRenderedPageBreak/>
        <w:t xml:space="preserve">Volksrepublik übergelaufen. Eine Videoaufzeichnung des Gesprächs wurde auf dem </w:t>
      </w:r>
      <w:r w:rsidRPr="0083377E">
        <w:rPr>
          <w:b/>
          <w:i/>
          <w:iCs/>
          <w:lang w:eastAsia="de-DE"/>
        </w:rPr>
        <w:t>RIA</w:t>
      </w:r>
      <w:r w:rsidRPr="0083377E">
        <w:rPr>
          <w:b/>
          <w:lang w:eastAsia="de-DE"/>
        </w:rPr>
        <w:t xml:space="preserve">-Telegram-Kanal </w:t>
      </w:r>
      <w:hyperlink r:id="rId17" w:tgtFrame="_blank" w:history="1">
        <w:r w:rsidRPr="0083377E">
          <w:rPr>
            <w:b/>
            <w:color w:val="0000FF"/>
            <w:u w:val="single"/>
            <w:lang w:eastAsia="de-DE"/>
          </w:rPr>
          <w:t>veröffentlicht</w:t>
        </w:r>
      </w:hyperlink>
      <w:r w:rsidRPr="0083377E">
        <w:rPr>
          <w:b/>
          <w:lang w:eastAsia="de-DE"/>
        </w:rPr>
        <w:t>. </w:t>
      </w:r>
    </w:p>
    <w:p w:rsidR="0083377E" w:rsidRPr="0083377E" w:rsidRDefault="0083377E" w:rsidP="0083377E">
      <w:pPr>
        <w:rPr>
          <w:b/>
          <w:lang w:eastAsia="de-DE"/>
        </w:rPr>
      </w:pPr>
      <w:r w:rsidRPr="0083377E">
        <w:rPr>
          <w:b/>
          <w:i/>
          <w:iCs/>
          <w:lang w:eastAsia="de-DE"/>
        </w:rPr>
        <w:t>"Der Flughafen war komplett geschlossen, alle Zufahrten waren gesperrt. Die ukrainischen Streitkräfte standen dort und wollten niemanden durchlassen. Niemand konnte sehen, was dort vor sich ging, was dort gemacht wurde. Ich habe das in der zweiten Hälfte 2021 gehört", sagte er.</w:t>
      </w:r>
    </w:p>
    <w:p w:rsidR="0083377E" w:rsidRPr="0083377E" w:rsidRDefault="0083377E" w:rsidP="0083377E">
      <w:pPr>
        <w:rPr>
          <w:b/>
          <w:lang w:eastAsia="de-DE"/>
        </w:rPr>
      </w:pPr>
      <w:r w:rsidRPr="0083377E">
        <w:rPr>
          <w:b/>
          <w:lang w:eastAsia="de-DE"/>
        </w:rPr>
        <w:t xml:space="preserve">Der ehemalige Justizbeamte berichtete zudem, dass er in der Stadt ausländische </w:t>
      </w:r>
      <w:proofErr w:type="spellStart"/>
      <w:r w:rsidRPr="0083377E">
        <w:rPr>
          <w:b/>
          <w:lang w:eastAsia="de-DE"/>
        </w:rPr>
        <w:t>Instukteure</w:t>
      </w:r>
      <w:proofErr w:type="spellEnd"/>
      <w:r w:rsidRPr="0083377E">
        <w:rPr>
          <w:b/>
          <w:lang w:eastAsia="de-DE"/>
        </w:rPr>
        <w:t xml:space="preserve"> gesehen habe, die den ukrainischen Streitkräften zeigten, wie man </w:t>
      </w:r>
      <w:proofErr w:type="spellStart"/>
      <w:r w:rsidRPr="0083377E">
        <w:rPr>
          <w:b/>
          <w:lang w:eastAsia="de-DE"/>
        </w:rPr>
        <w:t>Artielleriestellungen</w:t>
      </w:r>
      <w:proofErr w:type="spellEnd"/>
      <w:r w:rsidRPr="0083377E">
        <w:rPr>
          <w:b/>
          <w:lang w:eastAsia="de-DE"/>
        </w:rPr>
        <w:t xml:space="preserve"> im städtischen Gebiet einrichtet. Sie sprachen Französisch und Polnisch und trugen keine Abzeichen oder Erkennungsmerkmale außer </w:t>
      </w:r>
      <w:proofErr w:type="gramStart"/>
      <w:r w:rsidRPr="0083377E">
        <w:rPr>
          <w:b/>
          <w:lang w:eastAsia="de-DE"/>
        </w:rPr>
        <w:t>gelber</w:t>
      </w:r>
      <w:proofErr w:type="gramEnd"/>
      <w:r w:rsidRPr="0083377E">
        <w:rPr>
          <w:b/>
          <w:lang w:eastAsia="de-DE"/>
        </w:rPr>
        <w:t xml:space="preserve"> Armbinden. </w:t>
      </w:r>
    </w:p>
    <w:p w:rsidR="0083377E" w:rsidRDefault="0083377E" w:rsidP="0083377E">
      <w:pPr>
        <w:rPr>
          <w:lang w:eastAsia="de-DE"/>
        </w:rPr>
      </w:pPr>
      <w:proofErr w:type="spellStart"/>
      <w:r w:rsidRPr="00F828FB">
        <w:rPr>
          <w:lang w:eastAsia="de-DE"/>
        </w:rPr>
        <w:t>Seweronodenzk</w:t>
      </w:r>
      <w:proofErr w:type="spellEnd"/>
      <w:r w:rsidRPr="00F828FB">
        <w:rPr>
          <w:lang w:eastAsia="de-DE"/>
        </w:rPr>
        <w:t xml:space="preserve"> ist seit mehreren Tagen unter Kontrolle der </w:t>
      </w:r>
      <w:proofErr w:type="spellStart"/>
      <w:r w:rsidRPr="00F828FB">
        <w:rPr>
          <w:lang w:eastAsia="de-DE"/>
        </w:rPr>
        <w:t>Lugankser</w:t>
      </w:r>
      <w:proofErr w:type="spellEnd"/>
      <w:r w:rsidRPr="00F828FB">
        <w:rPr>
          <w:lang w:eastAsia="de-DE"/>
        </w:rPr>
        <w:t xml:space="preserve"> Volksrepublik, die verbliebenen ukrainischen Kämpfer sind weiterhin in der Industriezone des Werkes </w:t>
      </w:r>
      <w:proofErr w:type="spellStart"/>
      <w:r w:rsidRPr="00F828FB">
        <w:rPr>
          <w:lang w:eastAsia="de-DE"/>
        </w:rPr>
        <w:t>Asot</w:t>
      </w:r>
      <w:proofErr w:type="spellEnd"/>
      <w:r w:rsidRPr="00F828FB">
        <w:rPr>
          <w:lang w:eastAsia="de-DE"/>
        </w:rPr>
        <w:t xml:space="preserve"> nahe der Stadt eingekesselt.</w:t>
      </w:r>
      <w:r>
        <w:rPr>
          <w:lang w:eastAsia="de-DE"/>
        </w:rPr>
        <w:t>“</w:t>
      </w:r>
    </w:p>
    <w:p w:rsidR="0083377E" w:rsidRDefault="0083377E" w:rsidP="0083377E">
      <w:pPr>
        <w:rPr>
          <w:lang w:eastAsia="de-DE"/>
        </w:rPr>
      </w:pPr>
    </w:p>
    <w:p w:rsidR="0083377E" w:rsidRDefault="0083377E" w:rsidP="0083377E">
      <w:pPr>
        <w:rPr>
          <w:lang w:eastAsia="de-DE"/>
        </w:rPr>
      </w:pPr>
    </w:p>
    <w:p w:rsidR="0042291E" w:rsidRPr="0042291E" w:rsidRDefault="0042291E" w:rsidP="0042291E">
      <w:pPr>
        <w:rPr>
          <w:i/>
        </w:rPr>
      </w:pPr>
      <w:r>
        <w:rPr>
          <w:b/>
        </w:rPr>
        <w:t>6</w:t>
      </w:r>
      <w:r>
        <w:t xml:space="preserve">. </w:t>
      </w:r>
      <w:r w:rsidRPr="001A2B42">
        <w:rPr>
          <w:b/>
          <w:i/>
          <w:u w:val="single"/>
        </w:rPr>
        <w:t>RTDE Liveticker zum Ukraine-Krieg</w:t>
      </w:r>
      <w:r w:rsidRPr="001A2B42">
        <w:rPr>
          <w:i/>
        </w:rPr>
        <w:t>,</w:t>
      </w:r>
      <w:r w:rsidRPr="001A2B42">
        <w:rPr>
          <w:i/>
          <w:lang w:eastAsia="de-DE"/>
        </w:rPr>
        <w:t xml:space="preserve"> </w:t>
      </w:r>
      <w:r w:rsidRPr="001A2B42">
        <w:rPr>
          <w:b/>
          <w:bCs/>
          <w:i/>
          <w:lang w:eastAsia="de-DE"/>
        </w:rPr>
        <w:t>"</w:t>
      </w:r>
      <w:r w:rsidRPr="0083377E">
        <w:rPr>
          <w:b/>
          <w:bCs/>
          <w:i/>
          <w:lang w:eastAsia="de-DE"/>
        </w:rPr>
        <w:t xml:space="preserve"> </w:t>
      </w:r>
      <w:r w:rsidRPr="0042291E">
        <w:rPr>
          <w:rStyle w:val="Fett"/>
          <w:i/>
        </w:rPr>
        <w:t xml:space="preserve">Tschetschenen-Chef </w:t>
      </w:r>
      <w:proofErr w:type="spellStart"/>
      <w:r w:rsidRPr="0042291E">
        <w:rPr>
          <w:rStyle w:val="Fett"/>
          <w:i/>
        </w:rPr>
        <w:t>Kadyrow</w:t>
      </w:r>
      <w:proofErr w:type="spellEnd"/>
      <w:r w:rsidRPr="0042291E">
        <w:rPr>
          <w:rStyle w:val="Fett"/>
          <w:i/>
        </w:rPr>
        <w:t xml:space="preserve"> fordert hunderttausende Freiwillige zur Ausbildung für Ukraine-Krieg auf</w:t>
      </w:r>
    </w:p>
    <w:p w:rsidR="0042291E" w:rsidRDefault="0042291E" w:rsidP="0042291E">
      <w:pPr>
        <w:rPr>
          <w:i/>
          <w:lang w:eastAsia="de-DE"/>
        </w:rPr>
      </w:pPr>
      <w:r w:rsidRPr="001A2B42">
        <w:rPr>
          <w:bCs/>
          <w:i/>
          <w:lang w:eastAsia="de-DE"/>
        </w:rPr>
        <w:t xml:space="preserve"> </w:t>
      </w:r>
      <w:r w:rsidRPr="001A2B42">
        <w:rPr>
          <w:bCs/>
          <w:i/>
          <w:lang w:eastAsia="de-DE"/>
        </w:rPr>
        <w:t xml:space="preserve">(19. Juni 2022, </w:t>
      </w:r>
      <w:r w:rsidRPr="0042291E">
        <w:rPr>
          <w:i/>
        </w:rPr>
        <w:t xml:space="preserve">14:14 Uhr </w:t>
      </w:r>
      <w:r w:rsidRPr="001A2B42">
        <w:rPr>
          <w:i/>
          <w:lang w:eastAsia="de-DE"/>
        </w:rPr>
        <w:t xml:space="preserve">, </w:t>
      </w:r>
      <w:hyperlink r:id="rId18" w:history="1">
        <w:r w:rsidRPr="001A2B42">
          <w:rPr>
            <w:rStyle w:val="Hyperlink"/>
            <w:i/>
            <w:lang w:eastAsia="de-DE"/>
          </w:rPr>
          <w:t>https://meinungsfreiheit.rtde.life/</w:t>
        </w:r>
      </w:hyperlink>
      <w:r w:rsidRPr="001A2B42">
        <w:rPr>
          <w:i/>
          <w:lang w:eastAsia="de-DE"/>
        </w:rPr>
        <w:t xml:space="preserve">)  </w:t>
      </w:r>
    </w:p>
    <w:p w:rsidR="0042291E" w:rsidRPr="001A2B42" w:rsidRDefault="0042291E" w:rsidP="0042291E">
      <w:pPr>
        <w:rPr>
          <w:i/>
        </w:rPr>
      </w:pPr>
      <w:r>
        <w:rPr>
          <w:i/>
        </w:rPr>
        <w:t>„</w:t>
      </w:r>
    </w:p>
    <w:p w:rsidR="0083377E" w:rsidRDefault="0083377E" w:rsidP="0083377E">
      <w:r>
        <w:rPr>
          <w:noProof/>
          <w:lang w:eastAsia="de-DE"/>
        </w:rPr>
        <w:drawing>
          <wp:inline distT="0" distB="0" distL="0" distR="0" wp14:anchorId="0C513524" wp14:editId="22705F07">
            <wp:extent cx="5048971" cy="3365890"/>
            <wp:effectExtent l="0" t="0" r="0" b="6350"/>
            <wp:docPr id="9" name="Grafik 9" descr="https://cdni.russiatoday.com/deutsch/images/2022.06/original/62af0ebd48fbef45724bb1f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cdni.russiatoday.com/deutsch/images/2022.06/original/62af0ebd48fbef45724bb1f1.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056608" cy="3370981"/>
                    </a:xfrm>
                    <a:prstGeom prst="rect">
                      <a:avLst/>
                    </a:prstGeom>
                    <a:noFill/>
                    <a:ln>
                      <a:noFill/>
                    </a:ln>
                  </pic:spPr>
                </pic:pic>
              </a:graphicData>
            </a:graphic>
          </wp:inline>
        </w:drawing>
      </w:r>
    </w:p>
    <w:p w:rsidR="0083377E" w:rsidRPr="0042291E" w:rsidRDefault="0083377E" w:rsidP="0083377E">
      <w:pPr>
        <w:rPr>
          <w:i/>
        </w:rPr>
      </w:pPr>
      <w:r w:rsidRPr="0042291E">
        <w:rPr>
          <w:rStyle w:val="rtimage-captionitem"/>
          <w:i/>
        </w:rPr>
        <w:t xml:space="preserve">Auf dem Bild: Angehörige der russischen Streitkräfte hören am 25. Februar 2022 der Würdigungsrede des Tschetschenien-Chefs </w:t>
      </w:r>
      <w:proofErr w:type="spellStart"/>
      <w:r w:rsidRPr="0042291E">
        <w:rPr>
          <w:rStyle w:val="rtimage-captionitem"/>
          <w:i/>
        </w:rPr>
        <w:t>Ramsan</w:t>
      </w:r>
      <w:proofErr w:type="spellEnd"/>
      <w:r w:rsidRPr="0042291E">
        <w:rPr>
          <w:rStyle w:val="rtimage-captionitem"/>
          <w:i/>
        </w:rPr>
        <w:t xml:space="preserve"> </w:t>
      </w:r>
      <w:proofErr w:type="spellStart"/>
      <w:r w:rsidRPr="0042291E">
        <w:rPr>
          <w:rStyle w:val="rtimage-captionitem"/>
          <w:i/>
        </w:rPr>
        <w:t>Kadyrow</w:t>
      </w:r>
      <w:proofErr w:type="spellEnd"/>
      <w:r w:rsidRPr="0042291E">
        <w:rPr>
          <w:rStyle w:val="rtimage-captionitem"/>
          <w:i/>
        </w:rPr>
        <w:t xml:space="preserve"> in Grosny </w:t>
      </w:r>
      <w:proofErr w:type="spellStart"/>
      <w:r w:rsidRPr="0042291E">
        <w:rPr>
          <w:rStyle w:val="rtimage-captionitem"/>
          <w:i/>
        </w:rPr>
        <w:t>zu.Sputnik</w:t>
      </w:r>
      <w:proofErr w:type="spellEnd"/>
    </w:p>
    <w:p w:rsidR="0042291E" w:rsidRDefault="0042291E" w:rsidP="0083377E"/>
    <w:p w:rsidR="0083377E" w:rsidRPr="0042291E" w:rsidRDefault="0083377E" w:rsidP="0083377E">
      <w:pPr>
        <w:rPr>
          <w:b/>
        </w:rPr>
      </w:pPr>
      <w:r w:rsidRPr="0042291E">
        <w:rPr>
          <w:b/>
        </w:rPr>
        <w:t xml:space="preserve">Das Oberhaupt der russischen Teilrepublik Tschetschenien, </w:t>
      </w:r>
      <w:proofErr w:type="spellStart"/>
      <w:r w:rsidRPr="0042291E">
        <w:rPr>
          <w:b/>
        </w:rPr>
        <w:t>Ramsan</w:t>
      </w:r>
      <w:proofErr w:type="spellEnd"/>
      <w:r w:rsidRPr="0042291E">
        <w:rPr>
          <w:b/>
        </w:rPr>
        <w:t xml:space="preserve"> </w:t>
      </w:r>
      <w:proofErr w:type="spellStart"/>
      <w:r w:rsidRPr="0042291E">
        <w:rPr>
          <w:b/>
        </w:rPr>
        <w:t>Kadyrow</w:t>
      </w:r>
      <w:proofErr w:type="spellEnd"/>
      <w:r w:rsidRPr="0042291E">
        <w:rPr>
          <w:b/>
        </w:rPr>
        <w:t xml:space="preserve">, ist der Meinung, dass Russland in seiner Sonderoperation nicht nur gegen die Ukraine, sondern auch gegen die NATO kämpfe. Daher sollte es hunderttausende Freiwillige aus Russland geben. </w:t>
      </w:r>
      <w:proofErr w:type="spellStart"/>
      <w:r w:rsidRPr="0042291E">
        <w:rPr>
          <w:b/>
        </w:rPr>
        <w:t>Kadyrow</w:t>
      </w:r>
      <w:proofErr w:type="spellEnd"/>
      <w:r w:rsidRPr="0042291E">
        <w:rPr>
          <w:b/>
        </w:rPr>
        <w:t xml:space="preserve"> lud Freiwillige zu einer Ausbildung nach Tschetschenien ein.</w:t>
      </w:r>
    </w:p>
    <w:p w:rsidR="0083377E" w:rsidRDefault="0083377E" w:rsidP="0083377E">
      <w:r>
        <w:rPr>
          <w:rStyle w:val="Hervorhebung"/>
        </w:rPr>
        <w:t>"Ein Freiwilliger zu sein ist der höchste Preis. Ein Freiwilliger wird nicht einberufen, er kommt selbst. Er meldet sich selbst zum Schutz seiner Heimat."  </w:t>
      </w:r>
    </w:p>
    <w:p w:rsidR="008D29B0" w:rsidRPr="007E1373" w:rsidRDefault="0083377E" w:rsidP="002A168C">
      <w:pPr>
        <w:rPr>
          <w:b/>
        </w:rPr>
      </w:pPr>
      <w:proofErr w:type="spellStart"/>
      <w:r w:rsidRPr="0042291E">
        <w:rPr>
          <w:b/>
        </w:rPr>
        <w:t>Kadyrow</w:t>
      </w:r>
      <w:proofErr w:type="spellEnd"/>
      <w:r w:rsidRPr="0042291E">
        <w:rPr>
          <w:b/>
        </w:rPr>
        <w:t xml:space="preserve"> versprach, alle notwendigen Bedingungen für die Ausbildung der Freiwilligen zu schaffen. Zuvor hatte er mitgeteilt, dass Freiwillige an der Russischen Universität der Spezialeinheiten in Gudermes von den besten Instrukteuren ausgebildet würden.</w:t>
      </w:r>
      <w:r w:rsidR="0042291E">
        <w:rPr>
          <w:b/>
        </w:rPr>
        <w:t>“</w:t>
      </w:r>
      <w:bookmarkStart w:id="0" w:name="_GoBack"/>
      <w:bookmarkEnd w:id="0"/>
    </w:p>
    <w:p w:rsidR="008D29B0" w:rsidRPr="008D0F25" w:rsidRDefault="008D29B0" w:rsidP="002A168C"/>
    <w:p w:rsidR="008D29B0" w:rsidRPr="008D0F25" w:rsidRDefault="008D29B0" w:rsidP="002A168C"/>
    <w:p w:rsidR="008D29B0" w:rsidRPr="008D0F25" w:rsidRDefault="008D29B0" w:rsidP="002A168C"/>
    <w:p w:rsidR="008D29B0" w:rsidRPr="008D0F25" w:rsidRDefault="008D29B0" w:rsidP="002A168C"/>
    <w:p w:rsidR="008D29B0" w:rsidRPr="008D0F25" w:rsidRDefault="008D29B0" w:rsidP="002A168C"/>
    <w:p w:rsidR="008D29B0" w:rsidRPr="008D0F25" w:rsidRDefault="008D29B0" w:rsidP="002A168C"/>
    <w:p w:rsidR="008D29B0" w:rsidRPr="008D0F25" w:rsidRDefault="008D29B0" w:rsidP="002A168C"/>
    <w:p w:rsidR="008D29B0" w:rsidRPr="008D0F25" w:rsidRDefault="008D29B0" w:rsidP="002A168C"/>
    <w:p w:rsidR="008D29B0" w:rsidRPr="008D0F25" w:rsidRDefault="008D29B0" w:rsidP="002A168C"/>
    <w:p w:rsidR="008D29B0" w:rsidRPr="008D0F25" w:rsidRDefault="008D29B0" w:rsidP="002A168C"/>
    <w:p w:rsidR="008D29B0" w:rsidRPr="008D0F25" w:rsidRDefault="008D29B0" w:rsidP="002A168C"/>
    <w:p w:rsidR="008D29B0" w:rsidRPr="008D0F25" w:rsidRDefault="008D29B0" w:rsidP="002A168C"/>
    <w:p w:rsidR="008D29B0" w:rsidRPr="008D0F25" w:rsidRDefault="008D29B0" w:rsidP="002A168C"/>
    <w:p w:rsidR="008D29B0" w:rsidRPr="002A168C" w:rsidRDefault="008D29B0" w:rsidP="002A168C">
      <w:r>
        <w:t>2</w:t>
      </w:r>
    </w:p>
    <w:p w:rsidR="002A168C" w:rsidRPr="002A168C" w:rsidRDefault="002A168C" w:rsidP="002A168C"/>
    <w:p w:rsidR="002A168C" w:rsidRPr="002A168C" w:rsidRDefault="002A168C" w:rsidP="002A168C"/>
    <w:p w:rsidR="002A168C" w:rsidRPr="002A168C" w:rsidRDefault="002A168C" w:rsidP="002A168C">
      <w:r w:rsidRPr="002A168C">
        <w:t>Übersetzt mit www.DeepL.com/Translator (kostenlose Version)</w:t>
      </w:r>
    </w:p>
    <w:sectPr w:rsidR="002A168C" w:rsidRPr="002A168C">
      <w:footerReference w:type="default" r:id="rId20"/>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2F79" w:rsidRDefault="00682F79" w:rsidP="0042291E">
      <w:r>
        <w:separator/>
      </w:r>
    </w:p>
  </w:endnote>
  <w:endnote w:type="continuationSeparator" w:id="0">
    <w:p w:rsidR="00682F79" w:rsidRDefault="00682F79" w:rsidP="004229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61504912"/>
      <w:docPartObj>
        <w:docPartGallery w:val="Page Numbers (Bottom of Page)"/>
        <w:docPartUnique/>
      </w:docPartObj>
    </w:sdtPr>
    <w:sdtContent>
      <w:p w:rsidR="0042291E" w:rsidRDefault="0042291E">
        <w:pPr>
          <w:pStyle w:val="Fuzeile"/>
          <w:jc w:val="right"/>
        </w:pPr>
        <w:r>
          <w:fldChar w:fldCharType="begin"/>
        </w:r>
        <w:r>
          <w:instrText>PAGE   \* MERGEFORMAT</w:instrText>
        </w:r>
        <w:r>
          <w:fldChar w:fldCharType="separate"/>
        </w:r>
        <w:r w:rsidR="007E1373">
          <w:rPr>
            <w:noProof/>
          </w:rPr>
          <w:t>10</w:t>
        </w:r>
        <w:r>
          <w:fldChar w:fldCharType="end"/>
        </w:r>
      </w:p>
    </w:sdtContent>
  </w:sdt>
  <w:p w:rsidR="0042291E" w:rsidRDefault="0042291E">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2F79" w:rsidRDefault="00682F79" w:rsidP="0042291E">
      <w:r>
        <w:separator/>
      </w:r>
    </w:p>
  </w:footnote>
  <w:footnote w:type="continuationSeparator" w:id="0">
    <w:p w:rsidR="00682F79" w:rsidRDefault="00682F79" w:rsidP="0042291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481B"/>
    <w:rsid w:val="001A2B42"/>
    <w:rsid w:val="0023481B"/>
    <w:rsid w:val="002A168C"/>
    <w:rsid w:val="003073DF"/>
    <w:rsid w:val="0042291E"/>
    <w:rsid w:val="0042435A"/>
    <w:rsid w:val="00682F79"/>
    <w:rsid w:val="00763E32"/>
    <w:rsid w:val="007D21D3"/>
    <w:rsid w:val="007E1373"/>
    <w:rsid w:val="0083377E"/>
    <w:rsid w:val="00877FC1"/>
    <w:rsid w:val="008D0F25"/>
    <w:rsid w:val="008D29B0"/>
    <w:rsid w:val="00A32570"/>
    <w:rsid w:val="00A51636"/>
    <w:rsid w:val="00CD025C"/>
    <w:rsid w:val="00D34EDF"/>
    <w:rsid w:val="00D67A6F"/>
    <w:rsid w:val="00DA04EE"/>
    <w:rsid w:val="00EE1599"/>
    <w:rsid w:val="00EF00ED"/>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23481B"/>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8D0F25"/>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D0F25"/>
    <w:rPr>
      <w:rFonts w:ascii="Tahoma" w:hAnsi="Tahoma" w:cs="Tahoma"/>
      <w:sz w:val="16"/>
      <w:szCs w:val="16"/>
    </w:rPr>
  </w:style>
  <w:style w:type="character" w:customStyle="1" w:styleId="rtimage-captionitem">
    <w:name w:val="rtimage-captionitem"/>
    <w:basedOn w:val="Absatz-Standardschriftart"/>
    <w:rsid w:val="0083377E"/>
  </w:style>
  <w:style w:type="paragraph" w:styleId="Kopfzeile">
    <w:name w:val="header"/>
    <w:basedOn w:val="Standard"/>
    <w:link w:val="KopfzeileZchn"/>
    <w:uiPriority w:val="99"/>
    <w:unhideWhenUsed/>
    <w:rsid w:val="0042291E"/>
    <w:pPr>
      <w:tabs>
        <w:tab w:val="center" w:pos="4536"/>
        <w:tab w:val="right" w:pos="9072"/>
      </w:tabs>
    </w:pPr>
  </w:style>
  <w:style w:type="character" w:customStyle="1" w:styleId="KopfzeileZchn">
    <w:name w:val="Kopfzeile Zchn"/>
    <w:basedOn w:val="Absatz-Standardschriftart"/>
    <w:link w:val="Kopfzeile"/>
    <w:uiPriority w:val="99"/>
    <w:rsid w:val="0042291E"/>
  </w:style>
  <w:style w:type="paragraph" w:styleId="Fuzeile">
    <w:name w:val="footer"/>
    <w:basedOn w:val="Standard"/>
    <w:link w:val="FuzeileZchn"/>
    <w:uiPriority w:val="99"/>
    <w:unhideWhenUsed/>
    <w:rsid w:val="0042291E"/>
    <w:pPr>
      <w:tabs>
        <w:tab w:val="center" w:pos="4536"/>
        <w:tab w:val="right" w:pos="9072"/>
      </w:tabs>
    </w:pPr>
  </w:style>
  <w:style w:type="character" w:customStyle="1" w:styleId="FuzeileZchn">
    <w:name w:val="Fußzeile Zchn"/>
    <w:basedOn w:val="Absatz-Standardschriftart"/>
    <w:link w:val="Fuzeile"/>
    <w:uiPriority w:val="99"/>
    <w:rsid w:val="0042291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23481B"/>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8D0F25"/>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D0F25"/>
    <w:rPr>
      <w:rFonts w:ascii="Tahoma" w:hAnsi="Tahoma" w:cs="Tahoma"/>
      <w:sz w:val="16"/>
      <w:szCs w:val="16"/>
    </w:rPr>
  </w:style>
  <w:style w:type="character" w:customStyle="1" w:styleId="rtimage-captionitem">
    <w:name w:val="rtimage-captionitem"/>
    <w:basedOn w:val="Absatz-Standardschriftart"/>
    <w:rsid w:val="0083377E"/>
  </w:style>
  <w:style w:type="paragraph" w:styleId="Kopfzeile">
    <w:name w:val="header"/>
    <w:basedOn w:val="Standard"/>
    <w:link w:val="KopfzeileZchn"/>
    <w:uiPriority w:val="99"/>
    <w:unhideWhenUsed/>
    <w:rsid w:val="0042291E"/>
    <w:pPr>
      <w:tabs>
        <w:tab w:val="center" w:pos="4536"/>
        <w:tab w:val="right" w:pos="9072"/>
      </w:tabs>
    </w:pPr>
  </w:style>
  <w:style w:type="character" w:customStyle="1" w:styleId="KopfzeileZchn">
    <w:name w:val="Kopfzeile Zchn"/>
    <w:basedOn w:val="Absatz-Standardschriftart"/>
    <w:link w:val="Kopfzeile"/>
    <w:uiPriority w:val="99"/>
    <w:rsid w:val="0042291E"/>
  </w:style>
  <w:style w:type="paragraph" w:styleId="Fuzeile">
    <w:name w:val="footer"/>
    <w:basedOn w:val="Standard"/>
    <w:link w:val="FuzeileZchn"/>
    <w:uiPriority w:val="99"/>
    <w:unhideWhenUsed/>
    <w:rsid w:val="0042291E"/>
    <w:pPr>
      <w:tabs>
        <w:tab w:val="center" w:pos="4536"/>
        <w:tab w:val="right" w:pos="9072"/>
      </w:tabs>
    </w:pPr>
  </w:style>
  <w:style w:type="character" w:customStyle="1" w:styleId="FuzeileZchn">
    <w:name w:val="Fußzeile Zchn"/>
    <w:basedOn w:val="Absatz-Standardschriftart"/>
    <w:link w:val="Fuzeile"/>
    <w:uiPriority w:val="99"/>
    <w:rsid w:val="0042291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3370538">
      <w:bodyDiv w:val="1"/>
      <w:marLeft w:val="0"/>
      <w:marRight w:val="0"/>
      <w:marTop w:val="0"/>
      <w:marBottom w:val="0"/>
      <w:divBdr>
        <w:top w:val="none" w:sz="0" w:space="0" w:color="auto"/>
        <w:left w:val="none" w:sz="0" w:space="0" w:color="auto"/>
        <w:bottom w:val="none" w:sz="0" w:space="0" w:color="auto"/>
        <w:right w:val="none" w:sz="0" w:space="0" w:color="auto"/>
      </w:divBdr>
    </w:div>
    <w:div w:id="1867795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me/mod_russia_en/2283" TargetMode="External"/><Relationship Id="rId13" Type="http://schemas.openxmlformats.org/officeDocument/2006/relationships/image" Target="media/image2.jpeg"/><Relationship Id="rId18" Type="http://schemas.openxmlformats.org/officeDocument/2006/relationships/hyperlink" Target="https://meinungsfreiheit.rtde.life/"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t.me/mod_russia_en/2282" TargetMode="External"/><Relationship Id="rId12" Type="http://schemas.openxmlformats.org/officeDocument/2006/relationships/image" Target="media/image1.jpeg"/><Relationship Id="rId17" Type="http://schemas.openxmlformats.org/officeDocument/2006/relationships/hyperlink" Target="https://t.me/rian_ru/167893" TargetMode="External"/><Relationship Id="rId2" Type="http://schemas.microsoft.com/office/2007/relationships/stylesWithEffects" Target="stylesWithEffects.xml"/><Relationship Id="rId16" Type="http://schemas.openxmlformats.org/officeDocument/2006/relationships/hyperlink" Target="https://meinungsfreiheit.rtde.life/"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thesaker.is/st-petersburg-sets-the-stage-for-the-war-of-economic-corridors/" TargetMode="External"/><Relationship Id="rId5" Type="http://schemas.openxmlformats.org/officeDocument/2006/relationships/footnotes" Target="footnotes.xml"/><Relationship Id="rId15" Type="http://schemas.openxmlformats.org/officeDocument/2006/relationships/hyperlink" Target="https://tass.ru/proisshestviya/14968429" TargetMode="External"/><Relationship Id="rId10" Type="http://schemas.openxmlformats.org/officeDocument/2006/relationships/hyperlink" Target="https://www.youtube.com/watch?v=BxgVcG-J9D4" TargetMode="External"/><Relationship Id="rId19"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hyperlink" Target="https://www.rt.com/russia/557428-50-ukrainian-generals-officers-killed-russia/" TargetMode="External"/><Relationship Id="rId14" Type="http://schemas.openxmlformats.org/officeDocument/2006/relationships/hyperlink" Target="https://meinungsfreiheit.rtde.life/" TargetMode="External"/><Relationship Id="rId22"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3446</Words>
  <Characters>21715</Characters>
  <Application>Microsoft Office Word</Application>
  <DocSecurity>0</DocSecurity>
  <Lines>180</Lines>
  <Paragraphs>50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25111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4</cp:revision>
  <dcterms:created xsi:type="dcterms:W3CDTF">2022-06-20T16:41:00Z</dcterms:created>
  <dcterms:modified xsi:type="dcterms:W3CDTF">2022-06-20T20:13:00Z</dcterms:modified>
</cp:coreProperties>
</file>