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6123" w:rsidRPr="0009276F" w:rsidRDefault="00576123" w:rsidP="00576123">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11</w:t>
      </w:r>
      <w:r>
        <w:rPr>
          <w:rFonts w:ascii="Courier New" w:hAnsi="Courier New" w:cs="Courier New"/>
          <w:b/>
          <w:sz w:val="28"/>
          <w:szCs w:val="28"/>
        </w:rPr>
        <w:t>5</w:t>
      </w:r>
      <w:r w:rsidRPr="0009276F">
        <w:rPr>
          <w:rFonts w:ascii="Courier New" w:hAnsi="Courier New" w:cs="Courier New"/>
          <w:b/>
          <w:sz w:val="28"/>
          <w:szCs w:val="28"/>
        </w:rPr>
        <w:t xml:space="preserve"> (</w:t>
      </w:r>
      <w:r>
        <w:rPr>
          <w:rFonts w:ascii="Courier New" w:hAnsi="Courier New" w:cs="Courier New"/>
          <w:b/>
          <w:sz w:val="28"/>
          <w:szCs w:val="28"/>
        </w:rPr>
        <w:t>Sams</w:t>
      </w:r>
      <w:r>
        <w:rPr>
          <w:rFonts w:ascii="Courier New" w:hAnsi="Courier New" w:cs="Courier New"/>
          <w:b/>
          <w:sz w:val="28"/>
          <w:szCs w:val="28"/>
        </w:rPr>
        <w:t>tag, 1</w:t>
      </w:r>
      <w:r>
        <w:rPr>
          <w:rFonts w:ascii="Courier New" w:hAnsi="Courier New" w:cs="Courier New"/>
          <w:b/>
          <w:sz w:val="28"/>
          <w:szCs w:val="28"/>
        </w:rPr>
        <w:t>8</w:t>
      </w:r>
      <w:r>
        <w:rPr>
          <w:rFonts w:ascii="Courier New" w:hAnsi="Courier New" w:cs="Courier New"/>
          <w:b/>
          <w:sz w:val="28"/>
          <w:szCs w:val="28"/>
        </w:rPr>
        <w:t>.Juni</w:t>
      </w:r>
      <w:r w:rsidRPr="0009276F">
        <w:rPr>
          <w:rFonts w:ascii="Courier New" w:hAnsi="Courier New" w:cs="Courier New"/>
          <w:b/>
          <w:sz w:val="28"/>
          <w:szCs w:val="28"/>
        </w:rPr>
        <w:t xml:space="preserve"> 2022) </w:t>
      </w:r>
    </w:p>
    <w:p w:rsidR="00576123" w:rsidRPr="0009276F" w:rsidRDefault="00576123" w:rsidP="00576123">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576123" w:rsidRPr="0009276F" w:rsidRDefault="00576123" w:rsidP="00576123">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576123" w:rsidRPr="0009276F" w:rsidRDefault="00576123" w:rsidP="00576123">
      <w:pPr>
        <w:rPr>
          <w:i/>
        </w:rPr>
      </w:pPr>
      <w:r w:rsidRPr="0009276F">
        <w:t>(</w:t>
      </w:r>
      <w:r w:rsidRPr="0009276F">
        <w:rPr>
          <w:i/>
        </w:rPr>
        <w:t>übersetzt und zusammengestellt von Klaus von Raussendorff)</w:t>
      </w:r>
    </w:p>
    <w:p w:rsidR="00763E32" w:rsidRDefault="00763E32"/>
    <w:p w:rsidR="008E2104" w:rsidRDefault="008E2104"/>
    <w:p w:rsidR="008E2104" w:rsidRDefault="008E2104" w:rsidP="008E2104">
      <w:r w:rsidRPr="008E2104">
        <w:rPr>
          <w:b/>
        </w:rPr>
        <w:t>1</w:t>
      </w:r>
      <w:r>
        <w:t xml:space="preserve">. </w:t>
      </w:r>
      <w:r w:rsidRPr="008E2104">
        <w:rPr>
          <w:b/>
          <w:i/>
          <w:u w:val="single"/>
        </w:rPr>
        <w:t>Briefing des russischen Verteidigungsministeriums</w:t>
      </w:r>
      <w:r w:rsidRPr="008E2104">
        <w:rPr>
          <w:i/>
        </w:rPr>
        <w:t xml:space="preserve"> (18. Juni 2022, 14:00Uhr, </w:t>
      </w:r>
      <w:hyperlink r:id="rId8" w:history="1">
        <w:r w:rsidRPr="008E2104">
          <w:rPr>
            <w:rStyle w:val="Hyperlink"/>
            <w:i/>
          </w:rPr>
          <w:t>https://eng.mil.ru/en/special_operation/briefings/briefings/more.htm?id=12425697@egNews</w:t>
        </w:r>
      </w:hyperlink>
      <w:r w:rsidRPr="008E2104">
        <w:rPr>
          <w:i/>
        </w:rPr>
        <w:t>)</w:t>
      </w:r>
      <w:r>
        <w:t xml:space="preserve"> </w:t>
      </w:r>
    </w:p>
    <w:p w:rsidR="008E2104" w:rsidRDefault="008E2104" w:rsidP="008E2104">
      <w:r>
        <w:t>„</w:t>
      </w:r>
      <w:r>
        <w:t>Die Streitkräfte der Russischen Föderation setzen die spezielle Militäroperation in der Ukraine fort.</w:t>
      </w:r>
    </w:p>
    <w:p w:rsidR="008E2104" w:rsidRPr="008E2104" w:rsidRDefault="008E2104" w:rsidP="008E2104">
      <w:pPr>
        <w:rPr>
          <w:b/>
        </w:rPr>
      </w:pPr>
      <w:r w:rsidRPr="008E2104">
        <w:rPr>
          <w:b/>
        </w:rPr>
        <w:t xml:space="preserve">Hochpräzise Luft- und Bodenwaffen haben in den Gebieten </w:t>
      </w:r>
      <w:proofErr w:type="spellStart"/>
      <w:r w:rsidRPr="008E2104">
        <w:rPr>
          <w:b/>
        </w:rPr>
        <w:t>Krementschug</w:t>
      </w:r>
      <w:proofErr w:type="spellEnd"/>
      <w:r w:rsidRPr="008E2104">
        <w:rPr>
          <w:b/>
        </w:rPr>
        <w:t xml:space="preserve"> und </w:t>
      </w:r>
      <w:proofErr w:type="spellStart"/>
      <w:r w:rsidRPr="008E2104">
        <w:rPr>
          <w:b/>
        </w:rPr>
        <w:t>Lisitschansk</w:t>
      </w:r>
      <w:proofErr w:type="spellEnd"/>
      <w:r w:rsidRPr="008E2104">
        <w:rPr>
          <w:b/>
        </w:rPr>
        <w:t xml:space="preserve"> technische Anlagen zur Ölraffination und Treibstofflagerung zerstört, die für die Versorgung ukrainischer Militärausrüstung im </w:t>
      </w:r>
      <w:proofErr w:type="spellStart"/>
      <w:r w:rsidRPr="008E2104">
        <w:rPr>
          <w:b/>
        </w:rPr>
        <w:t>Donbass</w:t>
      </w:r>
      <w:proofErr w:type="spellEnd"/>
      <w:r w:rsidRPr="008E2104">
        <w:rPr>
          <w:b/>
        </w:rPr>
        <w:t xml:space="preserve"> bestimmt sind.</w:t>
      </w:r>
    </w:p>
    <w:p w:rsidR="008E2104" w:rsidRPr="008E2104" w:rsidRDefault="008E2104" w:rsidP="008E2104">
      <w:pPr>
        <w:rPr>
          <w:b/>
        </w:rPr>
      </w:pPr>
      <w:r w:rsidRPr="008E2104">
        <w:rPr>
          <w:b/>
        </w:rPr>
        <w:t xml:space="preserve">Hochpräzise luftgestützte Raketen haben 12 Feuerstellungen von AFU-Artillerie- und Mörsereinheiten getroffen, darunter 4 Züge von Grad-Mehrfachraketen in der Nähe von </w:t>
      </w:r>
      <w:proofErr w:type="spellStart"/>
      <w:r w:rsidRPr="008E2104">
        <w:rPr>
          <w:b/>
        </w:rPr>
        <w:t>Awdejewka</w:t>
      </w:r>
      <w:proofErr w:type="spellEnd"/>
      <w:r w:rsidRPr="008E2104">
        <w:rPr>
          <w:b/>
        </w:rPr>
        <w:t xml:space="preserve">, Keramik und </w:t>
      </w:r>
      <w:proofErr w:type="spellStart"/>
      <w:r w:rsidRPr="008E2104">
        <w:rPr>
          <w:b/>
        </w:rPr>
        <w:t>Schelannoje</w:t>
      </w:r>
      <w:proofErr w:type="spellEnd"/>
      <w:r w:rsidRPr="008E2104">
        <w:rPr>
          <w:b/>
        </w:rPr>
        <w:t xml:space="preserve"> und 4 Züge von M777 155-mm-Haubitzen in der Nähe von </w:t>
      </w:r>
      <w:proofErr w:type="spellStart"/>
      <w:r w:rsidRPr="008E2104">
        <w:rPr>
          <w:b/>
        </w:rPr>
        <w:t>Lastotschkino</w:t>
      </w:r>
      <w:proofErr w:type="spellEnd"/>
      <w:r w:rsidRPr="008E2104">
        <w:rPr>
          <w:b/>
        </w:rPr>
        <w:t xml:space="preserve">, </w:t>
      </w:r>
      <w:proofErr w:type="spellStart"/>
      <w:r w:rsidRPr="008E2104">
        <w:rPr>
          <w:b/>
        </w:rPr>
        <w:t>Otschertino</w:t>
      </w:r>
      <w:proofErr w:type="spellEnd"/>
      <w:r w:rsidRPr="008E2104">
        <w:rPr>
          <w:b/>
        </w:rPr>
        <w:t xml:space="preserve">, </w:t>
      </w:r>
      <w:proofErr w:type="spellStart"/>
      <w:r w:rsidRPr="008E2104">
        <w:rPr>
          <w:b/>
        </w:rPr>
        <w:t>Wodjanoje</w:t>
      </w:r>
      <w:proofErr w:type="spellEnd"/>
      <w:r w:rsidRPr="008E2104">
        <w:rPr>
          <w:b/>
        </w:rPr>
        <w:t xml:space="preserve"> und </w:t>
      </w:r>
      <w:proofErr w:type="spellStart"/>
      <w:r w:rsidRPr="008E2104">
        <w:rPr>
          <w:b/>
        </w:rPr>
        <w:t>Schelannoje</w:t>
      </w:r>
      <w:proofErr w:type="spellEnd"/>
      <w:r w:rsidRPr="008E2104">
        <w:rPr>
          <w:b/>
        </w:rPr>
        <w:t xml:space="preserve"> in der Volksrepublik Donezk.</w:t>
      </w:r>
    </w:p>
    <w:p w:rsidR="008E2104" w:rsidRPr="008E2104" w:rsidRDefault="008E2104" w:rsidP="008E2104">
      <w:pPr>
        <w:rPr>
          <w:b/>
        </w:rPr>
      </w:pPr>
      <w:r w:rsidRPr="008E2104">
        <w:rPr>
          <w:b/>
        </w:rPr>
        <w:t>Die operativ-taktische und militärische Luftfahrt hat 62 Gebiete getroffen, in denen die AFU Personal und militärische Ausrüstung konzentriert hat.</w:t>
      </w:r>
    </w:p>
    <w:p w:rsidR="008E2104" w:rsidRPr="008E2104" w:rsidRDefault="008E2104" w:rsidP="008E2104">
      <w:pPr>
        <w:rPr>
          <w:b/>
        </w:rPr>
      </w:pPr>
      <w:r w:rsidRPr="008E2104">
        <w:rPr>
          <w:b/>
        </w:rPr>
        <w:t xml:space="preserve">Die Angriffe führten zur Ausschaltung von mehr als 160 Nationalisten, einem Buk-M1-Boden-Luft-Raketensystem in der Nähe von </w:t>
      </w:r>
      <w:proofErr w:type="spellStart"/>
      <w:r w:rsidRPr="008E2104">
        <w:rPr>
          <w:b/>
        </w:rPr>
        <w:t>Kamyshevakha</w:t>
      </w:r>
      <w:proofErr w:type="spellEnd"/>
      <w:r w:rsidRPr="008E2104">
        <w:rPr>
          <w:b/>
        </w:rPr>
        <w:t xml:space="preserve"> in der Volksrepublik Lugansk, fünf Grad-Mehrfachraketenwerfern, sechs Panzern und anderen gepanzerten Kampffahrzeugen, acht Feldartilleriegeschützen, sechs Spezialfahrzeugen und drei Munitionsdepots in der Nähe von </w:t>
      </w:r>
      <w:proofErr w:type="spellStart"/>
      <w:r w:rsidRPr="008E2104">
        <w:rPr>
          <w:b/>
        </w:rPr>
        <w:t>Tsapovka</w:t>
      </w:r>
      <w:proofErr w:type="spellEnd"/>
      <w:r w:rsidRPr="008E2104">
        <w:rPr>
          <w:b/>
        </w:rPr>
        <w:t xml:space="preserve"> in der Region </w:t>
      </w:r>
      <w:proofErr w:type="spellStart"/>
      <w:r w:rsidRPr="008E2104">
        <w:rPr>
          <w:b/>
        </w:rPr>
        <w:t>Kharkov</w:t>
      </w:r>
      <w:proofErr w:type="spellEnd"/>
      <w:r w:rsidRPr="008E2104">
        <w:rPr>
          <w:b/>
        </w:rPr>
        <w:t xml:space="preserve"> und </w:t>
      </w:r>
      <w:proofErr w:type="spellStart"/>
      <w:r w:rsidRPr="008E2104">
        <w:rPr>
          <w:b/>
        </w:rPr>
        <w:t>Lisichansk</w:t>
      </w:r>
      <w:proofErr w:type="spellEnd"/>
      <w:r w:rsidRPr="008E2104">
        <w:rPr>
          <w:b/>
        </w:rPr>
        <w:t xml:space="preserve"> in der Volksrepublik Lugansk.</w:t>
      </w:r>
    </w:p>
    <w:p w:rsidR="008E2104" w:rsidRPr="007F060E" w:rsidRDefault="008E2104" w:rsidP="008E2104">
      <w:pPr>
        <w:rPr>
          <w:b/>
        </w:rPr>
      </w:pPr>
      <w:r w:rsidRPr="007F060E">
        <w:rPr>
          <w:b/>
        </w:rPr>
        <w:t xml:space="preserve">Russische Luftabwehrmittel haben 1 ukrainisches Flugzeug vom Typ Su-25 bei </w:t>
      </w:r>
      <w:proofErr w:type="spellStart"/>
      <w:r w:rsidRPr="007F060E">
        <w:rPr>
          <w:b/>
        </w:rPr>
        <w:t>Kamyschewaka</w:t>
      </w:r>
      <w:proofErr w:type="spellEnd"/>
      <w:r w:rsidRPr="007F060E">
        <w:rPr>
          <w:b/>
        </w:rPr>
        <w:t xml:space="preserve"> und 1 Hubschrauber Mi-24 der ukrainischen Luftwaffe bei Archangelsk in der Volksrepublik Donezk abgeschossen.</w:t>
      </w:r>
    </w:p>
    <w:p w:rsidR="008E2104" w:rsidRDefault="008E2104" w:rsidP="008E2104">
      <w:r>
        <w:t xml:space="preserve">Außerdem wurden 8 ukrainische unbemannte Luftfahrzeuge in der Nähe von </w:t>
      </w:r>
      <w:proofErr w:type="spellStart"/>
      <w:r>
        <w:t>Borowenka</w:t>
      </w:r>
      <w:proofErr w:type="spellEnd"/>
      <w:r>
        <w:t xml:space="preserve"> in der Volksrepublik Lugansk, </w:t>
      </w:r>
      <w:proofErr w:type="spellStart"/>
      <w:r>
        <w:t>Tschernobaiwka</w:t>
      </w:r>
      <w:proofErr w:type="spellEnd"/>
      <w:r>
        <w:t xml:space="preserve"> in der Region Cherson, </w:t>
      </w:r>
      <w:proofErr w:type="spellStart"/>
      <w:r>
        <w:t>Suchaja</w:t>
      </w:r>
      <w:proofErr w:type="spellEnd"/>
      <w:r>
        <w:t xml:space="preserve"> </w:t>
      </w:r>
      <w:proofErr w:type="spellStart"/>
      <w:r>
        <w:t>Kamenka</w:t>
      </w:r>
      <w:proofErr w:type="spellEnd"/>
      <w:r>
        <w:t xml:space="preserve">, </w:t>
      </w:r>
      <w:proofErr w:type="spellStart"/>
      <w:r>
        <w:t>Malaja</w:t>
      </w:r>
      <w:proofErr w:type="spellEnd"/>
      <w:r>
        <w:t xml:space="preserve"> </w:t>
      </w:r>
      <w:proofErr w:type="spellStart"/>
      <w:r>
        <w:t>Kamyschewaka</w:t>
      </w:r>
      <w:proofErr w:type="spellEnd"/>
      <w:r>
        <w:t xml:space="preserve">, </w:t>
      </w:r>
      <w:proofErr w:type="spellStart"/>
      <w:r>
        <w:t>Zabawnoe</w:t>
      </w:r>
      <w:proofErr w:type="spellEnd"/>
      <w:r>
        <w:t xml:space="preserve"> in der Region Charkow und </w:t>
      </w:r>
      <w:proofErr w:type="spellStart"/>
      <w:r>
        <w:t>Guljaipole</w:t>
      </w:r>
      <w:proofErr w:type="spellEnd"/>
      <w:r>
        <w:t xml:space="preserve"> in der Region </w:t>
      </w:r>
      <w:proofErr w:type="spellStart"/>
      <w:r>
        <w:t>Saporoshje</w:t>
      </w:r>
      <w:proofErr w:type="spellEnd"/>
      <w:r>
        <w:t xml:space="preserve"> abgeschossen, darunter 1 Bayraktar-TB2 bei Cherson.</w:t>
      </w:r>
    </w:p>
    <w:p w:rsidR="008E2104" w:rsidRDefault="008E2104" w:rsidP="008E2104">
      <w:r>
        <w:t xml:space="preserve">Darüber hinaus wurden 4 ukrainische ballistische Raketen vom Typ </w:t>
      </w:r>
      <w:proofErr w:type="spellStart"/>
      <w:r>
        <w:t>Tochka</w:t>
      </w:r>
      <w:proofErr w:type="spellEnd"/>
      <w:r>
        <w:t xml:space="preserve">-U bei Stachanow, </w:t>
      </w:r>
      <w:proofErr w:type="spellStart"/>
      <w:r>
        <w:t>Kalinowo</w:t>
      </w:r>
      <w:proofErr w:type="spellEnd"/>
      <w:r>
        <w:t xml:space="preserve"> und </w:t>
      </w:r>
      <w:proofErr w:type="spellStart"/>
      <w:r>
        <w:t>Almaznoe</w:t>
      </w:r>
      <w:proofErr w:type="spellEnd"/>
      <w:r>
        <w:t xml:space="preserve"> in der Volksrepublik Donezk sowie 24 Mehrfachraketen vom Typ </w:t>
      </w:r>
      <w:proofErr w:type="spellStart"/>
      <w:r>
        <w:t>Uragan</w:t>
      </w:r>
      <w:proofErr w:type="spellEnd"/>
      <w:r>
        <w:t xml:space="preserve"> über Donezk abgefangen, </w:t>
      </w:r>
      <w:proofErr w:type="spellStart"/>
      <w:r>
        <w:t>Jasynuvataya</w:t>
      </w:r>
      <w:proofErr w:type="spellEnd"/>
      <w:r>
        <w:t xml:space="preserve">, </w:t>
      </w:r>
      <w:proofErr w:type="spellStart"/>
      <w:r>
        <w:t>Verhnetoretskoe</w:t>
      </w:r>
      <w:proofErr w:type="spellEnd"/>
      <w:r>
        <w:t xml:space="preserve">, </w:t>
      </w:r>
      <w:proofErr w:type="spellStart"/>
      <w:r>
        <w:t>Luganskoe</w:t>
      </w:r>
      <w:proofErr w:type="spellEnd"/>
      <w:r>
        <w:t xml:space="preserve">, </w:t>
      </w:r>
      <w:proofErr w:type="spellStart"/>
      <w:r>
        <w:t>Novoaleksandrovka</w:t>
      </w:r>
      <w:proofErr w:type="spellEnd"/>
      <w:r>
        <w:t xml:space="preserve"> in der Volksrepublik Donezk, </w:t>
      </w:r>
      <w:proofErr w:type="spellStart"/>
      <w:r>
        <w:t>Zolotoe</w:t>
      </w:r>
      <w:proofErr w:type="spellEnd"/>
      <w:r>
        <w:t xml:space="preserve">, </w:t>
      </w:r>
      <w:proofErr w:type="spellStart"/>
      <w:r>
        <w:t>Popasnaya</w:t>
      </w:r>
      <w:proofErr w:type="spellEnd"/>
      <w:r>
        <w:t xml:space="preserve"> in der Volksrepublik Lugansk, </w:t>
      </w:r>
      <w:proofErr w:type="spellStart"/>
      <w:r>
        <w:t>Izium</w:t>
      </w:r>
      <w:proofErr w:type="spellEnd"/>
      <w:r>
        <w:t xml:space="preserve">, </w:t>
      </w:r>
      <w:proofErr w:type="spellStart"/>
      <w:r>
        <w:t>Russkie</w:t>
      </w:r>
      <w:proofErr w:type="spellEnd"/>
      <w:r>
        <w:t xml:space="preserve"> </w:t>
      </w:r>
      <w:proofErr w:type="spellStart"/>
      <w:r>
        <w:t>Tishki</w:t>
      </w:r>
      <w:proofErr w:type="spellEnd"/>
      <w:r>
        <w:t xml:space="preserve"> und </w:t>
      </w:r>
      <w:proofErr w:type="spellStart"/>
      <w:r>
        <w:t>Malye</w:t>
      </w:r>
      <w:proofErr w:type="spellEnd"/>
      <w:r>
        <w:t xml:space="preserve"> </w:t>
      </w:r>
      <w:proofErr w:type="spellStart"/>
      <w:r>
        <w:t>Prokhody</w:t>
      </w:r>
      <w:proofErr w:type="spellEnd"/>
      <w:r>
        <w:t xml:space="preserve"> in der Region </w:t>
      </w:r>
      <w:proofErr w:type="spellStart"/>
      <w:r>
        <w:t>Kharkov</w:t>
      </w:r>
      <w:proofErr w:type="spellEnd"/>
      <w:r>
        <w:t>.</w:t>
      </w:r>
    </w:p>
    <w:p w:rsidR="008E2104" w:rsidRDefault="008E2104" w:rsidP="008E2104">
      <w:r>
        <w:t>Raketentruppen und Artillerie trafen 180 Orte, an denen Menschen und militärische Ausrüstung konzentriert waren, 16 Kommandoposten und 32 Feuerstellungen von AFU-Artillerieeinheiten.</w:t>
      </w:r>
    </w:p>
    <w:p w:rsidR="008E2104" w:rsidRPr="008E2104" w:rsidRDefault="008E2104" w:rsidP="008E2104">
      <w:pPr>
        <w:rPr>
          <w:b/>
        </w:rPr>
      </w:pPr>
      <w:r w:rsidRPr="008E2104">
        <w:rPr>
          <w:b/>
        </w:rPr>
        <w:t>Bei den Angriffen wurden mehr als 310 Nationalisten, 10 Panzer und andere gepanzerte Kampffahrzeuge, 3 Grad-Mehrfachraketenwerfer, 9 Feldartilleriegeschütze und 14 Spezialfahrzeuge vernichtet.</w:t>
      </w:r>
    </w:p>
    <w:p w:rsidR="008E2104" w:rsidRDefault="008E2104" w:rsidP="008E2104">
      <w:r>
        <w:t xml:space="preserve">Insgesamt wurden während der Operation 206 ukrainische Flugzeuge und 132 Hubschrauber, 1.241 unbemannte Luftfahrzeuge, 343 Flugabwehrraketensysteme, 3.613 Panzer und andere gepanzerte Kampffahrzeuge, 547 </w:t>
      </w:r>
      <w:proofErr w:type="spellStart"/>
      <w:r>
        <w:t>Mehrfachraketenwerfersysteme</w:t>
      </w:r>
      <w:proofErr w:type="spellEnd"/>
      <w:r>
        <w:t>, 2.032 Feldartillerie- und Mörseranlagen sowie 3.687 Einheiten von militärischen Spezialfahrzeugen zerstört.</w:t>
      </w:r>
    </w:p>
    <w:p w:rsidR="008E2104" w:rsidRDefault="008E2104" w:rsidP="008E2104"/>
    <w:p w:rsidR="008E2104" w:rsidRDefault="008E2104" w:rsidP="008E2104"/>
    <w:p w:rsidR="008E2104" w:rsidRPr="008E2104" w:rsidRDefault="008E2104" w:rsidP="008E2104">
      <w:pPr>
        <w:rPr>
          <w:i/>
        </w:rPr>
      </w:pPr>
      <w:r w:rsidRPr="008E2104">
        <w:rPr>
          <w:b/>
        </w:rPr>
        <w:lastRenderedPageBreak/>
        <w:t>2</w:t>
      </w:r>
      <w:r>
        <w:t xml:space="preserve">. </w:t>
      </w:r>
      <w:r w:rsidRPr="008E2104">
        <w:rPr>
          <w:b/>
          <w:i/>
          <w:u w:val="single"/>
        </w:rPr>
        <w:t>Erklärung der Gemeinsamen Koordinierungsstelle für humanitäre Hilfe</w:t>
      </w:r>
      <w:r w:rsidRPr="008E2104">
        <w:rPr>
          <w:i/>
        </w:rPr>
        <w:t xml:space="preserve"> </w:t>
      </w:r>
      <w:r w:rsidRPr="008E2104">
        <w:rPr>
          <w:i/>
        </w:rPr>
        <w:t xml:space="preserve">(18. Juni 2022, 21:50 Uhr, </w:t>
      </w:r>
      <w:hyperlink r:id="rId9" w:history="1">
        <w:r w:rsidRPr="008E2104">
          <w:rPr>
            <w:rStyle w:val="Hyperlink"/>
            <w:i/>
          </w:rPr>
          <w:t>https://eng.mil.ru/en/special_operation/briefings/humanitarian_response/more.htm?id=12425736@egNews</w:t>
        </w:r>
      </w:hyperlink>
      <w:r w:rsidRPr="008E2104">
        <w:rPr>
          <w:i/>
        </w:rPr>
        <w:t xml:space="preserve">) </w:t>
      </w:r>
    </w:p>
    <w:p w:rsidR="008E2104" w:rsidRDefault="008E2104" w:rsidP="008E2104">
      <w:r>
        <w:t>„…..</w:t>
      </w:r>
    </w:p>
    <w:p w:rsidR="008E2104" w:rsidRDefault="008E2104" w:rsidP="008E2104">
      <w:r>
        <w:t xml:space="preserve">in Nikopol, Region Dnipropetrowsk, sind </w:t>
      </w:r>
      <w:r w:rsidRPr="008E2104">
        <w:rPr>
          <w:b/>
        </w:rPr>
        <w:t>AFU- und Territorialverteidigungseinheiten in der Schule (</w:t>
      </w:r>
      <w:proofErr w:type="spellStart"/>
      <w:r w:rsidRPr="008E2104">
        <w:rPr>
          <w:b/>
        </w:rPr>
        <w:t>Schewtschenko</w:t>
      </w:r>
      <w:proofErr w:type="spellEnd"/>
      <w:r w:rsidRPr="008E2104">
        <w:rPr>
          <w:b/>
        </w:rPr>
        <w:t>-Straße)</w:t>
      </w:r>
      <w:r>
        <w:t xml:space="preserve"> </w:t>
      </w:r>
      <w:r w:rsidRPr="00656F93">
        <w:rPr>
          <w:b/>
        </w:rPr>
        <w:t>stationiert, und in unmittelbarer Nähe der Schule sind militärische Ausrüstung und Artillerie stationiert</w:t>
      </w:r>
      <w:r>
        <w:t>;</w:t>
      </w:r>
    </w:p>
    <w:p w:rsidR="008E2104" w:rsidRDefault="008E2104" w:rsidP="008E2104">
      <w:r>
        <w:t xml:space="preserve">in </w:t>
      </w:r>
      <w:proofErr w:type="spellStart"/>
      <w:r>
        <w:t>Parkhomovka</w:t>
      </w:r>
      <w:proofErr w:type="spellEnd"/>
      <w:r>
        <w:t xml:space="preserve">, Region Charkow, sind </w:t>
      </w:r>
      <w:r w:rsidRPr="008E2104">
        <w:rPr>
          <w:b/>
        </w:rPr>
        <w:t>Soldaten der ukrainischen Streitkräfte und ausländische Söldner im Gebäude des Kulturzentrums stationiert</w:t>
      </w:r>
      <w:r>
        <w:t>, während sich gepanzerte Fahrzeuge, Artillerie und Mehrfachraketenwerfer auf dem angrenzenden Gelände befinden;</w:t>
      </w:r>
    </w:p>
    <w:p w:rsidR="008E2104" w:rsidRPr="008E2104" w:rsidRDefault="008E2104" w:rsidP="008E2104">
      <w:pPr>
        <w:rPr>
          <w:b/>
        </w:rPr>
      </w:pPr>
      <w:r>
        <w:t xml:space="preserve">In Nikolajew haben ukrainische Nationalisten </w:t>
      </w:r>
      <w:r w:rsidRPr="008E2104">
        <w:rPr>
          <w:b/>
        </w:rPr>
        <w:t>in den unteren und oberen Stockwerken von Wohngebäuden (</w:t>
      </w:r>
      <w:proofErr w:type="spellStart"/>
      <w:r w:rsidRPr="008E2104">
        <w:rPr>
          <w:b/>
        </w:rPr>
        <w:t>Kosmonautowstraße</w:t>
      </w:r>
      <w:proofErr w:type="spellEnd"/>
      <w:r w:rsidRPr="008E2104">
        <w:rPr>
          <w:b/>
        </w:rPr>
        <w:t>) Schießstände eingerichtet, wobei auf dem Dach eines der Gebäude ein Flugabwehrgeschütz montiert ist. Die Anwohner werden gewaltsam in den genannten Häusern festgehalten;</w:t>
      </w:r>
    </w:p>
    <w:p w:rsidR="008E2104" w:rsidRDefault="008E2104" w:rsidP="008E2104">
      <w:r>
        <w:t xml:space="preserve">in Kramatorsk, Volksrepublik Donezk, haben Nationalisten </w:t>
      </w:r>
      <w:r w:rsidRPr="008E2104">
        <w:rPr>
          <w:b/>
        </w:rPr>
        <w:t>auf dem Gelände des Kindergartens Nr. 93 (</w:t>
      </w:r>
      <w:proofErr w:type="spellStart"/>
      <w:r w:rsidRPr="008E2104">
        <w:rPr>
          <w:b/>
        </w:rPr>
        <w:t>Proizdnaya</w:t>
      </w:r>
      <w:proofErr w:type="spellEnd"/>
      <w:r w:rsidRPr="008E2104">
        <w:rPr>
          <w:b/>
        </w:rPr>
        <w:t xml:space="preserve"> St.) Schießstände und Scharfschützen eingerichtet</w:t>
      </w:r>
      <w:r>
        <w:t>, und die Zugänge zum Gebäude sind vermint, aber die örtliche Bevölkerung wird darüber bewusst nicht informiert;</w:t>
      </w:r>
    </w:p>
    <w:p w:rsidR="008E2104" w:rsidRDefault="008E2104" w:rsidP="008E2104">
      <w:r>
        <w:t xml:space="preserve">in Odessa haben ukrainische Kämpfer </w:t>
      </w:r>
      <w:r w:rsidRPr="008E2104">
        <w:rPr>
          <w:b/>
        </w:rPr>
        <w:t>eine Festung in der Schule Nr. 113 (Schwarzmeerkosakenstraße) eingerichtet</w:t>
      </w:r>
      <w:r>
        <w:t xml:space="preserve"> und schwere Waffen und Ausrüstung im Hof platziert;</w:t>
      </w:r>
    </w:p>
    <w:p w:rsidR="008E2104" w:rsidRDefault="008E2104" w:rsidP="008E2104">
      <w:r>
        <w:t xml:space="preserve">in </w:t>
      </w:r>
      <w:proofErr w:type="spellStart"/>
      <w:r>
        <w:t>Toretsk</w:t>
      </w:r>
      <w:proofErr w:type="spellEnd"/>
      <w:r>
        <w:t xml:space="preserve">, Volksrepublik Donezk, haben AFU-Soldaten </w:t>
      </w:r>
      <w:r w:rsidRPr="00B00497">
        <w:rPr>
          <w:b/>
        </w:rPr>
        <w:t>Kasernen und Schießstände auf dem Gelände des Kraftwerks, des Internats (Glinka-Straße), der Station für junge Techniker (</w:t>
      </w:r>
      <w:proofErr w:type="spellStart"/>
      <w:r w:rsidRPr="00B00497">
        <w:rPr>
          <w:b/>
        </w:rPr>
        <w:t>Shakhteher</w:t>
      </w:r>
      <w:proofErr w:type="spellEnd"/>
      <w:r w:rsidRPr="00B00497">
        <w:rPr>
          <w:b/>
        </w:rPr>
        <w:t xml:space="preserve">-Allee), der Schule Nr. 2 (Gogol-Straße) und der Schule Nr. 5 (Straße der Befreier des </w:t>
      </w:r>
      <w:proofErr w:type="spellStart"/>
      <w:r w:rsidRPr="00B00497">
        <w:rPr>
          <w:b/>
        </w:rPr>
        <w:t>Donbass</w:t>
      </w:r>
      <w:proofErr w:type="spellEnd"/>
      <w:r w:rsidRPr="00B00497">
        <w:rPr>
          <w:b/>
        </w:rPr>
        <w:t>) sowie einen Stützpunkt und Waffenlager in einem mehrstöckigen Wohnhaus (Tereshkova-Straße) eingerichtet</w:t>
      </w:r>
      <w:r>
        <w:t>. Den Anwohnern ist es verboten, ihre Wohnungen zu verlassen, und alle Versuche der Bürger, sich in sichere Gebiete zu retten, werden stark eingeschränkt.</w:t>
      </w:r>
    </w:p>
    <w:p w:rsidR="00B00497" w:rsidRDefault="00B00497" w:rsidP="008E2104">
      <w:r>
        <w:t>(…)</w:t>
      </w:r>
    </w:p>
    <w:p w:rsidR="008E2104" w:rsidRPr="00B00497" w:rsidRDefault="008E2104" w:rsidP="008E2104">
      <w:pPr>
        <w:rPr>
          <w:b/>
        </w:rPr>
      </w:pPr>
      <w:r w:rsidRPr="00B00497">
        <w:rPr>
          <w:b/>
        </w:rPr>
        <w:t xml:space="preserve">Darüber hinaus wurde nach zuverlässigen Informationen festgestellt, dass ukrainische Sonderdienste in Nikolajew die Erstellung von Videoclips von angeblich zerstörten Privathaushalten und von Anwohnern, die durch den Beschuss der russischen Streitkräfte obdachlos geworden sind, organisiert haben. </w:t>
      </w:r>
      <w:r w:rsidRPr="00656F93">
        <w:rPr>
          <w:b/>
          <w:u w:val="single"/>
        </w:rPr>
        <w:t>Mehr als 40 Schauspieler waren an den inszenierten Videoaufnahmen beteiligt, und alle Teilnehmer erhielten eine Belohnung von 25 Dollar in bar.</w:t>
      </w:r>
      <w:r w:rsidRPr="00B00497">
        <w:rPr>
          <w:b/>
        </w:rPr>
        <w:t xml:space="preserve"> Das inszenierte Filmmaterial wird in Zukunft in den ukrainischen und westlichen Medien verbreitet werden und die russischen Streitkräfte wahlloser Angriffe auf zivile Ziele beschuldigen.</w:t>
      </w:r>
    </w:p>
    <w:p w:rsidR="00B00497" w:rsidRDefault="00B00497" w:rsidP="008E2104">
      <w:r>
        <w:t>(…)</w:t>
      </w:r>
    </w:p>
    <w:p w:rsidR="008E2104" w:rsidRDefault="008E2104" w:rsidP="008E2104">
      <w:r>
        <w:t>Trotz aller Schwierigkeiten und Hindernisse, die von ukrainischer Seite auferlegt wurden, konnten im Laufe des vergangenen Tages ohne Beteiligung Kiews 29.733 Menschen aus gefährlichen Gebieten evakuiert werden, darunter 3.502 Kinder, und insgesamt wurden seit Beginn der militärischen Sonderoperation bereits 1.936.911 Menschen evakuiert, darunter 307.423 Kinder.</w:t>
      </w:r>
    </w:p>
    <w:p w:rsidR="00B00497" w:rsidRDefault="00B00497" w:rsidP="008E2104">
      <w:r>
        <w:t>(…)</w:t>
      </w:r>
    </w:p>
    <w:p w:rsidR="00B00497" w:rsidRDefault="00B00497" w:rsidP="00B00497">
      <w:r>
        <w:t xml:space="preserve">Für den 18. Juni sind 6 humanitäre Aktionen in den Regionen </w:t>
      </w:r>
      <w:proofErr w:type="spellStart"/>
      <w:r>
        <w:t>Saporoshje</w:t>
      </w:r>
      <w:proofErr w:type="spellEnd"/>
      <w:r>
        <w:t xml:space="preserve"> und Charkow sowie in den Volksrepubliken Donezk und Lugansk geplant, bei denen 468 Tonnen Grundbedarfsartikel, Medikamente und Lebensmittel verteilt werden sollen, und die derzeit durchgeführt werden.</w:t>
      </w:r>
      <w:r>
        <w:t>“</w:t>
      </w:r>
    </w:p>
    <w:p w:rsidR="00B00497" w:rsidRDefault="00B00497" w:rsidP="00B00497"/>
    <w:p w:rsidR="00B00497" w:rsidRDefault="00B00497" w:rsidP="00B00497"/>
    <w:p w:rsidR="00B00497" w:rsidRDefault="00B00497" w:rsidP="00B00497"/>
    <w:p w:rsidR="00B00497" w:rsidRPr="00B00497" w:rsidRDefault="00B00497" w:rsidP="00B00497">
      <w:pPr>
        <w:rPr>
          <w:i/>
        </w:rPr>
      </w:pPr>
      <w:r>
        <w:t xml:space="preserve">4. </w:t>
      </w:r>
      <w:r w:rsidRPr="00B00497">
        <w:rPr>
          <w:b/>
          <w:i/>
          <w:u w:val="single"/>
        </w:rPr>
        <w:t>Bernhards Moon of Alabama</w:t>
      </w:r>
      <w:r w:rsidRPr="00B00497">
        <w:rPr>
          <w:b/>
          <w:i/>
        </w:rPr>
        <w:t xml:space="preserve">, </w:t>
      </w:r>
      <w:r w:rsidRPr="00B00497">
        <w:rPr>
          <w:b/>
          <w:i/>
        </w:rPr>
        <w:t>Ukraine - Die Reaktion des Westens auf die Realität</w:t>
      </w:r>
      <w:r w:rsidRPr="00B00497">
        <w:rPr>
          <w:i/>
        </w:rPr>
        <w:t xml:space="preserve"> (18. Juni 2022, </w:t>
      </w:r>
      <w:hyperlink r:id="rId10" w:history="1">
        <w:r w:rsidRPr="00B00497">
          <w:rPr>
            <w:rStyle w:val="Hyperlink"/>
            <w:i/>
          </w:rPr>
          <w:t>https://www.moonofalabama.org/2022/06/ukraine-the-wests-response-as-it-meets-with-reality.html#more</w:t>
        </w:r>
      </w:hyperlink>
      <w:r w:rsidRPr="00B00497">
        <w:rPr>
          <w:i/>
        </w:rPr>
        <w:t xml:space="preserve">) </w:t>
      </w:r>
    </w:p>
    <w:p w:rsidR="00B00497" w:rsidRDefault="00B00497" w:rsidP="00B00497">
      <w:r>
        <w:t>„</w:t>
      </w:r>
      <w:r>
        <w:t>Heute Morgen habe ich eine einstündige Diskussion (Video</w:t>
      </w:r>
      <w:r>
        <w:t xml:space="preserve">: </w:t>
      </w:r>
      <w:hyperlink r:id="rId11" w:history="1">
        <w:r w:rsidRPr="009964EF">
          <w:rPr>
            <w:rStyle w:val="Hyperlink"/>
          </w:rPr>
          <w:t>https://www.youtube.com/watch?v=CzbsPOaCrLw</w:t>
        </w:r>
      </w:hyperlink>
      <w:r>
        <w:t>)</w:t>
      </w:r>
      <w:r>
        <w:t xml:space="preserve"> </w:t>
      </w:r>
      <w:r>
        <w:t xml:space="preserve"> von "Experten" des Center </w:t>
      </w:r>
      <w:proofErr w:type="spellStart"/>
      <w:r>
        <w:t>for</w:t>
      </w:r>
      <w:proofErr w:type="spellEnd"/>
      <w:r>
        <w:t xml:space="preserve"> Strategic &amp; International Studies über die Bewertung des russischen Krieges in der Ukraine gesehen. Ich muss sagen, dass diese Leute nichts </w:t>
      </w:r>
      <w:r>
        <w:t>kennen</w:t>
      </w:r>
      <w:r>
        <w:t>, was relevant ist. Sie scheinen noch nie etwas von Sun Tsus Diktum "Kenne deinen Feind" gehört zu haben</w:t>
      </w:r>
      <w:r w:rsidR="00634733">
        <w:t xml:space="preserve"> </w:t>
      </w:r>
      <w:hyperlink r:id="rId12" w:history="1">
        <w:r w:rsidR="00634733" w:rsidRPr="009964EF">
          <w:rPr>
            <w:rStyle w:val="Hyperlink"/>
          </w:rPr>
          <w:t>https://www.shortform.com/blog/to-know-your-enemy-you-must-become-your-enemy/</w:t>
        </w:r>
      </w:hyperlink>
      <w:r w:rsidR="00634733">
        <w:t xml:space="preserve"> </w:t>
      </w:r>
      <w:r>
        <w:t>:</w:t>
      </w:r>
    </w:p>
    <w:p w:rsidR="00634733" w:rsidRDefault="00634733" w:rsidP="00B00497"/>
    <w:p w:rsidR="00B00497" w:rsidRDefault="00B00497" w:rsidP="00634733">
      <w:pPr>
        <w:ind w:left="708"/>
      </w:pPr>
      <w:r>
        <w:t xml:space="preserve">Sun </w:t>
      </w:r>
      <w:proofErr w:type="spellStart"/>
      <w:r>
        <w:t>Tzu</w:t>
      </w:r>
      <w:proofErr w:type="spellEnd"/>
      <w:r>
        <w:t xml:space="preserve"> sagt: "Um deinen Feind zu kennen, musst du dein Feind werden", aber wie wird man sein Feind? Man muss sich in die Lage des Feindes versetzen, um seine Handlungen vorhersagen zu können.</w:t>
      </w:r>
    </w:p>
    <w:p w:rsidR="00634733" w:rsidRDefault="00634733" w:rsidP="00B00497"/>
    <w:p w:rsidR="00B00497" w:rsidRDefault="00B00497" w:rsidP="00B00497">
      <w:r>
        <w:t>Nicht ein einziges Mal haben die CSIS-Leute die Sichtweise Russlands oder seine wahren Absichten in Betracht gezogen. Sie sprechen über diese oder jene US-Option, ohne auch nur ein einziges Mal zu bedenken, wie die andere Seite darauf reagieren würde.</w:t>
      </w:r>
    </w:p>
    <w:p w:rsidR="00634733" w:rsidRDefault="00634733" w:rsidP="00B00497"/>
    <w:p w:rsidR="00B00497" w:rsidRPr="00656F93" w:rsidRDefault="00B00497" w:rsidP="00B00497">
      <w:pPr>
        <w:rPr>
          <w:b/>
        </w:rPr>
      </w:pPr>
      <w:r w:rsidRPr="00656F93">
        <w:rPr>
          <w:b/>
        </w:rPr>
        <w:t>Einer der CSIS-"Experten" sagt, Russland habe geplant, Kiew einzunehmen, sei aber gescheitert. Kiew einnehmen, womit? In der Nähe von Kiew, das etwa 3 Millionen Einwohner hat, befanden sich etwa 20-30.000 russische Soldaten. Historisch gesehen braucht man einen Soldaten pro 40 Zivilisten, um eine Stadt oder ein Land zu besetzen, nachdem die Kämpfe weitgehend beendet sind. Russland hätte mehr als die zweieinhalbfache Anzahl an Truppen benötigt, um die Stadt Kiew einzunehmen und zu halten.</w:t>
      </w:r>
    </w:p>
    <w:p w:rsidR="00634733" w:rsidRDefault="00634733" w:rsidP="00B00497"/>
    <w:p w:rsidR="00B00497" w:rsidRPr="00656F93" w:rsidRDefault="00B00497" w:rsidP="00B00497">
      <w:pPr>
        <w:rPr>
          <w:b/>
        </w:rPr>
      </w:pPr>
      <w:r w:rsidRPr="00656F93">
        <w:rPr>
          <w:b/>
        </w:rPr>
        <w:t>Mehrere der CSIS-"Experten" hatten zuvor hohe Regierungspositionen im Sicherheitsstaat inne. Bei solchen Leuten muss man sich nicht wundern, wenn der Plan der USA, Russland in einen langen Krieg in der Ukraine zu ziehen, nicht aufgeht.</w:t>
      </w:r>
    </w:p>
    <w:p w:rsidR="00634733" w:rsidRDefault="00634733" w:rsidP="00B00497"/>
    <w:p w:rsidR="00B00497" w:rsidRDefault="00B00497" w:rsidP="00B00497">
      <w:r>
        <w:t>Wie Daniel Larson richtig schreibt: Wir hätten wissen müssen, dass die Sanktionen gegen Russland nicht wie beabsichtigt funktionieren würden</w:t>
      </w:r>
      <w:r w:rsidR="00634733">
        <w:t xml:space="preserve">. </w:t>
      </w:r>
      <w:hyperlink r:id="rId13" w:history="1">
        <w:r w:rsidR="00634733" w:rsidRPr="009964EF">
          <w:rPr>
            <w:rStyle w:val="Hyperlink"/>
          </w:rPr>
          <w:t>https://responsiblestatecraft.org/2022/06/17/we-shouldve-known-sanctions-on-russia-wouldnt-work-as-intended/</w:t>
        </w:r>
      </w:hyperlink>
      <w:r w:rsidR="00634733">
        <w:t xml:space="preserve">  </w:t>
      </w:r>
    </w:p>
    <w:p w:rsidR="00634733" w:rsidRDefault="00634733" w:rsidP="00B00497"/>
    <w:p w:rsidR="00B00497" w:rsidRDefault="00B00497" w:rsidP="00B00497">
      <w:r>
        <w:t xml:space="preserve">Die andere Seite des Spiels ist sich der realen Situation viel bewusster, und sie berücksichtigt und sagt die Reaktionen der USA richtig voraus. </w:t>
      </w:r>
    </w:p>
    <w:p w:rsidR="00634733" w:rsidRDefault="00634733" w:rsidP="00B00497"/>
    <w:p w:rsidR="00B00497" w:rsidRDefault="00B00497" w:rsidP="00B00497">
      <w:r>
        <w:t>Am Donnerstag gab der Außenminister der Russischen Föderation, Sergej Lawrow, drei Interviews mit verschiedenen Nachrichtenagenturen.</w:t>
      </w:r>
    </w:p>
    <w:p w:rsidR="00634733" w:rsidRDefault="00634733" w:rsidP="00B00497"/>
    <w:p w:rsidR="00B00497" w:rsidRDefault="00B00497" w:rsidP="00B00497">
      <w:r>
        <w:t xml:space="preserve">Das erste mit TASS war recht kurz. </w:t>
      </w:r>
    </w:p>
    <w:p w:rsidR="00B00497" w:rsidRDefault="00B00497" w:rsidP="00B00497">
      <w:r>
        <w:t xml:space="preserve"> Mitschrift: Interview von Außenminister Sergej Lawrow mit der Nachrichtenagentur TASS, St. Petersburg, 16. Juni 2022</w:t>
      </w:r>
      <w:r w:rsidR="00634733">
        <w:t xml:space="preserve"> </w:t>
      </w:r>
      <w:hyperlink r:id="rId14" w:history="1">
        <w:r w:rsidR="00634733" w:rsidRPr="009964EF">
          <w:rPr>
            <w:rStyle w:val="Hyperlink"/>
          </w:rPr>
          <w:t>https://mid.ru/en/foreign_policy/news/1818188/</w:t>
        </w:r>
      </w:hyperlink>
      <w:r w:rsidR="00634733">
        <w:t xml:space="preserve"> </w:t>
      </w:r>
    </w:p>
    <w:p w:rsidR="00634733" w:rsidRDefault="00634733" w:rsidP="00B00497"/>
    <w:p w:rsidR="00B00497" w:rsidRDefault="00B00497" w:rsidP="00B00497">
      <w:r>
        <w:t xml:space="preserve">Das zweite Interview mit der BBC zeigt einen bissigen Lawrow, der den Interviewer mehrmals daran erinnert, dass vor dem Beginn der "militärischen Sonderoperation" am 24. Februar viele grausame Dinge in der Ukraine passiert sind, dass die Verhandlungen gescheitert sind und dass die Ukraine ihren Verpflichtungen aus den Minsker Vereinbarungen </w:t>
      </w:r>
      <w:r>
        <w:lastRenderedPageBreak/>
        <w:t>nicht nachgekommen ist. Der Interviewer versucht immer wieder, diesen historischen Kontext zu vernachlässigen und Russland die Schuld für den Krieg zuzuschieben. Lawrow bezeichnet dies als eine Form der '</w:t>
      </w:r>
      <w:proofErr w:type="spellStart"/>
      <w:r w:rsidR="00634733">
        <w:t>Cancel</w:t>
      </w:r>
      <w:proofErr w:type="spellEnd"/>
      <w:r w:rsidR="00634733">
        <w:t>-K</w:t>
      </w:r>
      <w:r>
        <w:t>ultur'.</w:t>
      </w:r>
    </w:p>
    <w:p w:rsidR="00B00497" w:rsidRDefault="00B00497" w:rsidP="00B00497">
      <w:r>
        <w:t xml:space="preserve"> BBC: Video mit englischen Untertiteln</w:t>
      </w:r>
    </w:p>
    <w:p w:rsidR="00B00497" w:rsidRDefault="00B00497" w:rsidP="00B00497">
      <w:r>
        <w:t xml:space="preserve"> Mitschrift: Interview von Außenminister Sergej Lawrow mit dem Fernsehsender BBC, St. Petersburg, 16. Juni 2022</w:t>
      </w:r>
      <w:r w:rsidR="00634733">
        <w:t xml:space="preserve"> </w:t>
      </w:r>
      <w:hyperlink r:id="rId15" w:history="1">
        <w:r w:rsidR="00634733" w:rsidRPr="009964EF">
          <w:rPr>
            <w:rStyle w:val="Hyperlink"/>
          </w:rPr>
          <w:t>https://mid.ru/en/foreign_policy/news/1818188/</w:t>
        </w:r>
      </w:hyperlink>
      <w:r w:rsidR="00634733">
        <w:t xml:space="preserve"> </w:t>
      </w:r>
    </w:p>
    <w:p w:rsidR="00634733" w:rsidRDefault="00634733" w:rsidP="00B00497"/>
    <w:p w:rsidR="00B00497" w:rsidRDefault="00B00497" w:rsidP="00634733">
      <w:pPr>
        <w:ind w:left="708"/>
      </w:pPr>
      <w:r>
        <w:t xml:space="preserve">Frage: Aber die Situation hat sich vor vier Monaten </w:t>
      </w:r>
      <w:proofErr w:type="gramStart"/>
      <w:r>
        <w:t>geändert ...</w:t>
      </w:r>
      <w:proofErr w:type="gramEnd"/>
      <w:r>
        <w:t xml:space="preserve"> </w:t>
      </w:r>
    </w:p>
    <w:p w:rsidR="00B00497" w:rsidRDefault="00B00497" w:rsidP="00634733">
      <w:pPr>
        <w:ind w:left="708"/>
      </w:pPr>
      <w:r>
        <w:t xml:space="preserve">Sergej Lawrow: Die Situation hat sich nicht geändert. Wir kehren zu dem zurück, worauf die Minsker Vereinbarungen abgestimmt waren: den Schutz der Russen im </w:t>
      </w:r>
      <w:proofErr w:type="spellStart"/>
      <w:r>
        <w:t>Donbass</w:t>
      </w:r>
      <w:proofErr w:type="spellEnd"/>
      <w:r>
        <w:t xml:space="preserve">, </w:t>
      </w:r>
      <w:r w:rsidRPr="0009096F">
        <w:rPr>
          <w:b/>
        </w:rPr>
        <w:t xml:space="preserve">die von den Franzosen und Deutschen verraten wurden. </w:t>
      </w:r>
      <w:r>
        <w:t xml:space="preserve">Auch die Briten spielten eine führende Rolle. Alle unsere westlichen Kollegen sagten immer wieder, dass sie nicht in der Lage seien, Kiew zur Einhaltung der Minsker Vereinbarungen zu bewegen. </w:t>
      </w:r>
    </w:p>
    <w:p w:rsidR="00B00497" w:rsidRDefault="00B00497" w:rsidP="00634733">
      <w:pPr>
        <w:ind w:left="708"/>
      </w:pPr>
      <w:r>
        <w:t>...</w:t>
      </w:r>
    </w:p>
    <w:p w:rsidR="00B00497" w:rsidRDefault="00B00497" w:rsidP="00634733">
      <w:pPr>
        <w:ind w:left="708"/>
      </w:pPr>
      <w:r>
        <w:t xml:space="preserve">Frage: In den Augen des Westens ist Russland für diese Menschen verantwortlich. Denken Sie, dass das </w:t>
      </w:r>
      <w:proofErr w:type="gramStart"/>
      <w:r>
        <w:t>Todesurteil ...</w:t>
      </w:r>
      <w:proofErr w:type="gramEnd"/>
    </w:p>
    <w:p w:rsidR="00B00497" w:rsidRDefault="00B00497" w:rsidP="00634733">
      <w:pPr>
        <w:ind w:left="708"/>
      </w:pPr>
      <w:r>
        <w:t>Sergej Lawrow: Die "Augen des Westens" interessieren mich überhaupt nicht. Ich interessiere mich nur für das Völkerrecht, nach dem Söldner keine Kombattanten sind. In Ihren Augen zählt also nichts.</w:t>
      </w:r>
    </w:p>
    <w:p w:rsidR="00634733" w:rsidRDefault="00634733" w:rsidP="00B00497"/>
    <w:p w:rsidR="00B00497" w:rsidRDefault="00B00497" w:rsidP="00B00497">
      <w:r>
        <w:t xml:space="preserve">Das letzte Lawrow-Interview ist mit einem russischen Fernsehsender. Es ist das längste, aber auch das </w:t>
      </w:r>
      <w:proofErr w:type="spellStart"/>
      <w:proofErr w:type="gramStart"/>
      <w:r>
        <w:t>beste</w:t>
      </w:r>
      <w:proofErr w:type="spellEnd"/>
      <w:proofErr w:type="gramEnd"/>
      <w:r>
        <w:t>. Es erklärt den Standpunkt Russlands recht gut und ist leicht verständlich.</w:t>
      </w:r>
    </w:p>
    <w:p w:rsidR="00B00497" w:rsidRDefault="00B00497" w:rsidP="00B00497">
      <w:r>
        <w:t xml:space="preserve"> Abschrift: Interview von Außenminister Sergej Lawrow mit dem Sender NTV, St. Petersburg, 16. Juni 2022</w:t>
      </w:r>
      <w:r w:rsidR="0009096F">
        <w:t xml:space="preserve"> </w:t>
      </w:r>
      <w:hyperlink r:id="rId16" w:history="1">
        <w:r w:rsidR="0009096F" w:rsidRPr="009964EF">
          <w:rPr>
            <w:rStyle w:val="Hyperlink"/>
          </w:rPr>
          <w:t>https://mid.ru/en/foreign_policy/news/1818292/</w:t>
        </w:r>
      </w:hyperlink>
      <w:r w:rsidR="0009096F">
        <w:t xml:space="preserve"> </w:t>
      </w:r>
    </w:p>
    <w:p w:rsidR="0009096F" w:rsidRDefault="0009096F" w:rsidP="00B00497"/>
    <w:p w:rsidR="00B00497" w:rsidRDefault="00B00497" w:rsidP="00B00497">
      <w:r>
        <w:t xml:space="preserve">Einen Tag nach Lawrows Interview hielt Präsident Wladimir Putin eine Rede auf dem 25. St. Petersburger </w:t>
      </w:r>
      <w:r w:rsidR="0009096F">
        <w:t xml:space="preserve">Internationalen </w:t>
      </w:r>
      <w:r>
        <w:t>Wirtschaftsforum. Das Transkript finden Sie hier:</w:t>
      </w:r>
    </w:p>
    <w:p w:rsidR="00B00497" w:rsidRDefault="00B00497" w:rsidP="00B00497">
      <w:r>
        <w:t xml:space="preserve"> Vollständiger Text der Rede von Wladimir Putin auf dem SPIEF, 17. Juni 2022</w:t>
      </w:r>
      <w:r w:rsidR="009105CC">
        <w:t xml:space="preserve"> </w:t>
      </w:r>
      <w:hyperlink r:id="rId17" w:history="1">
        <w:r w:rsidR="009105CC" w:rsidRPr="009964EF">
          <w:rPr>
            <w:rStyle w:val="Hyperlink"/>
          </w:rPr>
          <w:t>http://en.kremlin.ru/events/president/news/68669</w:t>
        </w:r>
      </w:hyperlink>
      <w:r w:rsidR="009105CC">
        <w:t xml:space="preserve">   </w:t>
      </w:r>
    </w:p>
    <w:p w:rsidR="00B00497" w:rsidRDefault="00B00497" w:rsidP="00B00497">
      <w:r>
        <w:t>Die Rede ist lang, aber der zweite Teil handelt von innenpolitischen Maßnahmen in Russland und ist nicht von großem Interesse. Ich empfehle, den ersten Teil ganz zu lesen, aber hier sind ein paar Auszüge:</w:t>
      </w:r>
    </w:p>
    <w:p w:rsidR="005E423D" w:rsidRDefault="005E423D" w:rsidP="00B00497"/>
    <w:p w:rsidR="00B00497" w:rsidRDefault="00B00497" w:rsidP="009105CC">
      <w:pPr>
        <w:ind w:left="708"/>
      </w:pPr>
      <w:r>
        <w:t xml:space="preserve">Eine unmittelbare Folge der Handlungen und Ereignisse der europäischen Politiker in diesem Jahr wird die weitere Zunahme der Ungleichheit in diesen Ländern sein, was wiederum ihre Gesellschaften noch mehr spalten wird, und dabei geht es nicht nur um den Wohlstand, sondern auch um die Wertorientierung der verschiedenen Gruppen in diesen Gesellschaften. </w:t>
      </w:r>
    </w:p>
    <w:p w:rsidR="005E423D" w:rsidRDefault="005E423D" w:rsidP="009105CC">
      <w:pPr>
        <w:ind w:left="708"/>
      </w:pPr>
    </w:p>
    <w:p w:rsidR="00B00497" w:rsidRDefault="00B00497" w:rsidP="009105CC">
      <w:pPr>
        <w:ind w:left="708"/>
      </w:pPr>
      <w:r>
        <w:t>In der Tat werden diese Unterschiede unterdrückt und unter den Teppich gekehrt. Offen gesagt, die demokratischen Verfahren und Wahlen in Europa und die Kräfte, die an die Macht kommen, wirken wie eine Fassade, weil fast identische politische Parteien kommen und gehen, während die Dinge in der Tiefe die gleichen bleiben. Die wirklichen Interessen der Menschen und der nationalen Unternehmen werden immer weiter an den Rand gedrängt.</w:t>
      </w:r>
    </w:p>
    <w:p w:rsidR="005E423D" w:rsidRDefault="005E423D" w:rsidP="009105CC">
      <w:pPr>
        <w:ind w:left="708"/>
      </w:pPr>
    </w:p>
    <w:p w:rsidR="005E423D" w:rsidRDefault="005E423D" w:rsidP="005E423D">
      <w:pPr>
        <w:ind w:left="708"/>
      </w:pPr>
      <w:r>
        <w:t xml:space="preserve">Eine solche Abkopplung von der Realität und den Anforderungen der Gesellschaft wird unweigerlich zu einem Anstieg des Populismus und der extremistischen und radikalen Bewegungen, zu großen sozioökonomischen Veränderungen, zur Degradierung und zum kurzfristigen Wechsel der Eliten führen. Wie Sie sehen </w:t>
      </w:r>
      <w:r>
        <w:lastRenderedPageBreak/>
        <w:t>können, verlieren die traditionellen Parteien immer wieder. Neue Gebilde kommen an die Oberfläche, aber sie haben kaum eine Überlebenschance, wenn sie sich nicht wesentlich von den bestehenden unterscheiden.</w:t>
      </w:r>
    </w:p>
    <w:p w:rsidR="005E423D" w:rsidRDefault="005E423D" w:rsidP="005E423D">
      <w:pPr>
        <w:ind w:left="708"/>
      </w:pPr>
      <w:r>
        <w:t xml:space="preserve">    ...</w:t>
      </w:r>
    </w:p>
    <w:p w:rsidR="005E423D" w:rsidRDefault="005E423D" w:rsidP="005E423D">
      <w:pPr>
        <w:ind w:left="708"/>
      </w:pPr>
      <w:r>
        <w:t>Übrigens haben die Amerikaner Sanktionen gegen unsere Düngemittel verhängt, und die Europäer sind ihnen gefolgt. Später hoben die Amerikaner sie auf, weil sie sahen, wozu das führen kann. Aber die Europäer haben sich nicht zurückgehalten. Ihre Bürokratie ist so langsam wie eine Getreidemühle im 18. Mit anderen Worten: Jeder weiß, dass er eine Dummheit begangen hat, aber aus bürokratischen Gründen fällt es ihm schwer, seine Schritte zurückzuverfolgen.</w:t>
      </w:r>
    </w:p>
    <w:p w:rsidR="005E423D" w:rsidRDefault="005E423D" w:rsidP="005E423D">
      <w:pPr>
        <w:ind w:left="708"/>
      </w:pPr>
      <w:r>
        <w:t xml:space="preserve">    ...</w:t>
      </w:r>
    </w:p>
    <w:p w:rsidR="005E423D" w:rsidRDefault="005E423D" w:rsidP="005E423D">
      <w:pPr>
        <w:ind w:left="708"/>
      </w:pPr>
      <w:r>
        <w:t xml:space="preserve"> </w:t>
      </w:r>
      <w:r>
        <w:t>Die Struktur der westlichen Sanktionen beruhte auf der falschen Annahme, dass Russland wirtschaftlich nicht souverän und äußerst verwundbar sei. Sie haben sich so sehr dazu hinreißen lassen, den Mythos von der Rückständigkeit Russlands und seiner schwachen Position in der Weltwirtschaft und im Welthandel zu verbreiten, dass sie offenbar anfingen, selbst daran zu glauben.</w:t>
      </w:r>
    </w:p>
    <w:p w:rsidR="005E423D" w:rsidRDefault="005E423D" w:rsidP="005E423D">
      <w:pPr>
        <w:ind w:left="708"/>
      </w:pPr>
    </w:p>
    <w:p w:rsidR="005E423D" w:rsidRDefault="005E423D" w:rsidP="005E423D">
      <w:pPr>
        <w:ind w:left="708"/>
      </w:pPr>
      <w:r>
        <w:t>Während sie ihren wirtschaftlichen Blitzkrieg planten, bemerkten sie nicht, ignorierten einfach die realen Fakten, wie sehr sich unser Land in den letzten Jahren verändert hatte.</w:t>
      </w:r>
    </w:p>
    <w:p w:rsidR="005E423D" w:rsidRDefault="005E423D" w:rsidP="005E423D"/>
    <w:p w:rsidR="005E423D" w:rsidRDefault="005E423D" w:rsidP="005E423D">
      <w:r>
        <w:t>Ganz genau.</w:t>
      </w:r>
    </w:p>
    <w:p w:rsidR="005E423D" w:rsidRDefault="005E423D" w:rsidP="005E423D"/>
    <w:p w:rsidR="005E423D" w:rsidRDefault="005E423D" w:rsidP="005E423D"/>
    <w:p w:rsidR="005E423D" w:rsidRDefault="005E423D" w:rsidP="005E423D">
      <w:r w:rsidRPr="00656F93">
        <w:rPr>
          <w:b/>
          <w:u w:val="single"/>
        </w:rPr>
        <w:t>Das National Defense Magazine führte ein</w:t>
      </w:r>
      <w:r>
        <w:t xml:space="preserve"> </w:t>
      </w:r>
      <w:r w:rsidRPr="00003FE6">
        <w:rPr>
          <w:b/>
          <w:u w:val="single"/>
        </w:rPr>
        <w:t>Interview mit dem logistischen Kommandeur der ukrainischen Landstreitkräfte</w:t>
      </w:r>
      <w:r>
        <w:t>, das einige aufschlussreiche Details enthält.</w:t>
      </w:r>
    </w:p>
    <w:p w:rsidR="005E423D" w:rsidRDefault="005E423D" w:rsidP="005E423D"/>
    <w:p w:rsidR="005E423D" w:rsidRDefault="005E423D" w:rsidP="005E423D">
      <w:pPr>
        <w:ind w:left="708"/>
      </w:pPr>
      <w:r>
        <w:t>BREAKING: Ukraine an U.S. Verteidigungsindustrie: Wir brauchen Langstrecken- und Präzisionswaffen (UPDATED)</w:t>
      </w:r>
      <w:r>
        <w:t xml:space="preserve"> </w:t>
      </w:r>
      <w:hyperlink r:id="rId18" w:history="1">
        <w:r w:rsidRPr="009964EF">
          <w:rPr>
            <w:rStyle w:val="Hyperlink"/>
          </w:rPr>
          <w:t>https://www.nationaldefensemagazine.org/articles/2022/6/15/ukraine-to-us-defense-industry-we-need-long-range-precision-weapons</w:t>
        </w:r>
      </w:hyperlink>
      <w:r>
        <w:t xml:space="preserve"> </w:t>
      </w:r>
    </w:p>
    <w:p w:rsidR="005E423D" w:rsidRDefault="005E423D" w:rsidP="005E423D">
      <w:pPr>
        <w:ind w:left="708"/>
      </w:pPr>
    </w:p>
    <w:p w:rsidR="005E423D" w:rsidRDefault="005E423D" w:rsidP="005E423D">
      <w:pPr>
        <w:ind w:left="708"/>
      </w:pPr>
      <w:r>
        <w:t>Zunächst einmal muss man wissen, dass die Frontlinie 2.500 Kilometer lang ist. Die Frontlinie, an der aktiv gekämpft wird, ist mehr als 1.000 Kilometer lang. Das ist wie von Kiew nach Berlin.</w:t>
      </w:r>
    </w:p>
    <w:p w:rsidR="005E423D" w:rsidRDefault="005E423D" w:rsidP="005E423D">
      <w:pPr>
        <w:ind w:left="708"/>
      </w:pPr>
    </w:p>
    <w:p w:rsidR="005E423D" w:rsidRDefault="005E423D" w:rsidP="005E423D">
      <w:pPr>
        <w:ind w:left="708"/>
      </w:pPr>
      <w:r>
        <w:t>Überlegen Sie mal: Eine Brigade nimmt etwa 40 Kilometer der Zaunlinie ein. Das bedeutet, dass wir 40 Brigaden brauchen, um den aktiven Kampfkonflikt abzudecken. Jede Brigade besteht aus 100 Schützenpanzern, 30 Panzern, 54 Artilleriesystemen - nur für eine Brigade, und wir haben 40 davon.</w:t>
      </w:r>
    </w:p>
    <w:p w:rsidR="005E423D" w:rsidRDefault="005E423D" w:rsidP="005E423D">
      <w:pPr>
        <w:ind w:left="708"/>
      </w:pPr>
    </w:p>
    <w:p w:rsidR="005E423D" w:rsidRDefault="005E423D" w:rsidP="005E423D">
      <w:pPr>
        <w:ind w:left="708"/>
      </w:pPr>
      <w:r>
        <w:t>Ich werde jetzt nicht über die Panzerabwehrraketen oder Panzerabwehrlenkwaffen sprechen. Ich spreche nur über die schweren Waffen. Bis heute haben wir etwa 30 bis 40, manchmal bis zu 50 Prozent der Ausrüstung durch aktive Kampfhandlungen verloren. Wir haben also ungefähr 50 Prozent verloren. ... Wir haben etwa 1.300 Schützenpanzer verloren, 400 Panzer, 700 Artilleriesysteme.</w:t>
      </w:r>
    </w:p>
    <w:p w:rsidR="005E423D" w:rsidRDefault="005E423D" w:rsidP="005E423D">
      <w:pPr>
        <w:ind w:left="708"/>
      </w:pPr>
    </w:p>
    <w:p w:rsidR="005E423D" w:rsidRPr="00003FE6" w:rsidRDefault="005E423D" w:rsidP="005E423D">
      <w:pPr>
        <w:rPr>
          <w:b/>
        </w:rPr>
      </w:pPr>
      <w:r w:rsidRPr="00003FE6">
        <w:rPr>
          <w:b/>
        </w:rPr>
        <w:t xml:space="preserve">Ich glaube, dass diese Verlustzahlen zu niedrig sind. Die tägliche russische </w:t>
      </w:r>
      <w:r w:rsidRPr="00003FE6">
        <w:rPr>
          <w:b/>
        </w:rPr>
        <w:t>Abschuss</w:t>
      </w:r>
      <w:r w:rsidRPr="00003FE6">
        <w:rPr>
          <w:b/>
        </w:rPr>
        <w:t>liste zählt mehr als das Doppelte dieser Zahlen als zerstört. Auch wenn diese Liste höchstwahrscheinlich falsch ist (wie alle Listen dieser Art), so bezweifle ich doch, dass sie um so viel daneben liegt.</w:t>
      </w:r>
    </w:p>
    <w:p w:rsidR="005E423D" w:rsidRDefault="005E423D" w:rsidP="005E423D"/>
    <w:p w:rsidR="005E423D" w:rsidRDefault="005E423D" w:rsidP="005E423D">
      <w:r>
        <w:t xml:space="preserve">Oberst Markus </w:t>
      </w:r>
      <w:proofErr w:type="spellStart"/>
      <w:r>
        <w:t>Reisner</w:t>
      </w:r>
      <w:proofErr w:type="spellEnd"/>
      <w:r>
        <w:t xml:space="preserve"> von der österreichischen Militärakademie hält einen Vortrag </w:t>
      </w:r>
      <w:r w:rsidR="00003FE6">
        <w:t>(</w:t>
      </w:r>
      <w:proofErr w:type="spellStart"/>
      <w:r w:rsidR="00003FE6">
        <w:t>vid</w:t>
      </w:r>
      <w:proofErr w:type="spellEnd"/>
      <w:r w:rsidR="00003FE6">
        <w:t xml:space="preserve">) [17.06.2022 </w:t>
      </w:r>
      <w:hyperlink r:id="rId19" w:history="1">
        <w:r w:rsidR="00003FE6" w:rsidRPr="009964EF">
          <w:rPr>
            <w:rStyle w:val="Hyperlink"/>
          </w:rPr>
          <w:t>https://www.youtube.com/watch?v=Sd4xRBuVs48</w:t>
        </w:r>
      </w:hyperlink>
      <w:r w:rsidR="00003FE6">
        <w:t xml:space="preserve"> ]</w:t>
      </w:r>
      <w:r>
        <w:t xml:space="preserve"> über das "Schwermetall", das die Ukraine verloren hat und für das nun Ersatz aus dem "Westen" kommt.</w:t>
      </w:r>
    </w:p>
    <w:p w:rsidR="005E423D" w:rsidRDefault="005E423D" w:rsidP="005E423D"/>
    <w:p w:rsidR="005E423D" w:rsidRDefault="005E423D" w:rsidP="005E423D">
      <w:r>
        <w:t>Ihm zufolge begann die Ukraine den Krieg mit 2416 Panzern und anderen gepanzerten Fahrzeugen, 1509 Feldartillerie und Mörsern, 535 MRLS und so weiter. (Die Ukraine verfügte über zusätzliche Depots mit noch mehr verrosteten Waffen in verschiedenen (</w:t>
      </w:r>
      <w:r w:rsidR="00003FE6">
        <w:t>Nicht</w:t>
      </w:r>
      <w:r>
        <w:t>-)Reparaturzuständen. Darüber hinaus hat sie 250 Panzer und andere gepanzerte Fahrzeuge sowie etwa 200 Feldartilleriegeschütze und 50 MRLS erhalten.</w:t>
      </w:r>
    </w:p>
    <w:p w:rsidR="005E423D" w:rsidRDefault="005E423D" w:rsidP="005E423D"/>
    <w:p w:rsidR="005E423D" w:rsidRPr="00003FE6" w:rsidRDefault="005E423D" w:rsidP="005E423D">
      <w:pPr>
        <w:rPr>
          <w:b/>
        </w:rPr>
      </w:pPr>
      <w:r w:rsidRPr="00003FE6">
        <w:rPr>
          <w:b/>
        </w:rPr>
        <w:t>Insgesamt verfügte sie über 21 aktive Brigaden und 14 weitere in Reserve sowie verschiedene Unterstützungseinheiten. Das sind weniger als die 40, die nach Angaben des ukrainischen Befehlshabers benötigt werden, um die Frontlinie zu decken, und keine Reserven. Das neu gelieferte Material könnte für eine oder zwei weitere Brigaden sorgen. Aber bei einer Verlustrate von 50 % ist wahrscheinlich mindestens die Hälfte davon bereits verloren.</w:t>
      </w:r>
    </w:p>
    <w:p w:rsidR="005E423D" w:rsidRPr="00003FE6" w:rsidRDefault="005E423D" w:rsidP="005E423D">
      <w:pPr>
        <w:rPr>
          <w:b/>
        </w:rPr>
      </w:pPr>
    </w:p>
    <w:p w:rsidR="005E423D" w:rsidRPr="00656F93" w:rsidRDefault="005E423D" w:rsidP="005E423D">
      <w:pPr>
        <w:rPr>
          <w:b/>
          <w:u w:val="single"/>
        </w:rPr>
      </w:pPr>
      <w:bookmarkStart w:id="0" w:name="_GoBack"/>
      <w:r w:rsidRPr="00656F93">
        <w:rPr>
          <w:b/>
          <w:u w:val="single"/>
        </w:rPr>
        <w:t>Die Ukraine baut keine Reserven auf, die einen Gegenangriff einleiten könnten, sondern scheint alles, was aus dem "Westen" kommt, direkt an die Frontlinie zu schicken. Das ist insgesamt viel zu wenig, um die täglichen Verluste zu ersetzen, und schon gar nicht genug, um Kräfte für Gegenangriffe zu schaffen.</w:t>
      </w:r>
    </w:p>
    <w:bookmarkEnd w:id="0"/>
    <w:p w:rsidR="005E423D" w:rsidRDefault="005E423D" w:rsidP="005E423D"/>
    <w:p w:rsidR="005E423D" w:rsidRPr="00003FE6" w:rsidRDefault="005E423D" w:rsidP="005E423D">
      <w:pPr>
        <w:rPr>
          <w:b/>
        </w:rPr>
      </w:pPr>
      <w:r w:rsidRPr="00003FE6">
        <w:rPr>
          <w:b/>
        </w:rPr>
        <w:t>Der ukrainische Logistikkommandeur erwähnte auch, dass die von den USA gelieferten Haubitzen sehr verwundbar sind:</w:t>
      </w:r>
    </w:p>
    <w:p w:rsidR="005E423D" w:rsidRDefault="005E423D" w:rsidP="005E423D"/>
    <w:p w:rsidR="005E423D" w:rsidRDefault="005E423D" w:rsidP="00003FE6">
      <w:pPr>
        <w:ind w:left="708"/>
      </w:pPr>
      <w:r>
        <w:t xml:space="preserve">    Leider haben wir heute keine Möglichkeit, aus dem Ausland gelieferte Ausrüstung in eine Wiederherstellungseinrichtung zurückzuschicken, einfach aus Zeitgründen. Deshalb sprechen wir hier über Ersatzteile, damit wir diese Ausrüstung direkt vor Ort warten und reparieren können.</w:t>
      </w:r>
    </w:p>
    <w:p w:rsidR="005E423D" w:rsidRDefault="005E423D" w:rsidP="00003FE6">
      <w:pPr>
        <w:ind w:left="708"/>
      </w:pPr>
    </w:p>
    <w:p w:rsidR="005E423D" w:rsidRDefault="005E423D" w:rsidP="00003FE6">
      <w:pPr>
        <w:ind w:left="708"/>
      </w:pPr>
      <w:r>
        <w:t xml:space="preserve">    Die M777-Artilleriesysteme zum Beispiel sind sehr anfällig für Beschädigungen durch feindliche Artillerie. Jede Batterie der M777 besteht aus sechs Teilen.</w:t>
      </w:r>
    </w:p>
    <w:p w:rsidR="005E423D" w:rsidRDefault="005E423D" w:rsidP="00003FE6">
      <w:pPr>
        <w:ind w:left="708"/>
      </w:pPr>
    </w:p>
    <w:p w:rsidR="005E423D" w:rsidRDefault="005E423D" w:rsidP="00003FE6">
      <w:pPr>
        <w:ind w:left="708"/>
      </w:pPr>
      <w:r>
        <w:t xml:space="preserve">    Nach jedem Artilleriekontakt müssen wir zwei Artilleriegeschütze zurück in den rückwärtigen Bereich bringen, um sie zu warten, da einige der Subsysteme durch Schrapnell beschädigt sind. Das passiert jeden Tag.</w:t>
      </w:r>
    </w:p>
    <w:p w:rsidR="005E423D" w:rsidRDefault="005E423D" w:rsidP="005E423D"/>
    <w:p w:rsidR="005E423D" w:rsidRDefault="005E423D" w:rsidP="005E423D">
      <w:r>
        <w:t>Ich wette, dass die Ausrüstung aus der Sowjet-Ära viel weniger anfällig dafür ist, unter Feuer zu brechen.</w:t>
      </w:r>
    </w:p>
    <w:p w:rsidR="00C115C2" w:rsidRDefault="00C115C2" w:rsidP="005E423D"/>
    <w:p w:rsidR="005E423D" w:rsidRDefault="005E423D" w:rsidP="005E423D">
      <w:r>
        <w:t>---</w:t>
      </w:r>
    </w:p>
    <w:p w:rsidR="005E423D" w:rsidRDefault="005E423D" w:rsidP="005E423D"/>
    <w:p w:rsidR="005E423D" w:rsidRDefault="005E423D" w:rsidP="005E423D">
      <w:r>
        <w:t>Zu guter Letzt möchte ich Sie auf einen schönen Aufsatz von Aurelian über die Zukunft des "Westens" angesichts der neuen Realität hinweisen.</w:t>
      </w:r>
      <w:r w:rsidR="00C115C2" w:rsidRPr="00C115C2">
        <w:t xml:space="preserve"> </w:t>
      </w:r>
    </w:p>
    <w:p w:rsidR="005E423D" w:rsidRDefault="005E423D" w:rsidP="005E423D"/>
    <w:p w:rsidR="00C115C2" w:rsidRDefault="005E423D" w:rsidP="00C115C2">
      <w:pPr>
        <w:ind w:left="708"/>
      </w:pPr>
      <w:r>
        <w:t>Die Scharniere der Geschichte knarren.</w:t>
      </w:r>
      <w:r w:rsidR="00C115C2" w:rsidRPr="00C115C2">
        <w:t xml:space="preserve"> </w:t>
      </w:r>
    </w:p>
    <w:p w:rsidR="005E423D" w:rsidRDefault="00C115C2" w:rsidP="00C115C2">
      <w:pPr>
        <w:ind w:left="708"/>
      </w:pPr>
      <w:hyperlink r:id="rId20" w:history="1">
        <w:r w:rsidRPr="009964EF">
          <w:rPr>
            <w:rStyle w:val="Hyperlink"/>
          </w:rPr>
          <w:t>https://aurelien2022.substack.com/p/the-hinges-of-history-creak</w:t>
        </w:r>
      </w:hyperlink>
    </w:p>
    <w:p w:rsidR="005E423D" w:rsidRDefault="005E423D" w:rsidP="00C115C2">
      <w:pPr>
        <w:ind w:left="708"/>
      </w:pPr>
      <w:r>
        <w:t>Die Zukunft wird sich nicht unbedingt zum Vorteil des Westens entwickeln</w:t>
      </w:r>
    </w:p>
    <w:p w:rsidR="005E423D" w:rsidRDefault="005E423D" w:rsidP="00C115C2">
      <w:pPr>
        <w:ind w:left="708"/>
      </w:pPr>
    </w:p>
    <w:p w:rsidR="00C115C2" w:rsidRPr="00C115C2" w:rsidRDefault="00C115C2" w:rsidP="00C115C2">
      <w:pPr>
        <w:ind w:left="708"/>
        <w:rPr>
          <w:b/>
        </w:rPr>
      </w:pPr>
      <w:r>
        <w:lastRenderedPageBreak/>
        <w:t xml:space="preserve">    </w:t>
      </w:r>
      <w:r w:rsidRPr="00C115C2">
        <w:rPr>
          <w:b/>
        </w:rPr>
        <w:t>Die westlichen Nationen tun jedoch weiterhin so, als ob sie wirtschaftlich und militärisch überlegen wären, und versuchen, die Nationen zu zwingen, von denen sie wirtschaftlich abhängig sind, und führen einen Stellvertreterkrieg gegen eine Nation, die in Europa über mehr Kampfkraft verfügt als sie.</w:t>
      </w:r>
    </w:p>
    <w:p w:rsidR="00C115C2" w:rsidRDefault="00C115C2" w:rsidP="00C115C2">
      <w:pPr>
        <w:ind w:left="708"/>
      </w:pPr>
      <w:r>
        <w:t xml:space="preserve">    ...</w:t>
      </w:r>
    </w:p>
    <w:p w:rsidR="00C115C2" w:rsidRPr="00C115C2" w:rsidRDefault="00C115C2" w:rsidP="00C115C2">
      <w:pPr>
        <w:ind w:left="708"/>
        <w:rPr>
          <w:b/>
        </w:rPr>
      </w:pPr>
      <w:r w:rsidRPr="00C115C2">
        <w:rPr>
          <w:b/>
        </w:rPr>
        <w:t xml:space="preserve">    In diesem Sinne ist die Ukraine ein Test für die Zerstörung sowohl der NATO als auch der EU und des umfassenderen, westlich dominierten multilateralen Systems, dem sie beide angehören. Insbesondere die NATO wurde gerade mit genau der Art von Situation konfrontiert, die ihre Gründer erwartet hatten - der Ausübung der russischen Militärmacht - und sie hat praktisch nichts getan.</w:t>
      </w:r>
      <w:r>
        <w:t xml:space="preserve"> Kein </w:t>
      </w:r>
      <w:r w:rsidRPr="00C115C2">
        <w:rPr>
          <w:b/>
        </w:rPr>
        <w:t>noch so gutes Zureden, keine noch so großen Sanktionen oder Waffenlieferungen können an dieser Tatsache etwas ändern, die ihrerseits alles verändert. Die NATO und die EU können den Krieg verlängern, noch mehr Leid verursachen und viele Volkswirtschaften, auch ihre eigene, zerstören. Aber sie können das Ergebnis nicht grundlegend beeinflussen, und die Art ihrer Reaktionen, die sich hinter dem oberflächlichen Getue verbergen, zeigt, dass sie das wissen.</w:t>
      </w:r>
    </w:p>
    <w:p w:rsidR="00C115C2" w:rsidRDefault="00C115C2" w:rsidP="00C115C2">
      <w:pPr>
        <w:ind w:left="708"/>
      </w:pPr>
      <w:r>
        <w:t xml:space="preserve">    ...</w:t>
      </w:r>
    </w:p>
    <w:p w:rsidR="00C115C2" w:rsidRDefault="00C115C2" w:rsidP="00C115C2">
      <w:pPr>
        <w:ind w:left="708"/>
      </w:pPr>
      <w:r w:rsidRPr="00C115C2">
        <w:rPr>
          <w:b/>
        </w:rPr>
        <w:t xml:space="preserve">    Es gibt jetzt eine andere neue Normalität: ein Europa, in dem Russland die größte Militärmacht ist und in dem der Westen als Ganzes für seinen wirtschaftlichen Wohlstand von Russland, China und Indien abhängig ist. Das ist natürlich nicht neu, aber es ist eine Schande, dass es bisher niemandem aufgefallen ist</w:t>
      </w:r>
      <w:r>
        <w:t>.</w:t>
      </w:r>
    </w:p>
    <w:p w:rsidR="00C115C2" w:rsidRDefault="00C115C2" w:rsidP="00C115C2">
      <w:pPr>
        <w:ind w:left="708"/>
      </w:pPr>
    </w:p>
    <w:p w:rsidR="00B00497" w:rsidRDefault="00C115C2" w:rsidP="00C115C2">
      <w:r>
        <w:t>Und der Grund dafür ist, dass der "Westen" in seiner Arroganz viel zu lange auf falsche "Experten" wie die des CSIS gehört hat.</w:t>
      </w:r>
      <w:r>
        <w:t>“</w:t>
      </w:r>
    </w:p>
    <w:p w:rsidR="00C115C2" w:rsidRDefault="00C115C2" w:rsidP="00C115C2"/>
    <w:p w:rsidR="00C115C2" w:rsidRDefault="00C115C2" w:rsidP="0024531B">
      <w:pPr>
        <w:rPr>
          <w:b/>
        </w:rPr>
      </w:pPr>
    </w:p>
    <w:p w:rsidR="007F060E" w:rsidRPr="0024531B" w:rsidRDefault="007F060E" w:rsidP="007F060E">
      <w:pPr>
        <w:rPr>
          <w:i/>
        </w:rPr>
      </w:pPr>
      <w:r>
        <w:rPr>
          <w:b/>
        </w:rPr>
        <w:t>5</w:t>
      </w:r>
      <w:r>
        <w:t xml:space="preserve">. </w:t>
      </w:r>
      <w:r w:rsidRPr="0024531B">
        <w:rPr>
          <w:b/>
          <w:i/>
          <w:u w:val="single"/>
        </w:rPr>
        <w:t>RTDE Liveticker zum Ukraine-Krieg</w:t>
      </w:r>
      <w:r w:rsidRPr="0024531B">
        <w:rPr>
          <w:i/>
        </w:rPr>
        <w:t xml:space="preserve">, </w:t>
      </w:r>
      <w:r w:rsidRPr="0024531B">
        <w:rPr>
          <w:rStyle w:val="Fett"/>
          <w:i/>
        </w:rPr>
        <w:t>Lugansk: Evakuierung von Zivilisten aus </w:t>
      </w:r>
      <w:proofErr w:type="spellStart"/>
      <w:r w:rsidRPr="0024531B">
        <w:rPr>
          <w:rStyle w:val="Fett"/>
          <w:i/>
        </w:rPr>
        <w:t>Asot</w:t>
      </w:r>
      <w:proofErr w:type="spellEnd"/>
      <w:r w:rsidRPr="0024531B">
        <w:rPr>
          <w:rStyle w:val="Fett"/>
          <w:i/>
        </w:rPr>
        <w:t xml:space="preserve">-Werk erst nach Zerstörung ukrainischer Stellungen um </w:t>
      </w:r>
      <w:proofErr w:type="spellStart"/>
      <w:r w:rsidRPr="0024531B">
        <w:rPr>
          <w:rStyle w:val="Fett"/>
          <w:i/>
        </w:rPr>
        <w:t>Lissitschansk</w:t>
      </w:r>
      <w:proofErr w:type="spellEnd"/>
      <w:r w:rsidRPr="0024531B">
        <w:rPr>
          <w:rStyle w:val="Fett"/>
          <w:i/>
        </w:rPr>
        <w:t xml:space="preserve"> möglich </w:t>
      </w:r>
    </w:p>
    <w:p w:rsidR="007F060E" w:rsidRDefault="007F060E" w:rsidP="007F060E">
      <w:pPr>
        <w:rPr>
          <w:i/>
        </w:rPr>
      </w:pPr>
      <w:r w:rsidRPr="0024531B">
        <w:rPr>
          <w:rStyle w:val="Fett"/>
          <w:b w:val="0"/>
          <w:i/>
        </w:rPr>
        <w:t xml:space="preserve"> (18. Juni 2022</w:t>
      </w:r>
      <w:r w:rsidRPr="0024531B">
        <w:rPr>
          <w:rStyle w:val="Fett"/>
          <w:i/>
        </w:rPr>
        <w:t xml:space="preserve">, </w:t>
      </w:r>
      <w:r>
        <w:rPr>
          <w:i/>
        </w:rPr>
        <w:t>10:10 Uhr</w:t>
      </w:r>
      <w:r w:rsidRPr="0024531B">
        <w:rPr>
          <w:i/>
        </w:rPr>
        <w:t xml:space="preserve">, </w:t>
      </w:r>
      <w:hyperlink r:id="rId21" w:tgtFrame="_blank" w:history="1">
        <w:r w:rsidRPr="0024531B">
          <w:rPr>
            <w:rStyle w:val="Hyperlink"/>
            <w:rFonts w:eastAsiaTheme="majorEastAsia"/>
            <w:i/>
          </w:rPr>
          <w:t>https://test.rtde.tech</w:t>
        </w:r>
      </w:hyperlink>
      <w:r w:rsidRPr="0024531B">
        <w:rPr>
          <w:i/>
        </w:rPr>
        <w:t xml:space="preserve">)   </w:t>
      </w:r>
    </w:p>
    <w:p w:rsidR="007F060E" w:rsidRDefault="007F060E" w:rsidP="007F060E">
      <w:pPr>
        <w:rPr>
          <w:i/>
        </w:rPr>
      </w:pPr>
    </w:p>
    <w:p w:rsidR="007F060E" w:rsidRPr="0024531B" w:rsidRDefault="007F060E" w:rsidP="007F060E">
      <w:pPr>
        <w:rPr>
          <w:i/>
        </w:rPr>
      </w:pPr>
    </w:p>
    <w:p w:rsidR="007F060E" w:rsidRDefault="007F060E" w:rsidP="007F060E">
      <w:r>
        <w:rPr>
          <w:noProof/>
          <w:lang w:eastAsia="de-DE"/>
        </w:rPr>
        <w:drawing>
          <wp:inline distT="0" distB="0" distL="0" distR="0" wp14:anchorId="3168EB0F" wp14:editId="210E5EBD">
            <wp:extent cx="5657534" cy="2784764"/>
            <wp:effectExtent l="0" t="0" r="635" b="0"/>
            <wp:docPr id="7" name="Grafik 7" descr="https://cdni.russiatoday.com/deutsch/images/2022.06/original/62ad7d6c48fbef74565a77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cdni.russiatoday.com/deutsch/images/2022.06/original/62ad7d6c48fbef74565a77a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657110" cy="2784555"/>
                    </a:xfrm>
                    <a:prstGeom prst="rect">
                      <a:avLst/>
                    </a:prstGeom>
                    <a:noFill/>
                    <a:ln>
                      <a:noFill/>
                    </a:ln>
                  </pic:spPr>
                </pic:pic>
              </a:graphicData>
            </a:graphic>
          </wp:inline>
        </w:drawing>
      </w:r>
    </w:p>
    <w:p w:rsidR="007F060E" w:rsidRDefault="007F060E" w:rsidP="007F060E">
      <w:r>
        <w:rPr>
          <w:rStyle w:val="rtimage-captionitem"/>
        </w:rPr>
        <w:t xml:space="preserve">Auf dem Bild: Das Chemiewerk </w:t>
      </w:r>
      <w:proofErr w:type="spellStart"/>
      <w:r>
        <w:rPr>
          <w:rStyle w:val="rtimage-captionitem"/>
        </w:rPr>
        <w:t>Asot</w:t>
      </w:r>
      <w:proofErr w:type="spellEnd"/>
      <w:r>
        <w:rPr>
          <w:rStyle w:val="rtimage-captionitem"/>
        </w:rPr>
        <w:t xml:space="preserve"> in </w:t>
      </w:r>
      <w:proofErr w:type="spellStart"/>
      <w:r>
        <w:rPr>
          <w:rStyle w:val="rtimage-captionitem"/>
        </w:rPr>
        <w:t>Sewerodonezk</w:t>
      </w:r>
      <w:proofErr w:type="spellEnd"/>
      <w:r>
        <w:rPr>
          <w:rStyle w:val="rtimage-captionitem"/>
        </w:rPr>
        <w:t>, 16. Juni 2022.WIKTOR ANTONJUK / Sputnik</w:t>
      </w:r>
    </w:p>
    <w:p w:rsidR="007F060E" w:rsidRDefault="007F060E" w:rsidP="007F060E"/>
    <w:p w:rsidR="007F060E" w:rsidRPr="007F060E" w:rsidRDefault="007F060E" w:rsidP="007F060E">
      <w:pPr>
        <w:rPr>
          <w:b/>
        </w:rPr>
      </w:pPr>
      <w:r w:rsidRPr="007F060E">
        <w:rPr>
          <w:b/>
        </w:rPr>
        <w:lastRenderedPageBreak/>
        <w:t>Der Botschaft</w:t>
      </w:r>
      <w:r>
        <w:rPr>
          <w:b/>
        </w:rPr>
        <w:t>er</w:t>
      </w:r>
      <w:r w:rsidRPr="007F060E">
        <w:rPr>
          <w:b/>
        </w:rPr>
        <w:t xml:space="preserve"> der Volksrepublik Lugansk in der Russischen Föderation, Rodion </w:t>
      </w:r>
      <w:proofErr w:type="spellStart"/>
      <w:r w:rsidRPr="007F060E">
        <w:rPr>
          <w:b/>
        </w:rPr>
        <w:t>Miroschnik</w:t>
      </w:r>
      <w:proofErr w:type="spellEnd"/>
      <w:r w:rsidRPr="007F060E">
        <w:rPr>
          <w:b/>
        </w:rPr>
        <w:t xml:space="preserve">, ist der Meinung, dass eine vollwertige Evakuierung von Zivilisten aus dem Chemiewerk </w:t>
      </w:r>
      <w:proofErr w:type="spellStart"/>
      <w:r w:rsidRPr="007F060E">
        <w:rPr>
          <w:b/>
        </w:rPr>
        <w:t>Asot</w:t>
      </w:r>
      <w:proofErr w:type="spellEnd"/>
      <w:r w:rsidRPr="007F060E">
        <w:rPr>
          <w:b/>
        </w:rPr>
        <w:t xml:space="preserve"> in </w:t>
      </w:r>
      <w:proofErr w:type="spellStart"/>
      <w:r w:rsidRPr="007F060E">
        <w:rPr>
          <w:b/>
        </w:rPr>
        <w:t>Sewerodonezk</w:t>
      </w:r>
      <w:proofErr w:type="spellEnd"/>
      <w:r w:rsidRPr="007F060E">
        <w:rPr>
          <w:b/>
        </w:rPr>
        <w:t xml:space="preserve"> erst nach der Zerstörung ukrainischer Feuerstellungen um </w:t>
      </w:r>
      <w:proofErr w:type="spellStart"/>
      <w:r w:rsidRPr="007F060E">
        <w:rPr>
          <w:b/>
        </w:rPr>
        <w:t>Lissitschansk</w:t>
      </w:r>
      <w:proofErr w:type="spellEnd"/>
      <w:r w:rsidRPr="007F060E">
        <w:rPr>
          <w:b/>
        </w:rPr>
        <w:t xml:space="preserve"> möglich sei. Denn die größte Gefahr komme nicht vom Gelände des Betriebs, sondern von den dominierenden Höhen um die Nachbarstadt. Von dort aus werde </w:t>
      </w:r>
      <w:proofErr w:type="spellStart"/>
      <w:r w:rsidRPr="007F060E">
        <w:rPr>
          <w:b/>
        </w:rPr>
        <w:t>Sewerodonezk</w:t>
      </w:r>
      <w:proofErr w:type="spellEnd"/>
      <w:r w:rsidRPr="007F060E">
        <w:rPr>
          <w:b/>
        </w:rPr>
        <w:t xml:space="preserve"> mit Artilleriegeschützen und Mörsern beschossen. Die russische Armee und die </w:t>
      </w:r>
      <w:proofErr w:type="spellStart"/>
      <w:r w:rsidRPr="007F060E">
        <w:rPr>
          <w:b/>
        </w:rPr>
        <w:t>Lugansker</w:t>
      </w:r>
      <w:proofErr w:type="spellEnd"/>
      <w:r w:rsidRPr="007F060E">
        <w:rPr>
          <w:b/>
        </w:rPr>
        <w:t xml:space="preserve"> Volksmiliz seien gerade dabei, diese Gefahr zu beseitigen.</w:t>
      </w:r>
    </w:p>
    <w:p w:rsidR="007F060E" w:rsidRDefault="007F060E" w:rsidP="007F060E">
      <w:proofErr w:type="spellStart"/>
      <w:r>
        <w:t>Miroschnik</w:t>
      </w:r>
      <w:proofErr w:type="spellEnd"/>
      <w:r>
        <w:t xml:space="preserve"> zufolge gebe es nach wie vor keine Vereinbarung über die Eröffnung eines humanitären Korridors aus dem Industriegelände und über die Kapitulation der ukrainischen Kämpfer.  </w:t>
      </w:r>
    </w:p>
    <w:p w:rsidR="007F060E" w:rsidRPr="007F060E" w:rsidRDefault="007F060E" w:rsidP="007F060E">
      <w:pPr>
        <w:rPr>
          <w:b/>
        </w:rPr>
      </w:pPr>
      <w:r w:rsidRPr="007F060E">
        <w:rPr>
          <w:rStyle w:val="Hervorhebung"/>
          <w:b/>
        </w:rPr>
        <w:t>"Der wichtigste Grund dafür ist, dass sich die Ukraine weigert, eine Feuerpause zu garantieren, ohne die keine Evakuierung möglich ist."</w:t>
      </w:r>
    </w:p>
    <w:p w:rsidR="007F060E" w:rsidRDefault="007F060E" w:rsidP="007F060E">
      <w:r>
        <w:t xml:space="preserve">Das Chemiewerk </w:t>
      </w:r>
      <w:proofErr w:type="spellStart"/>
      <w:r>
        <w:t>Asot</w:t>
      </w:r>
      <w:proofErr w:type="spellEnd"/>
      <w:r>
        <w:t xml:space="preserve"> befindet sich in der Stadt </w:t>
      </w:r>
      <w:proofErr w:type="spellStart"/>
      <w:r>
        <w:t>Sewerodonezk</w:t>
      </w:r>
      <w:proofErr w:type="spellEnd"/>
      <w:r>
        <w:t xml:space="preserve"> in der Volksrepublik Lugansk. Die Stadt befindet sich unter der Kontrolle der russischen Armee und der </w:t>
      </w:r>
      <w:proofErr w:type="spellStart"/>
      <w:r>
        <w:t>Lugansker</w:t>
      </w:r>
      <w:proofErr w:type="spellEnd"/>
      <w:r>
        <w:t xml:space="preserve"> Volksmiliz. Auf dem Betriebsgelände haben sich jedoch mehrere ukrainische Soldaten verschanzt. Nach Angaben des russischen Verteidigungsministeriums halten sie mehrere Zivilisten in ihrer Gewalt und benutzen sie als menschliche Schutzschilde.“</w:t>
      </w:r>
    </w:p>
    <w:p w:rsidR="007F060E" w:rsidRDefault="007F060E" w:rsidP="007F060E">
      <w:pPr>
        <w:rPr>
          <w:b/>
        </w:rPr>
      </w:pPr>
    </w:p>
    <w:p w:rsidR="007F060E" w:rsidRDefault="007F060E" w:rsidP="007F060E">
      <w:pPr>
        <w:rPr>
          <w:b/>
        </w:rPr>
      </w:pPr>
    </w:p>
    <w:p w:rsidR="007F060E" w:rsidRPr="0024531B" w:rsidRDefault="007F060E" w:rsidP="007F060E">
      <w:pPr>
        <w:rPr>
          <w:i/>
        </w:rPr>
      </w:pPr>
      <w:r>
        <w:rPr>
          <w:b/>
        </w:rPr>
        <w:t>6</w:t>
      </w:r>
      <w:r>
        <w:t xml:space="preserve">. </w:t>
      </w:r>
      <w:r w:rsidRPr="0024531B">
        <w:rPr>
          <w:b/>
          <w:i/>
          <w:u w:val="single"/>
        </w:rPr>
        <w:t>RTDE Liveticker zum Ukraine-Krieg</w:t>
      </w:r>
      <w:r w:rsidRPr="0024531B">
        <w:rPr>
          <w:i/>
        </w:rPr>
        <w:t xml:space="preserve">, </w:t>
      </w:r>
      <w:r w:rsidRPr="0024531B">
        <w:rPr>
          <w:rStyle w:val="Fett"/>
          <w:i/>
        </w:rPr>
        <w:t>Boris Johnson spricht über "Ukraine-Müdigkeit"</w:t>
      </w:r>
    </w:p>
    <w:p w:rsidR="007F060E" w:rsidRPr="0024531B" w:rsidRDefault="007F060E" w:rsidP="007F060E">
      <w:pPr>
        <w:rPr>
          <w:i/>
        </w:rPr>
      </w:pPr>
      <w:r w:rsidRPr="0024531B">
        <w:rPr>
          <w:rStyle w:val="Fett"/>
          <w:b w:val="0"/>
          <w:i/>
        </w:rPr>
        <w:t xml:space="preserve"> (18. Juni 2022</w:t>
      </w:r>
      <w:r w:rsidRPr="0024531B">
        <w:rPr>
          <w:rStyle w:val="Fett"/>
          <w:i/>
        </w:rPr>
        <w:t xml:space="preserve">, </w:t>
      </w:r>
      <w:r w:rsidRPr="0024531B">
        <w:rPr>
          <w:i/>
        </w:rPr>
        <w:t xml:space="preserve">17:15 Uhr , </w:t>
      </w:r>
      <w:hyperlink r:id="rId23" w:tgtFrame="_blank" w:history="1">
        <w:r w:rsidRPr="0024531B">
          <w:rPr>
            <w:rStyle w:val="Hyperlink"/>
            <w:rFonts w:eastAsiaTheme="majorEastAsia"/>
            <w:i/>
          </w:rPr>
          <w:t>https://test.rtde.tech</w:t>
        </w:r>
      </w:hyperlink>
      <w:r w:rsidRPr="0024531B">
        <w:rPr>
          <w:i/>
        </w:rPr>
        <w:t xml:space="preserve">)   </w:t>
      </w:r>
    </w:p>
    <w:p w:rsidR="007F060E" w:rsidRDefault="007F060E" w:rsidP="007F060E">
      <w:r>
        <w:t xml:space="preserve">„Der britische Premierminister Boris Johnson hat erklärt, dass die Welt des Konflikts in der Ukraine überdrüssig geworden ist: "Es ist sehr wichtig, in die Ukraine zu reisen, besonders in dieser schwierigen Zeit. Wir sind besorgt darüber, dass es weltweit eine gewisse Müdigkeit in Bezug auf die Ukraine gibt", sagte er laut </w:t>
      </w:r>
      <w:r>
        <w:rPr>
          <w:rStyle w:val="Hervorhebung"/>
        </w:rPr>
        <w:t xml:space="preserve">RIA </w:t>
      </w:r>
      <w:proofErr w:type="spellStart"/>
      <w:r>
        <w:rPr>
          <w:rStyle w:val="Hervorhebung"/>
        </w:rPr>
        <w:t>Nowosti</w:t>
      </w:r>
      <w:proofErr w:type="spellEnd"/>
      <w:r>
        <w:t> dem britischen Fernsehsender </w:t>
      </w:r>
      <w:r>
        <w:rPr>
          <w:rStyle w:val="Hervorhebung"/>
        </w:rPr>
        <w:t>Sky News</w:t>
      </w:r>
      <w:r>
        <w:t>.</w:t>
      </w:r>
    </w:p>
    <w:p w:rsidR="007F060E" w:rsidRPr="0024531B" w:rsidRDefault="007F060E" w:rsidP="007F060E">
      <w:pPr>
        <w:rPr>
          <w:b/>
        </w:rPr>
      </w:pPr>
      <w:r w:rsidRPr="0024531B">
        <w:rPr>
          <w:b/>
        </w:rPr>
        <w:t>Johnson ist am Freitag überraschend nach Kiew gereist. Bei seinem zweiten Besuch in der ukrainischen Hauptstadt seit Beginn der russischen Militäroperation überbrachte der britische Premierminister das Angebot einer britisch geführten Ausbildungsmission, die das Potenzial habe, "ausschlaggebend für den Kriegsverlauf" zu sein. Regierungsangaben zufolge sollen dabei bis zu 10.000 Soldaten innerhalb von nur 120 Tagen ausgebildet werden können.</w:t>
      </w:r>
    </w:p>
    <w:p w:rsidR="007F060E" w:rsidRDefault="007F060E" w:rsidP="007F060E">
      <w:r>
        <w:t>In Kiew besuchte Johnson u. a. eine Kirche und die Ausstellung der zerstörten russischen Militärtechnik, wo auch in Russland ausgemusterte </w:t>
      </w:r>
      <w:proofErr w:type="spellStart"/>
      <w:r>
        <w:t>Totschka</w:t>
      </w:r>
      <w:proofErr w:type="spellEnd"/>
      <w:r>
        <w:t>-U-Rakete präsentiert worden war. </w:t>
      </w:r>
    </w:p>
    <w:p w:rsidR="007F060E" w:rsidRDefault="007F060E" w:rsidP="007F060E">
      <w:r>
        <w:t xml:space="preserve">Der Johnson-Besuch folgte auf den Besuch von Bundeskanzler Olaf Scholz (SPD), Frankreichs Präsident Emmanuel Macron und dem italienischen Ministerpräsidenten Mario </w:t>
      </w:r>
      <w:proofErr w:type="spellStart"/>
      <w:r>
        <w:t>Draghi</w:t>
      </w:r>
      <w:proofErr w:type="spellEnd"/>
      <w:r>
        <w:t xml:space="preserve"> in Kiew am Donnerstag.“</w:t>
      </w:r>
    </w:p>
    <w:p w:rsidR="007F060E" w:rsidRDefault="007F060E" w:rsidP="007F060E"/>
    <w:p w:rsidR="007F060E" w:rsidRPr="0024531B" w:rsidRDefault="007F060E" w:rsidP="0024531B">
      <w:pPr>
        <w:rPr>
          <w:b/>
        </w:rPr>
      </w:pPr>
    </w:p>
    <w:p w:rsidR="00C115C2" w:rsidRPr="0024531B" w:rsidRDefault="007F060E" w:rsidP="0024531B">
      <w:pPr>
        <w:rPr>
          <w:i/>
        </w:rPr>
      </w:pPr>
      <w:r>
        <w:rPr>
          <w:b/>
        </w:rPr>
        <w:t>7</w:t>
      </w:r>
      <w:r w:rsidR="00C115C2">
        <w:t xml:space="preserve">. </w:t>
      </w:r>
      <w:r w:rsidR="00C115C2" w:rsidRPr="0024531B">
        <w:rPr>
          <w:b/>
          <w:i/>
          <w:u w:val="single"/>
        </w:rPr>
        <w:t>RTDE Liveticker zum Ukraine-Krieg</w:t>
      </w:r>
      <w:r w:rsidR="00C115C2" w:rsidRPr="0024531B">
        <w:rPr>
          <w:i/>
        </w:rPr>
        <w:t xml:space="preserve">, </w:t>
      </w:r>
      <w:r w:rsidR="00C115C2" w:rsidRPr="0024531B">
        <w:rPr>
          <w:rStyle w:val="Fett"/>
          <w:i/>
        </w:rPr>
        <w:t>Medwedew bezweifelt, dass es bei den Gesprächen mit der Ukraine im August "etwas zu besprechen geben wird und jemanden, mit dem man reden kann"</w:t>
      </w:r>
      <w:r w:rsidR="0024531B" w:rsidRPr="0024531B">
        <w:rPr>
          <w:rStyle w:val="Fett"/>
          <w:i/>
        </w:rPr>
        <w:t xml:space="preserve"> </w:t>
      </w:r>
      <w:r w:rsidR="0024531B" w:rsidRPr="0024531B">
        <w:rPr>
          <w:rStyle w:val="Fett"/>
          <w:b w:val="0"/>
          <w:i/>
        </w:rPr>
        <w:t>(18. Juni 2022</w:t>
      </w:r>
      <w:r w:rsidR="0024531B" w:rsidRPr="0024531B">
        <w:rPr>
          <w:rStyle w:val="Fett"/>
          <w:i/>
        </w:rPr>
        <w:t xml:space="preserve">, </w:t>
      </w:r>
      <w:r w:rsidR="00C115C2" w:rsidRPr="0024531B">
        <w:rPr>
          <w:i/>
        </w:rPr>
        <w:t>19:05 Uhr</w:t>
      </w:r>
      <w:r w:rsidR="0024531B" w:rsidRPr="0024531B">
        <w:rPr>
          <w:i/>
        </w:rPr>
        <w:t xml:space="preserve">, </w:t>
      </w:r>
      <w:hyperlink r:id="rId24" w:tgtFrame="_blank" w:history="1">
        <w:r w:rsidR="0024531B" w:rsidRPr="0024531B">
          <w:rPr>
            <w:rStyle w:val="Hyperlink"/>
            <w:rFonts w:eastAsiaTheme="majorEastAsia"/>
            <w:i/>
          </w:rPr>
          <w:t>https://test.rtde.tech</w:t>
        </w:r>
      </w:hyperlink>
      <w:r w:rsidR="0024531B" w:rsidRPr="0024531B">
        <w:rPr>
          <w:i/>
        </w:rPr>
        <w:t xml:space="preserve">) </w:t>
      </w:r>
      <w:r w:rsidR="0024531B" w:rsidRPr="0024531B">
        <w:rPr>
          <w:i/>
        </w:rPr>
        <w:t xml:space="preserve"> </w:t>
      </w:r>
      <w:r w:rsidR="00C115C2" w:rsidRPr="0024531B">
        <w:rPr>
          <w:i/>
        </w:rPr>
        <w:t xml:space="preserve"> </w:t>
      </w:r>
    </w:p>
    <w:p w:rsidR="00C115C2" w:rsidRDefault="0024531B" w:rsidP="00C115C2">
      <w:r>
        <w:t>„</w:t>
      </w:r>
      <w:r w:rsidR="00C115C2">
        <w:t>Der stellvertretende Vorsitzende des russischen Sicherheitsrates Dmitri Medwedew bezweifelt, dass es bei einer Wiederaufnahme der Verhandlungen zwischen der russischen und der ukrainischen Delegation im August "etwas zu besprechen geben wird und jemanden, mit dem man reden kann".</w:t>
      </w:r>
    </w:p>
    <w:p w:rsidR="00C115C2" w:rsidRDefault="00C115C2" w:rsidP="00C115C2">
      <w:r>
        <w:t xml:space="preserve">Der Leiter der ukrainischen Delegation, David </w:t>
      </w:r>
      <w:proofErr w:type="spellStart"/>
      <w:r>
        <w:t>Arachamija</w:t>
      </w:r>
      <w:proofErr w:type="spellEnd"/>
      <w:r>
        <w:t xml:space="preserve">, hatte zuvor die Möglichkeit einer Wiederaufnahme der Gespräche in Aussicht gestellt, </w:t>
      </w:r>
      <w:hyperlink r:id="rId25" w:tgtFrame="_blank" w:history="1">
        <w:r w:rsidRPr="0024531B">
          <w:rPr>
            <w:rStyle w:val="Hyperlink"/>
            <w:color w:val="auto"/>
            <w:u w:val="none"/>
          </w:rPr>
          <w:t>meldet</w:t>
        </w:r>
      </w:hyperlink>
      <w:r w:rsidRPr="0024531B">
        <w:t xml:space="preserve"> die </w:t>
      </w:r>
      <w:r>
        <w:t xml:space="preserve">Nachrichtenagentur </w:t>
      </w:r>
      <w:r>
        <w:rPr>
          <w:rStyle w:val="Hervorhebung"/>
        </w:rPr>
        <w:t>TASS</w:t>
      </w:r>
      <w:r>
        <w:t>.</w:t>
      </w:r>
    </w:p>
    <w:p w:rsidR="00C115C2" w:rsidRDefault="00C115C2" w:rsidP="00C115C2">
      <w:r>
        <w:rPr>
          <w:rStyle w:val="Hervorhebung"/>
        </w:rPr>
        <w:lastRenderedPageBreak/>
        <w:t>"Der ukrainische Chefunterhändler hält eine Wiederaufnahme der Verhandlungen mit Russland ab Ende August für möglich. Das ist möglich. Die Frage ist, ob es etwas zu besprechen geben wird und mit wem", schrieb Medwedew am Samstag in seinem Telegram-Kanal.</w:t>
      </w:r>
    </w:p>
    <w:p w:rsidR="00C115C2" w:rsidRPr="007F060E" w:rsidRDefault="00C115C2" w:rsidP="00C115C2">
      <w:proofErr w:type="spellStart"/>
      <w:r w:rsidRPr="007F060E">
        <w:t>Arachamija</w:t>
      </w:r>
      <w:proofErr w:type="spellEnd"/>
      <w:r w:rsidRPr="007F060E">
        <w:t xml:space="preserve"> zufolge könnte Kiew bis Ende August zu den Gesprächen mit Moskau zurückkehren, nachdem die ukrainische Seite wahrscheinlich in einigen Gebieten eine Gegenoffensive gestartet haben wird. Der Politiker betonte auch, dass die Ukraine "den Verlust von Territorium nicht akzeptieren würde, dies ist rechtlich unmöglich". Er fügte jedoch hinzu, dass es möglich sei, "ein politisches Abkommen" ähnlich dem in Istanbul vorgeschlagenen zu erwägen.</w:t>
      </w:r>
      <w:r w:rsidR="0024531B" w:rsidRPr="007F060E">
        <w:t>“</w:t>
      </w:r>
    </w:p>
    <w:p w:rsidR="00C115C2" w:rsidRDefault="00C115C2" w:rsidP="00C115C2"/>
    <w:p w:rsidR="0024531B" w:rsidRDefault="0024531B" w:rsidP="00C115C2"/>
    <w:p w:rsidR="0024531B" w:rsidRDefault="0024531B" w:rsidP="0024531B"/>
    <w:p w:rsidR="0024531B" w:rsidRDefault="0024531B" w:rsidP="0024531B"/>
    <w:sectPr w:rsidR="0024531B">
      <w:footerReference w:type="default" r:id="rId2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591D" w:rsidRDefault="00AF591D" w:rsidP="007F060E">
      <w:r>
        <w:separator/>
      </w:r>
    </w:p>
  </w:endnote>
  <w:endnote w:type="continuationSeparator" w:id="0">
    <w:p w:rsidR="00AF591D" w:rsidRDefault="00AF591D" w:rsidP="007F06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5220163"/>
      <w:docPartObj>
        <w:docPartGallery w:val="Page Numbers (Bottom of Page)"/>
        <w:docPartUnique/>
      </w:docPartObj>
    </w:sdtPr>
    <w:sdtContent>
      <w:p w:rsidR="007F060E" w:rsidRDefault="007F060E">
        <w:pPr>
          <w:pStyle w:val="Fuzeile"/>
          <w:jc w:val="right"/>
        </w:pPr>
        <w:r>
          <w:fldChar w:fldCharType="begin"/>
        </w:r>
        <w:r>
          <w:instrText>PAGE   \* MERGEFORMAT</w:instrText>
        </w:r>
        <w:r>
          <w:fldChar w:fldCharType="separate"/>
        </w:r>
        <w:r w:rsidR="00656F93">
          <w:rPr>
            <w:noProof/>
          </w:rPr>
          <w:t>9</w:t>
        </w:r>
        <w:r>
          <w:fldChar w:fldCharType="end"/>
        </w:r>
      </w:p>
    </w:sdtContent>
  </w:sdt>
  <w:p w:rsidR="007F060E" w:rsidRDefault="007F060E">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591D" w:rsidRDefault="00AF591D" w:rsidP="007F060E">
      <w:r>
        <w:separator/>
      </w:r>
    </w:p>
  </w:footnote>
  <w:footnote w:type="continuationSeparator" w:id="0">
    <w:p w:rsidR="00AF591D" w:rsidRDefault="00AF591D" w:rsidP="007F060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6123"/>
    <w:rsid w:val="00003FE6"/>
    <w:rsid w:val="0009096F"/>
    <w:rsid w:val="0024531B"/>
    <w:rsid w:val="003073DF"/>
    <w:rsid w:val="00576123"/>
    <w:rsid w:val="005E423D"/>
    <w:rsid w:val="00634733"/>
    <w:rsid w:val="00656F93"/>
    <w:rsid w:val="00763E32"/>
    <w:rsid w:val="007D21D3"/>
    <w:rsid w:val="007F060E"/>
    <w:rsid w:val="00877FC1"/>
    <w:rsid w:val="008E2104"/>
    <w:rsid w:val="009105CC"/>
    <w:rsid w:val="00AF591D"/>
    <w:rsid w:val="00B00497"/>
    <w:rsid w:val="00C115C2"/>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7612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24531B"/>
  </w:style>
  <w:style w:type="paragraph" w:styleId="Sprechblasentext">
    <w:name w:val="Balloon Text"/>
    <w:basedOn w:val="Standard"/>
    <w:link w:val="SprechblasentextZchn"/>
    <w:uiPriority w:val="99"/>
    <w:semiHidden/>
    <w:unhideWhenUsed/>
    <w:rsid w:val="0024531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4531B"/>
    <w:rPr>
      <w:rFonts w:ascii="Tahoma" w:hAnsi="Tahoma" w:cs="Tahoma"/>
      <w:sz w:val="16"/>
      <w:szCs w:val="16"/>
    </w:rPr>
  </w:style>
  <w:style w:type="paragraph" w:styleId="Kopfzeile">
    <w:name w:val="header"/>
    <w:basedOn w:val="Standard"/>
    <w:link w:val="KopfzeileZchn"/>
    <w:uiPriority w:val="99"/>
    <w:unhideWhenUsed/>
    <w:rsid w:val="007F060E"/>
    <w:pPr>
      <w:tabs>
        <w:tab w:val="center" w:pos="4536"/>
        <w:tab w:val="right" w:pos="9072"/>
      </w:tabs>
    </w:pPr>
  </w:style>
  <w:style w:type="character" w:customStyle="1" w:styleId="KopfzeileZchn">
    <w:name w:val="Kopfzeile Zchn"/>
    <w:basedOn w:val="Absatz-Standardschriftart"/>
    <w:link w:val="Kopfzeile"/>
    <w:uiPriority w:val="99"/>
    <w:rsid w:val="007F060E"/>
  </w:style>
  <w:style w:type="paragraph" w:styleId="Fuzeile">
    <w:name w:val="footer"/>
    <w:basedOn w:val="Standard"/>
    <w:link w:val="FuzeileZchn"/>
    <w:uiPriority w:val="99"/>
    <w:unhideWhenUsed/>
    <w:rsid w:val="007F060E"/>
    <w:pPr>
      <w:tabs>
        <w:tab w:val="center" w:pos="4536"/>
        <w:tab w:val="right" w:pos="9072"/>
      </w:tabs>
    </w:pPr>
  </w:style>
  <w:style w:type="character" w:customStyle="1" w:styleId="FuzeileZchn">
    <w:name w:val="Fußzeile Zchn"/>
    <w:basedOn w:val="Absatz-Standardschriftart"/>
    <w:link w:val="Fuzeile"/>
    <w:uiPriority w:val="99"/>
    <w:rsid w:val="007F060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57612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24531B"/>
  </w:style>
  <w:style w:type="paragraph" w:styleId="Sprechblasentext">
    <w:name w:val="Balloon Text"/>
    <w:basedOn w:val="Standard"/>
    <w:link w:val="SprechblasentextZchn"/>
    <w:uiPriority w:val="99"/>
    <w:semiHidden/>
    <w:unhideWhenUsed/>
    <w:rsid w:val="0024531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4531B"/>
    <w:rPr>
      <w:rFonts w:ascii="Tahoma" w:hAnsi="Tahoma" w:cs="Tahoma"/>
      <w:sz w:val="16"/>
      <w:szCs w:val="16"/>
    </w:rPr>
  </w:style>
  <w:style w:type="paragraph" w:styleId="Kopfzeile">
    <w:name w:val="header"/>
    <w:basedOn w:val="Standard"/>
    <w:link w:val="KopfzeileZchn"/>
    <w:uiPriority w:val="99"/>
    <w:unhideWhenUsed/>
    <w:rsid w:val="007F060E"/>
    <w:pPr>
      <w:tabs>
        <w:tab w:val="center" w:pos="4536"/>
        <w:tab w:val="right" w:pos="9072"/>
      </w:tabs>
    </w:pPr>
  </w:style>
  <w:style w:type="character" w:customStyle="1" w:styleId="KopfzeileZchn">
    <w:name w:val="Kopfzeile Zchn"/>
    <w:basedOn w:val="Absatz-Standardschriftart"/>
    <w:link w:val="Kopfzeile"/>
    <w:uiPriority w:val="99"/>
    <w:rsid w:val="007F060E"/>
  </w:style>
  <w:style w:type="paragraph" w:styleId="Fuzeile">
    <w:name w:val="footer"/>
    <w:basedOn w:val="Standard"/>
    <w:link w:val="FuzeileZchn"/>
    <w:uiPriority w:val="99"/>
    <w:unhideWhenUsed/>
    <w:rsid w:val="007F060E"/>
    <w:pPr>
      <w:tabs>
        <w:tab w:val="center" w:pos="4536"/>
        <w:tab w:val="right" w:pos="9072"/>
      </w:tabs>
    </w:pPr>
  </w:style>
  <w:style w:type="character" w:customStyle="1" w:styleId="FuzeileZchn">
    <w:name w:val="Fußzeile Zchn"/>
    <w:basedOn w:val="Absatz-Standardschriftart"/>
    <w:link w:val="Fuzeile"/>
    <w:uiPriority w:val="99"/>
    <w:rsid w:val="007F06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5697@egNews" TargetMode="External"/><Relationship Id="rId13" Type="http://schemas.openxmlformats.org/officeDocument/2006/relationships/hyperlink" Target="https://responsiblestatecraft.org/2022/06/17/we-shouldve-known-sanctions-on-russia-wouldnt-work-as-intended/" TargetMode="External"/><Relationship Id="rId18" Type="http://schemas.openxmlformats.org/officeDocument/2006/relationships/hyperlink" Target="https://www.nationaldefensemagazine.org/articles/2022/6/15/ukraine-to-us-defense-industry-we-need-long-range-precision-weapons" TargetMode="External"/><Relationship Id="rId26"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hyperlink" Target="https://test.rtde.tech/" TargetMode="External"/><Relationship Id="rId7" Type="http://schemas.openxmlformats.org/officeDocument/2006/relationships/endnotes" Target="endnotes.xml"/><Relationship Id="rId12" Type="http://schemas.openxmlformats.org/officeDocument/2006/relationships/hyperlink" Target="https://www.shortform.com/blog/to-know-your-enemy-you-must-become-your-enemy/" TargetMode="External"/><Relationship Id="rId17" Type="http://schemas.openxmlformats.org/officeDocument/2006/relationships/hyperlink" Target="http://en.kremlin.ru/events/president/news/68669" TargetMode="External"/><Relationship Id="rId25" Type="http://schemas.openxmlformats.org/officeDocument/2006/relationships/hyperlink" Target="https://tass.ru/politika/14964313" TargetMode="External"/><Relationship Id="rId2" Type="http://schemas.openxmlformats.org/officeDocument/2006/relationships/styles" Target="styles.xml"/><Relationship Id="rId16" Type="http://schemas.openxmlformats.org/officeDocument/2006/relationships/hyperlink" Target="https://mid.ru/en/foreign_policy/news/1818292/" TargetMode="External"/><Relationship Id="rId20" Type="http://schemas.openxmlformats.org/officeDocument/2006/relationships/hyperlink" Target="https://aurelien2022.substack.com/p/the-hinges-of-history-creak"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CzbsPOaCrLw" TargetMode="External"/><Relationship Id="rId24" Type="http://schemas.openxmlformats.org/officeDocument/2006/relationships/hyperlink" Target="https://test.rtde.tech/" TargetMode="External"/><Relationship Id="rId5" Type="http://schemas.openxmlformats.org/officeDocument/2006/relationships/webSettings" Target="webSettings.xml"/><Relationship Id="rId15" Type="http://schemas.openxmlformats.org/officeDocument/2006/relationships/hyperlink" Target="https://mid.ru/en/foreign_policy/news/1818188/" TargetMode="External"/><Relationship Id="rId23" Type="http://schemas.openxmlformats.org/officeDocument/2006/relationships/hyperlink" Target="https://test.rtde.tech/" TargetMode="External"/><Relationship Id="rId28" Type="http://schemas.openxmlformats.org/officeDocument/2006/relationships/theme" Target="theme/theme1.xml"/><Relationship Id="rId10" Type="http://schemas.openxmlformats.org/officeDocument/2006/relationships/hyperlink" Target="https://www.moonofalabama.org/2022/06/ukraine-the-wests-response-as-it-meets-with-reality.html#more" TargetMode="External"/><Relationship Id="rId19" Type="http://schemas.openxmlformats.org/officeDocument/2006/relationships/hyperlink" Target="https://www.youtube.com/watch?v=Sd4xRBuVs48" TargetMode="External"/><Relationship Id="rId4" Type="http://schemas.openxmlformats.org/officeDocument/2006/relationships/settings" Target="settings.xml"/><Relationship Id="rId9" Type="http://schemas.openxmlformats.org/officeDocument/2006/relationships/hyperlink" Target="https://eng.mil.ru/en/special_operation/briefings/humanitarian_response/more.htm?id=12425736@egNews" TargetMode="External"/><Relationship Id="rId14" Type="http://schemas.openxmlformats.org/officeDocument/2006/relationships/hyperlink" Target="https://mid.ru/en/foreign_policy/news/1818188/" TargetMode="External"/><Relationship Id="rId22" Type="http://schemas.openxmlformats.org/officeDocument/2006/relationships/image" Target="media/image1.jpeg"/><Relationship Id="rId27"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F34EB5-49B0-422A-AC49-00C702DB7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3470</Words>
  <Characters>21867</Characters>
  <Application>Microsoft Office Word</Application>
  <DocSecurity>0</DocSecurity>
  <Lines>182</Lines>
  <Paragraphs>50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25287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2022-06-19T09:49:00Z</dcterms:created>
  <dcterms:modified xsi:type="dcterms:W3CDTF">2022-06-19T16:33:00Z</dcterms:modified>
</cp:coreProperties>
</file>