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3C92" w:rsidRPr="0009276F" w:rsidRDefault="00813C92" w:rsidP="00813C92">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10</w:t>
      </w:r>
      <w:r>
        <w:rPr>
          <w:rFonts w:ascii="Courier New" w:hAnsi="Courier New" w:cs="Courier New"/>
          <w:b/>
          <w:sz w:val="28"/>
          <w:szCs w:val="28"/>
        </w:rPr>
        <w:t>7</w:t>
      </w:r>
      <w:r w:rsidRPr="0009276F">
        <w:rPr>
          <w:rFonts w:ascii="Courier New" w:hAnsi="Courier New" w:cs="Courier New"/>
          <w:b/>
          <w:sz w:val="28"/>
          <w:szCs w:val="28"/>
        </w:rPr>
        <w:t xml:space="preserve"> (</w:t>
      </w:r>
      <w:r>
        <w:rPr>
          <w:rFonts w:ascii="Courier New" w:hAnsi="Courier New" w:cs="Courier New"/>
          <w:b/>
          <w:sz w:val="28"/>
          <w:szCs w:val="28"/>
        </w:rPr>
        <w:t>Freitag</w:t>
      </w:r>
      <w:r>
        <w:rPr>
          <w:rFonts w:ascii="Courier New" w:hAnsi="Courier New" w:cs="Courier New"/>
          <w:b/>
          <w:sz w:val="28"/>
          <w:szCs w:val="28"/>
        </w:rPr>
        <w:t xml:space="preserve">, </w:t>
      </w:r>
      <w:r>
        <w:rPr>
          <w:rFonts w:ascii="Courier New" w:hAnsi="Courier New" w:cs="Courier New"/>
          <w:b/>
          <w:sz w:val="28"/>
          <w:szCs w:val="28"/>
        </w:rPr>
        <w:t>10</w:t>
      </w:r>
      <w:r>
        <w:rPr>
          <w:rFonts w:ascii="Courier New" w:hAnsi="Courier New" w:cs="Courier New"/>
          <w:b/>
          <w:sz w:val="28"/>
          <w:szCs w:val="28"/>
        </w:rPr>
        <w:t>.Juni</w:t>
      </w:r>
      <w:r w:rsidRPr="0009276F">
        <w:rPr>
          <w:rFonts w:ascii="Courier New" w:hAnsi="Courier New" w:cs="Courier New"/>
          <w:b/>
          <w:sz w:val="28"/>
          <w:szCs w:val="28"/>
        </w:rPr>
        <w:t xml:space="preserve"> 2022) </w:t>
      </w:r>
    </w:p>
    <w:p w:rsidR="00813C92" w:rsidRPr="0009276F" w:rsidRDefault="00813C92" w:rsidP="00813C92">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813C92" w:rsidRPr="0009276F" w:rsidRDefault="00813C92" w:rsidP="00813C92">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813C92" w:rsidRPr="0009276F" w:rsidRDefault="00813C92" w:rsidP="00813C92">
      <w:pPr>
        <w:rPr>
          <w:i/>
        </w:rPr>
      </w:pPr>
      <w:r w:rsidRPr="0009276F">
        <w:t>(</w:t>
      </w:r>
      <w:r w:rsidRPr="0009276F">
        <w:rPr>
          <w:i/>
        </w:rPr>
        <w:t>übersetzt und zusammengestellt von Klaus von Raussendorff)</w:t>
      </w:r>
    </w:p>
    <w:p w:rsidR="00813C92" w:rsidRDefault="00813C92" w:rsidP="00813C92"/>
    <w:p w:rsidR="00763E32" w:rsidRDefault="00763E32"/>
    <w:p w:rsidR="00150987" w:rsidRDefault="00150987" w:rsidP="00150987"/>
    <w:p w:rsidR="00150987" w:rsidRPr="00150987" w:rsidRDefault="00150987" w:rsidP="00150987">
      <w:pPr>
        <w:rPr>
          <w:i/>
        </w:rPr>
      </w:pPr>
      <w:r w:rsidRPr="00150987">
        <w:rPr>
          <w:b/>
        </w:rPr>
        <w:t>1</w:t>
      </w:r>
      <w:r>
        <w:t xml:space="preserve">. </w:t>
      </w:r>
      <w:r w:rsidRPr="00150987">
        <w:rPr>
          <w:b/>
          <w:i/>
          <w:u w:val="single"/>
        </w:rPr>
        <w:t>Briefing des russischen Verteidigungsministeriums</w:t>
      </w:r>
      <w:r w:rsidRPr="00150987">
        <w:rPr>
          <w:i/>
        </w:rPr>
        <w:t xml:space="preserve"> (10. Juni 2022, 11:40 Uhr, </w:t>
      </w:r>
      <w:r w:rsidRPr="00150987">
        <w:rPr>
          <w:i/>
        </w:rPr>
        <w:t>https://eng.mil.ru/en/special_operation/briefings/briefings/more.htm?id=12424862@egNews</w:t>
      </w:r>
      <w:r w:rsidRPr="00150987">
        <w:rPr>
          <w:i/>
        </w:rPr>
        <w:t>)</w:t>
      </w:r>
    </w:p>
    <w:p w:rsidR="00150987" w:rsidRPr="00150987" w:rsidRDefault="00150987" w:rsidP="00150987">
      <w:pPr>
        <w:rPr>
          <w:b/>
        </w:rPr>
      </w:pPr>
      <w:r>
        <w:t>„</w:t>
      </w:r>
      <w:r w:rsidRPr="00150987">
        <w:rPr>
          <w:b/>
        </w:rPr>
        <w:t xml:space="preserve">Die Pioniereinheiten der russischen Streitkräfte setzen die Räumung von Straßen und Waldgebieten des Nationalparks </w:t>
      </w:r>
      <w:proofErr w:type="spellStart"/>
      <w:r w:rsidRPr="00150987">
        <w:rPr>
          <w:b/>
        </w:rPr>
        <w:t>Swjatye</w:t>
      </w:r>
      <w:proofErr w:type="spellEnd"/>
      <w:r w:rsidRPr="00150987">
        <w:rPr>
          <w:b/>
        </w:rPr>
        <w:t xml:space="preserve"> </w:t>
      </w:r>
      <w:proofErr w:type="spellStart"/>
      <w:r w:rsidRPr="00150987">
        <w:rPr>
          <w:b/>
        </w:rPr>
        <w:t>Gory</w:t>
      </w:r>
      <w:proofErr w:type="spellEnd"/>
      <w:r w:rsidRPr="00150987">
        <w:rPr>
          <w:b/>
        </w:rPr>
        <w:t xml:space="preserve"> in der Nähe der befreiten Siedlungen </w:t>
      </w:r>
      <w:proofErr w:type="spellStart"/>
      <w:r w:rsidRPr="00150987">
        <w:rPr>
          <w:b/>
        </w:rPr>
        <w:t>Swjatogorsk</w:t>
      </w:r>
      <w:proofErr w:type="spellEnd"/>
      <w:r w:rsidRPr="00150987">
        <w:rPr>
          <w:b/>
        </w:rPr>
        <w:t xml:space="preserve">, </w:t>
      </w:r>
      <w:proofErr w:type="spellStart"/>
      <w:r w:rsidRPr="00150987">
        <w:rPr>
          <w:b/>
        </w:rPr>
        <w:t>Jarowaja</w:t>
      </w:r>
      <w:proofErr w:type="spellEnd"/>
      <w:r w:rsidRPr="00150987">
        <w:rPr>
          <w:b/>
        </w:rPr>
        <w:t xml:space="preserve">, </w:t>
      </w:r>
      <w:proofErr w:type="spellStart"/>
      <w:r w:rsidRPr="00150987">
        <w:rPr>
          <w:b/>
        </w:rPr>
        <w:t>Studenok</w:t>
      </w:r>
      <w:proofErr w:type="spellEnd"/>
      <w:r w:rsidRPr="00150987">
        <w:rPr>
          <w:b/>
        </w:rPr>
        <w:t xml:space="preserve"> und </w:t>
      </w:r>
      <w:proofErr w:type="spellStart"/>
      <w:r w:rsidRPr="00150987">
        <w:rPr>
          <w:b/>
        </w:rPr>
        <w:t>Sosnowoje</w:t>
      </w:r>
      <w:proofErr w:type="spellEnd"/>
      <w:r w:rsidRPr="00150987">
        <w:rPr>
          <w:b/>
        </w:rPr>
        <w:t xml:space="preserve"> fort.</w:t>
      </w:r>
    </w:p>
    <w:p w:rsidR="00150987" w:rsidRPr="00150987" w:rsidRDefault="00150987" w:rsidP="00150987">
      <w:pPr>
        <w:rPr>
          <w:b/>
        </w:rPr>
      </w:pPr>
      <w:r w:rsidRPr="00150987">
        <w:rPr>
          <w:b/>
        </w:rPr>
        <w:t xml:space="preserve">Bis heute haben russische Soldaten mehr als 5 Quadratkilometer Gebiet in </w:t>
      </w:r>
      <w:proofErr w:type="spellStart"/>
      <w:r w:rsidRPr="00150987">
        <w:rPr>
          <w:b/>
        </w:rPr>
        <w:t>Jarowaja</w:t>
      </w:r>
      <w:proofErr w:type="spellEnd"/>
      <w:r w:rsidRPr="00150987">
        <w:rPr>
          <w:b/>
        </w:rPr>
        <w:t xml:space="preserve"> und </w:t>
      </w:r>
      <w:proofErr w:type="spellStart"/>
      <w:r w:rsidRPr="00150987">
        <w:rPr>
          <w:b/>
        </w:rPr>
        <w:t>Studenok</w:t>
      </w:r>
      <w:proofErr w:type="spellEnd"/>
      <w:r w:rsidRPr="00150987">
        <w:rPr>
          <w:b/>
        </w:rPr>
        <w:t xml:space="preserve"> geräumt und 224 Sprengsätze, darunter 66 Panzerabwehrminen, gefunden und zerstört.</w:t>
      </w:r>
    </w:p>
    <w:p w:rsidR="00150987" w:rsidRDefault="00150987" w:rsidP="00150987">
      <w:r>
        <w:t>Die Streitkräfte der Russischen Föderation setzen die spezielle Militäroperation in der Ukraine fort.</w:t>
      </w:r>
    </w:p>
    <w:p w:rsidR="00150987" w:rsidRDefault="00150987" w:rsidP="00150987">
      <w:r w:rsidRPr="00150987">
        <w:rPr>
          <w:b/>
          <w:u w:val="single"/>
        </w:rPr>
        <w:t xml:space="preserve">Hochpräzise luftgestützte Raketen auf dem Militärflugplatz </w:t>
      </w:r>
      <w:proofErr w:type="spellStart"/>
      <w:r w:rsidRPr="00150987">
        <w:rPr>
          <w:b/>
          <w:u w:val="single"/>
        </w:rPr>
        <w:t>Dnepr</w:t>
      </w:r>
      <w:proofErr w:type="spellEnd"/>
      <w:r w:rsidRPr="00150987">
        <w:rPr>
          <w:b/>
          <w:u w:val="single"/>
        </w:rPr>
        <w:t xml:space="preserve"> haben ukrainische Luftwaffeneinrichtungen zerstört</w:t>
      </w:r>
      <w:r>
        <w:t>.</w:t>
      </w:r>
    </w:p>
    <w:p w:rsidR="00150987" w:rsidRDefault="00150987" w:rsidP="00150987">
      <w:r w:rsidRPr="00150987">
        <w:rPr>
          <w:b/>
          <w:u w:val="single"/>
        </w:rPr>
        <w:t>In der Nähe von Charkow wurden Produktionsanlagen eines Unternehmens für den Wiederaufbau von AFU-Waffen und militärischer Ausrüstung zerstört</w:t>
      </w:r>
      <w:r>
        <w:t>.</w:t>
      </w:r>
    </w:p>
    <w:p w:rsidR="00150987" w:rsidRDefault="00150987" w:rsidP="00150987">
      <w:r>
        <w:t xml:space="preserve">Darüber hinaus wurden durch hochpräzise luftgestützte Raketen 2 Kommandoposten, 27 Konzentrationspunkte für Personal und militärische Ausrüstung der AFU, 5 ukrainische Artilleriestellungen, darunter 2 Batterien von Mehrfachraketenwerfern bei </w:t>
      </w:r>
      <w:proofErr w:type="spellStart"/>
      <w:r>
        <w:t>Soledar</w:t>
      </w:r>
      <w:proofErr w:type="spellEnd"/>
      <w:r>
        <w:t xml:space="preserve"> und </w:t>
      </w:r>
      <w:proofErr w:type="spellStart"/>
      <w:r>
        <w:t>Praskowjewka</w:t>
      </w:r>
      <w:proofErr w:type="spellEnd"/>
      <w:r>
        <w:t xml:space="preserve"> in der Volksrepublik Donezk, sowie 5 Waffen- und Munitionsdepots der Raketenartillerie bei </w:t>
      </w:r>
      <w:proofErr w:type="spellStart"/>
      <w:r>
        <w:t>Bakhmut</w:t>
      </w:r>
      <w:proofErr w:type="spellEnd"/>
      <w:r>
        <w:t xml:space="preserve">, </w:t>
      </w:r>
      <w:proofErr w:type="spellStart"/>
      <w:r>
        <w:t>Berestowoe</w:t>
      </w:r>
      <w:proofErr w:type="spellEnd"/>
      <w:r>
        <w:t xml:space="preserve"> in der Volksrepublik Donezk und </w:t>
      </w:r>
      <w:proofErr w:type="spellStart"/>
      <w:r>
        <w:t>Loskutowka</w:t>
      </w:r>
      <w:proofErr w:type="spellEnd"/>
      <w:r>
        <w:t xml:space="preserve"> in der Volksrepublik Lugansk getroffen.</w:t>
      </w:r>
    </w:p>
    <w:p w:rsidR="00150987" w:rsidRPr="00150987" w:rsidRDefault="00150987" w:rsidP="00150987">
      <w:pPr>
        <w:rPr>
          <w:b/>
        </w:rPr>
      </w:pPr>
      <w:r w:rsidRPr="00150987">
        <w:rPr>
          <w:b/>
        </w:rPr>
        <w:t>Operativ-taktische und militärische Luftangriffe haben 46 Gebiete getroffen, in denen sich Personal und militärische Ausrüstung der AFU konzentrierten.</w:t>
      </w:r>
    </w:p>
    <w:p w:rsidR="00150987" w:rsidRDefault="00150987" w:rsidP="00150987">
      <w:r w:rsidRPr="00150987">
        <w:rPr>
          <w:b/>
        </w:rPr>
        <w:t>Bei den Angriffen wurden mehr als 150 Nationalisten, 6 Panzer, 4 Feldartilleriegeschütze und 2 Grad-Mehrfachraketenwerfer ausgeschaltet</w:t>
      </w:r>
      <w:r>
        <w:t>.</w:t>
      </w:r>
    </w:p>
    <w:p w:rsidR="00150987" w:rsidRDefault="00150987" w:rsidP="00150987">
      <w:r>
        <w:t xml:space="preserve">Russische Luftabwehrmittel haben im Laufe des Tages zwei Flugzeuge der ukrainischen Luftwaffe abgeschossen, darunter eine Su-25 in der Nähe von </w:t>
      </w:r>
      <w:proofErr w:type="spellStart"/>
      <w:r>
        <w:t>Dolgenkoe</w:t>
      </w:r>
      <w:proofErr w:type="spellEnd"/>
      <w:r>
        <w:t xml:space="preserve">, Region Charkow, und eine MiG-29 in der Nähe von </w:t>
      </w:r>
      <w:proofErr w:type="spellStart"/>
      <w:r>
        <w:t>Ingulets</w:t>
      </w:r>
      <w:proofErr w:type="spellEnd"/>
      <w:r>
        <w:t xml:space="preserve">, Region </w:t>
      </w:r>
      <w:proofErr w:type="spellStart"/>
      <w:r>
        <w:t>Dnepropetrowsk</w:t>
      </w:r>
      <w:proofErr w:type="spellEnd"/>
      <w:r>
        <w:t>.</w:t>
      </w:r>
    </w:p>
    <w:p w:rsidR="00150987" w:rsidRDefault="00150987" w:rsidP="00150987">
      <w:r>
        <w:t xml:space="preserve">Außerdem wurden fünf unbemannte ukrainische Luftfahrzeuge in der Nähe von </w:t>
      </w:r>
      <w:proofErr w:type="spellStart"/>
      <w:r>
        <w:t>Lozovaya</w:t>
      </w:r>
      <w:proofErr w:type="spellEnd"/>
      <w:r>
        <w:t xml:space="preserve">, </w:t>
      </w:r>
      <w:proofErr w:type="spellStart"/>
      <w:r>
        <w:t>Glubokoe</w:t>
      </w:r>
      <w:proofErr w:type="spellEnd"/>
      <w:r>
        <w:t xml:space="preserve"> in der Region Charkow, </w:t>
      </w:r>
      <w:proofErr w:type="spellStart"/>
      <w:r>
        <w:t>Borozenskoe</w:t>
      </w:r>
      <w:proofErr w:type="spellEnd"/>
      <w:r>
        <w:t xml:space="preserve"> in der Region Cherson, </w:t>
      </w:r>
      <w:proofErr w:type="spellStart"/>
      <w:r>
        <w:t>Nevskoe</w:t>
      </w:r>
      <w:proofErr w:type="spellEnd"/>
      <w:r>
        <w:t xml:space="preserve"> in der Volksrepublik Donezk und </w:t>
      </w:r>
      <w:proofErr w:type="spellStart"/>
      <w:r>
        <w:t>Popasnaya</w:t>
      </w:r>
      <w:proofErr w:type="spellEnd"/>
      <w:r>
        <w:t xml:space="preserve"> in der Volksrepublik Lugansk abgeschossen.</w:t>
      </w:r>
    </w:p>
    <w:p w:rsidR="00150987" w:rsidRDefault="00150987" w:rsidP="00150987">
      <w:r>
        <w:t xml:space="preserve">Darüber hinaus wurden 4 taktische Raketen vom Typ </w:t>
      </w:r>
      <w:proofErr w:type="spellStart"/>
      <w:r>
        <w:t>Tochka</w:t>
      </w:r>
      <w:proofErr w:type="spellEnd"/>
      <w:r>
        <w:t xml:space="preserve">-U bei </w:t>
      </w:r>
      <w:proofErr w:type="spellStart"/>
      <w:r>
        <w:t>Popasnaya</w:t>
      </w:r>
      <w:proofErr w:type="spellEnd"/>
      <w:r>
        <w:t xml:space="preserve"> in der Volksrepublik Lugansk, </w:t>
      </w:r>
      <w:proofErr w:type="spellStart"/>
      <w:r>
        <w:t>Ledovka</w:t>
      </w:r>
      <w:proofErr w:type="spellEnd"/>
      <w:r>
        <w:t xml:space="preserve"> und </w:t>
      </w:r>
      <w:proofErr w:type="spellStart"/>
      <w:r>
        <w:t>Kalinovo</w:t>
      </w:r>
      <w:proofErr w:type="spellEnd"/>
      <w:r>
        <w:t xml:space="preserve"> in der Region Charkow und 3 Raketen vom Typ </w:t>
      </w:r>
      <w:proofErr w:type="spellStart"/>
      <w:r>
        <w:t>Uragan</w:t>
      </w:r>
      <w:proofErr w:type="spellEnd"/>
      <w:r>
        <w:t xml:space="preserve"> MLRS bei </w:t>
      </w:r>
      <w:proofErr w:type="spellStart"/>
      <w:r>
        <w:t>Malaya</w:t>
      </w:r>
      <w:proofErr w:type="spellEnd"/>
      <w:r>
        <w:t xml:space="preserve"> </w:t>
      </w:r>
      <w:proofErr w:type="spellStart"/>
      <w:r>
        <w:t>Kamyshevakha</w:t>
      </w:r>
      <w:proofErr w:type="spellEnd"/>
      <w:r>
        <w:t xml:space="preserve">, </w:t>
      </w:r>
      <w:proofErr w:type="spellStart"/>
      <w:r>
        <w:t>Nizhnee</w:t>
      </w:r>
      <w:proofErr w:type="spellEnd"/>
      <w:r>
        <w:t xml:space="preserve"> </w:t>
      </w:r>
      <w:proofErr w:type="spellStart"/>
      <w:r>
        <w:t>Kup'e</w:t>
      </w:r>
      <w:proofErr w:type="spellEnd"/>
      <w:r>
        <w:t xml:space="preserve"> in der Region Charkow und </w:t>
      </w:r>
      <w:proofErr w:type="spellStart"/>
      <w:r>
        <w:t>Yakovlevka</w:t>
      </w:r>
      <w:proofErr w:type="spellEnd"/>
      <w:r>
        <w:t xml:space="preserve"> in der Volksrepublik Donezk abgefangen.</w:t>
      </w:r>
    </w:p>
    <w:p w:rsidR="00150987" w:rsidRPr="00150987" w:rsidRDefault="00150987" w:rsidP="00150987">
      <w:pPr>
        <w:rPr>
          <w:b/>
          <w:u w:val="single"/>
        </w:rPr>
      </w:pPr>
      <w:r w:rsidRPr="00150987">
        <w:rPr>
          <w:b/>
          <w:u w:val="single"/>
        </w:rPr>
        <w:t>Die Raketentruppen und die Artillerie haben 62 Kommandoposten, 138 Artilleriestellungen sowie 303 Gebiete getroffen, in denen die AFU Personal und militärische Ausrüstung konzentriert hat.</w:t>
      </w:r>
    </w:p>
    <w:p w:rsidR="00150987" w:rsidRPr="00150987" w:rsidRDefault="00150987" w:rsidP="00150987">
      <w:pPr>
        <w:rPr>
          <w:b/>
          <w:u w:val="single"/>
        </w:rPr>
      </w:pPr>
      <w:r w:rsidRPr="00150987">
        <w:rPr>
          <w:b/>
          <w:u w:val="single"/>
        </w:rPr>
        <w:t>Die Angriffe führten zur Zerstörung von mehr als 350 Nationalisten, 7 gepanzerten Fahrzeugen, 2 Grad-Mehrfachraketenwerfern, 5 Feldartillerielafetten und Mörsern, 16 Spezialfahrzeugen und 11 Lagereinrichtungen für Raketen- und Artilleriewaffen, Munition und Treibstoff.</w:t>
      </w:r>
    </w:p>
    <w:p w:rsidR="00150987" w:rsidRDefault="00150987" w:rsidP="00150987">
      <w:r>
        <w:t xml:space="preserve">Insgesamt wurden während der Operation 195 ukrainische Flugzeuge und 130 Hubschrauber, 1.168 unbemannte Luftfahrzeuge, 336 Flugabwehrraketensysteme, 3.484 Panzer und andere </w:t>
      </w:r>
      <w:r>
        <w:lastRenderedPageBreak/>
        <w:t>gepanzerte Kampffahrzeuge, 499 Mehrfachraketenwerfer, 1.843 Feldartilleriegeschütze und Mörser sowie 3.528 Einheiten von militärischen Spezialfahrzeugen zerstört.</w:t>
      </w:r>
    </w:p>
    <w:p w:rsidR="00150987" w:rsidRDefault="00150987" w:rsidP="00150987"/>
    <w:p w:rsidR="00150987" w:rsidRDefault="00150987" w:rsidP="00150987"/>
    <w:p w:rsidR="00150987" w:rsidRPr="00150987" w:rsidRDefault="00150987" w:rsidP="00150987">
      <w:pPr>
        <w:rPr>
          <w:i/>
        </w:rPr>
      </w:pPr>
      <w:r>
        <w:t xml:space="preserve">2. </w:t>
      </w:r>
      <w:r w:rsidRPr="00150987">
        <w:rPr>
          <w:b/>
          <w:i/>
        </w:rPr>
        <w:t>Erklärung des Gemeinsamen Hauptquartiers für die Koordinierung der humanitären Hilfe</w:t>
      </w:r>
      <w:r w:rsidRPr="00150987">
        <w:rPr>
          <w:i/>
        </w:rPr>
        <w:t xml:space="preserve"> (10. Juni 2022</w:t>
      </w:r>
      <w:r w:rsidRPr="00150987">
        <w:rPr>
          <w:i/>
        </w:rPr>
        <w:t xml:space="preserve">, 21: 30 Uhr, </w:t>
      </w:r>
      <w:hyperlink r:id="rId7" w:history="1">
        <w:r w:rsidRPr="008C2D91">
          <w:rPr>
            <w:rStyle w:val="Hyperlink"/>
            <w:i/>
          </w:rPr>
          <w:t>https://eng.mil.ru/en/special_operation/briefings/humanitarian_response/more.htm?id=12424905@egNews</w:t>
        </w:r>
      </w:hyperlink>
      <w:r w:rsidRPr="00150987">
        <w:rPr>
          <w:i/>
        </w:rPr>
        <w:t>)</w:t>
      </w:r>
      <w:r>
        <w:rPr>
          <w:i/>
        </w:rPr>
        <w:t xml:space="preserve"> </w:t>
      </w:r>
    </w:p>
    <w:p w:rsidR="00150987" w:rsidRPr="00150987" w:rsidRDefault="00150987" w:rsidP="00150987">
      <w:pPr>
        <w:rPr>
          <w:b/>
        </w:rPr>
      </w:pPr>
      <w:r>
        <w:t>„…</w:t>
      </w:r>
      <w:r w:rsidRPr="00150987">
        <w:rPr>
          <w:b/>
        </w:rPr>
        <w:t>Nach überprüften Informationen bereiten die Militärverwaltung von Odessa und die Spezialisten des Zentrums für Informations- und psychologische Operationen eine weitere zynische Provokation vor, um die russischen Streitkräfte zu beschuldigen, potenziell gefährliche Objekte anzugreifen, wodurch Hunderte von Menschen in Odessa zu Schaden kommen könnten.</w:t>
      </w:r>
    </w:p>
    <w:p w:rsidR="00150987" w:rsidRPr="00150987" w:rsidRDefault="00150987" w:rsidP="00150987">
      <w:pPr>
        <w:rPr>
          <w:b/>
          <w:u w:val="single"/>
        </w:rPr>
      </w:pPr>
      <w:r w:rsidRPr="00150987">
        <w:rPr>
          <w:b/>
          <w:u w:val="single"/>
        </w:rPr>
        <w:t>Um diese Provokation durchzuführen, planen die Einheiten der AFU, ein Luftabwehrsystem oder ein Modell davon in der Nähe der Servicestation der regionalen Ambulanz zu stationieren, wo sich die Grabstätte der Pestopfer befindet. Im Falle eines Angriffs der russischen Luftstreitkräfte auf dieses Objekt plant die ukrainische Seite, Informationen über die Entstehung einer biologischen Bedrohung in der Region Odessa aufgrund der Aktionen der russischen Streitkräfte zu verbreiten.</w:t>
      </w:r>
    </w:p>
    <w:p w:rsidR="00345245" w:rsidRDefault="00345245" w:rsidP="00150987">
      <w:r>
        <w:t>(…)</w:t>
      </w:r>
    </w:p>
    <w:p w:rsidR="00150987" w:rsidRDefault="00345245" w:rsidP="00150987">
      <w:r>
        <w:t>…</w:t>
      </w:r>
      <w:r w:rsidR="00150987">
        <w:t xml:space="preserve">ukrainische bewaffnete Formationen </w:t>
      </w:r>
      <w:r>
        <w:t xml:space="preserve">nutzen </w:t>
      </w:r>
      <w:r w:rsidR="00150987">
        <w:t>weiterhin zivile Infrastruktur für militärische Zwecke:</w:t>
      </w:r>
    </w:p>
    <w:p w:rsidR="00150987" w:rsidRPr="00345245" w:rsidRDefault="00150987" w:rsidP="00150987">
      <w:pPr>
        <w:rPr>
          <w:b/>
        </w:rPr>
      </w:pPr>
      <w:r>
        <w:t xml:space="preserve">In </w:t>
      </w:r>
      <w:proofErr w:type="spellStart"/>
      <w:r>
        <w:t>Slawjansk</w:t>
      </w:r>
      <w:proofErr w:type="spellEnd"/>
      <w:r>
        <w:t xml:space="preserve">, Volksrepublik Donezk, haben ukrainische Einheiten </w:t>
      </w:r>
      <w:r w:rsidRPr="00345245">
        <w:rPr>
          <w:b/>
        </w:rPr>
        <w:t>Schießstände eingerichtet und ihre Kämpfer, Militärfahrzeuge und schwere Waffen auf dem Gelände der örtlichen Schule Nummer 7 stationiert;</w:t>
      </w:r>
    </w:p>
    <w:p w:rsidR="00150987" w:rsidRDefault="00150987" w:rsidP="00150987">
      <w:r>
        <w:t xml:space="preserve">In </w:t>
      </w:r>
      <w:proofErr w:type="spellStart"/>
      <w:r>
        <w:t>Dobropolje</w:t>
      </w:r>
      <w:proofErr w:type="spellEnd"/>
      <w:r>
        <w:t xml:space="preserve"> haben die AFU-Einheiten </w:t>
      </w:r>
      <w:r w:rsidRPr="00345245">
        <w:rPr>
          <w:b/>
        </w:rPr>
        <w:t>ihre Kämpfer in den örtlichen Schulen Nr. 4, 7 und 5 in Stellung gebracht und Munitionsdepots angelegt;</w:t>
      </w:r>
    </w:p>
    <w:p w:rsidR="00150987" w:rsidRPr="00345245" w:rsidRDefault="00150987" w:rsidP="00150987">
      <w:pPr>
        <w:rPr>
          <w:b/>
        </w:rPr>
      </w:pPr>
      <w:r>
        <w:t xml:space="preserve">im Dorf </w:t>
      </w:r>
      <w:proofErr w:type="spellStart"/>
      <w:r>
        <w:t>Kleban-Byk</w:t>
      </w:r>
      <w:proofErr w:type="spellEnd"/>
      <w:r>
        <w:t xml:space="preserve"> haben ukrainische Nationalisten in der Nähe der Wasserstation und </w:t>
      </w:r>
      <w:r w:rsidRPr="00345245">
        <w:rPr>
          <w:b/>
        </w:rPr>
        <w:t>auf dem Gelände einer weiterführenden Schule (</w:t>
      </w:r>
      <w:proofErr w:type="spellStart"/>
      <w:r w:rsidRPr="00345245">
        <w:rPr>
          <w:b/>
        </w:rPr>
        <w:t>Schkolnaja</w:t>
      </w:r>
      <w:proofErr w:type="spellEnd"/>
      <w:r w:rsidRPr="00345245">
        <w:rPr>
          <w:b/>
        </w:rPr>
        <w:t>-Straße) Stützpunkte, schwere Waffen und MLRS aufgestellt;</w:t>
      </w:r>
    </w:p>
    <w:p w:rsidR="00150987" w:rsidRPr="00345245" w:rsidRDefault="00150987" w:rsidP="00150987">
      <w:pPr>
        <w:rPr>
          <w:b/>
          <w:u w:val="single"/>
        </w:rPr>
      </w:pPr>
      <w:r w:rsidRPr="00345245">
        <w:rPr>
          <w:b/>
          <w:u w:val="single"/>
        </w:rPr>
        <w:t>in Kramatorsk, auf dem Gelände der Möbelfabrik, wurde das Hauptquartier der Einheiten der Streitkräfte der Ukraine eingerichtet, und auf dem angrenzenden Gelände wurden Schießstände eingerichtet und Artillerie eingesetzt.</w:t>
      </w:r>
    </w:p>
    <w:p w:rsidR="00150987" w:rsidRDefault="00150987" w:rsidP="00150987">
      <w:r w:rsidRPr="00345245">
        <w:rPr>
          <w:b/>
          <w:u w:val="single"/>
        </w:rPr>
        <w:t>Gleichzeitig unterdrücken die ukrainischen Nationalisten alle Versuche der Anwohner, sich aus diesen Siedlungen in sichere Gebiete zu retten</w:t>
      </w:r>
      <w:r>
        <w:t xml:space="preserve">. Mit dem Ziel, einen Gegenschlag zu provozieren, eröffnen ukrainische Kämpfer von Wohngebieten aus das Feuer auf die Stellungen der russischen Streitkräfte und Formationen der </w:t>
      </w:r>
      <w:proofErr w:type="spellStart"/>
      <w:r>
        <w:t>Donezker</w:t>
      </w:r>
      <w:proofErr w:type="spellEnd"/>
      <w:r>
        <w:t xml:space="preserve"> Volksrepublik, um sie für die Folgen der angeblich wahllosen Schläge nach dem "ausgearbeiteten Szenario" verantwortlich zu machen.</w:t>
      </w:r>
    </w:p>
    <w:p w:rsidR="00150987" w:rsidRDefault="00345245" w:rsidP="00150987">
      <w:r>
        <w:t>(…)</w:t>
      </w:r>
    </w:p>
    <w:p w:rsidR="00345245" w:rsidRDefault="00150987" w:rsidP="00345245">
      <w:r>
        <w:t>Trotz aller Schwierigkeiten und Hindernisse, die von ukrainischer Seite auferlegt wurden, konnten im Laufe des vergangenen Tages ohne Beteiligung Kiews 21.632 Menschen aus gefährlichen Gebieten evakuiert werden, darunter 2.878 Kinder, und insgesamt wurden seit Beginn der militärischen Sonderoperation bereits 1.772.921 Menschen evakuiert, darunter 284.697 Kinder</w:t>
      </w:r>
      <w:r w:rsidR="00345245">
        <w:t>…..“</w:t>
      </w:r>
    </w:p>
    <w:p w:rsidR="00345245" w:rsidRDefault="00345245" w:rsidP="00345245"/>
    <w:p w:rsidR="00345245" w:rsidRPr="00F777B5" w:rsidRDefault="00345245" w:rsidP="00345245">
      <w:pPr>
        <w:pStyle w:val="NurText"/>
        <w:rPr>
          <w:rFonts w:ascii="Times New Roman" w:hAnsi="Times New Roman" w:cs="Times New Roman"/>
          <w:sz w:val="24"/>
          <w:szCs w:val="24"/>
          <w:lang w:val="en-GB"/>
        </w:rPr>
      </w:pPr>
    </w:p>
    <w:p w:rsidR="00F777B5" w:rsidRDefault="00F777B5" w:rsidP="00F777B5">
      <w:pPr>
        <w:rPr>
          <w:rStyle w:val="Hyperlink"/>
          <w:i/>
        </w:rPr>
      </w:pPr>
      <w:r w:rsidRPr="00F777B5">
        <w:rPr>
          <w:b/>
        </w:rPr>
        <w:t>3</w:t>
      </w:r>
      <w:r>
        <w:t xml:space="preserve">. </w:t>
      </w:r>
      <w:proofErr w:type="spellStart"/>
      <w:r w:rsidRPr="00F777B5">
        <w:rPr>
          <w:b/>
          <w:i/>
          <w:u w:val="single"/>
        </w:rPr>
        <w:t>Amarynth</w:t>
      </w:r>
      <w:proofErr w:type="spellEnd"/>
      <w:r w:rsidRPr="00F777B5">
        <w:rPr>
          <w:b/>
          <w:i/>
          <w:u w:val="single"/>
        </w:rPr>
        <w:t xml:space="preserve"> für den </w:t>
      </w:r>
      <w:proofErr w:type="spellStart"/>
      <w:r w:rsidRPr="00F777B5">
        <w:rPr>
          <w:b/>
          <w:i/>
          <w:u w:val="single"/>
        </w:rPr>
        <w:t>Saker</w:t>
      </w:r>
      <w:proofErr w:type="spellEnd"/>
      <w:r w:rsidRPr="00F777B5">
        <w:rPr>
          <w:b/>
          <w:i/>
          <w:u w:val="single"/>
        </w:rPr>
        <w:t xml:space="preserve"> Blog</w:t>
      </w:r>
      <w:r w:rsidRPr="00F777B5">
        <w:rPr>
          <w:b/>
          <w:i/>
          <w:u w:val="single"/>
        </w:rPr>
        <w:t>,</w:t>
      </w:r>
      <w:r w:rsidRPr="00F777B5">
        <w:rPr>
          <w:b/>
          <w:i/>
        </w:rPr>
        <w:t xml:space="preserve"> </w:t>
      </w:r>
      <w:proofErr w:type="spellStart"/>
      <w:r w:rsidRPr="00F777B5">
        <w:rPr>
          <w:b/>
          <w:i/>
        </w:rPr>
        <w:t>Sitrep</w:t>
      </w:r>
      <w:proofErr w:type="spellEnd"/>
      <w:r w:rsidRPr="00F777B5">
        <w:rPr>
          <w:b/>
          <w:i/>
        </w:rPr>
        <w:t xml:space="preserve"> Operation Z: Der Anfang vom Ende (aber es gibt andere Anfänge und andere Enden)</w:t>
      </w:r>
      <w:r w:rsidRPr="00F777B5">
        <w:rPr>
          <w:b/>
          <w:i/>
        </w:rPr>
        <w:t xml:space="preserve"> </w:t>
      </w:r>
      <w:r w:rsidRPr="00F777B5">
        <w:rPr>
          <w:i/>
        </w:rPr>
        <w:t xml:space="preserve">(10. Juni 2022, </w:t>
      </w:r>
      <w:hyperlink r:id="rId8" w:history="1">
        <w:r w:rsidRPr="00F777B5">
          <w:rPr>
            <w:rStyle w:val="Hyperlink"/>
            <w:i/>
          </w:rPr>
          <w:t>http://thesaker.is/sitrep-operation-z-beginning-of-this-end-but-there-are-other-beginnings-and-other-ends/</w:t>
        </w:r>
      </w:hyperlink>
      <w:r w:rsidRPr="00F777B5">
        <w:rPr>
          <w:rStyle w:val="Hyperlink"/>
          <w:i/>
        </w:rPr>
        <w:t>)</w:t>
      </w:r>
    </w:p>
    <w:p w:rsidR="00F777B5" w:rsidRDefault="00F777B5" w:rsidP="00F777B5">
      <w:pPr>
        <w:rPr>
          <w:b/>
          <w:u w:val="single"/>
        </w:rPr>
      </w:pPr>
      <w:r>
        <w:lastRenderedPageBreak/>
        <w:t xml:space="preserve">„ </w:t>
      </w:r>
      <w:r w:rsidRPr="00F777B5">
        <w:rPr>
          <w:b/>
          <w:u w:val="single"/>
        </w:rPr>
        <w:t>Die SMO</w:t>
      </w:r>
      <w:r w:rsidRPr="00F777B5">
        <w:rPr>
          <w:b/>
          <w:u w:val="single"/>
        </w:rPr>
        <w:t xml:space="preserve"> </w:t>
      </w:r>
      <w:r w:rsidR="005C55C5">
        <w:rPr>
          <w:b/>
          <w:u w:val="single"/>
        </w:rPr>
        <w:t>geht zu Ende</w:t>
      </w:r>
      <w:r w:rsidRPr="00F777B5">
        <w:rPr>
          <w:b/>
          <w:u w:val="single"/>
        </w:rPr>
        <w:t xml:space="preserve">.  Wir können sie jetzt als perfektes reales Übungsfeld für das russische Militär einstufen und sie befindet sich in ihrer Endphase.   Der "Strafkrieg" in Europa und der Weltkrieg zwischen einem einzelnen polaren </w:t>
      </w:r>
      <w:proofErr w:type="spellStart"/>
      <w:r w:rsidRPr="00F777B5">
        <w:rPr>
          <w:b/>
          <w:u w:val="single"/>
        </w:rPr>
        <w:t>Hegemon</w:t>
      </w:r>
      <w:proofErr w:type="spellEnd"/>
      <w:r w:rsidRPr="00F777B5">
        <w:rPr>
          <w:b/>
          <w:u w:val="single"/>
        </w:rPr>
        <w:t xml:space="preserve"> und einer multipolaren Welt</w:t>
      </w:r>
      <w:r w:rsidRPr="00F777B5">
        <w:rPr>
          <w:b/>
          <w:u w:val="single"/>
        </w:rPr>
        <w:t xml:space="preserve"> </w:t>
      </w:r>
      <w:proofErr w:type="gramStart"/>
      <w:r w:rsidRPr="00F777B5">
        <w:rPr>
          <w:b/>
          <w:u w:val="single"/>
        </w:rPr>
        <w:t>heizt</w:t>
      </w:r>
      <w:proofErr w:type="gramEnd"/>
      <w:r w:rsidRPr="00F777B5">
        <w:rPr>
          <w:b/>
          <w:u w:val="single"/>
        </w:rPr>
        <w:t xml:space="preserve"> sich durch ihre eigenen Aktionen auf.</w:t>
      </w:r>
      <w:r w:rsidRPr="00F777B5">
        <w:rPr>
          <w:u w:val="single"/>
        </w:rPr>
        <w:t xml:space="preserve">  </w:t>
      </w:r>
      <w:r w:rsidRPr="00F777B5">
        <w:rPr>
          <w:b/>
          <w:u w:val="single"/>
        </w:rPr>
        <w:t xml:space="preserve">Im </w:t>
      </w:r>
      <w:proofErr w:type="spellStart"/>
      <w:r w:rsidRPr="00F777B5">
        <w:rPr>
          <w:b/>
          <w:u w:val="single"/>
        </w:rPr>
        <w:t>Saker</w:t>
      </w:r>
      <w:proofErr w:type="spellEnd"/>
      <w:r w:rsidRPr="00F777B5">
        <w:rPr>
          <w:b/>
          <w:u w:val="single"/>
        </w:rPr>
        <w:t xml:space="preserve">-Blog werden wir weiterhin gute Quellen präsentieren, bis die letzte Schlacht geschlagen ist, aber wir stimmen mit </w:t>
      </w:r>
      <w:proofErr w:type="spellStart"/>
      <w:r w:rsidRPr="00F777B5">
        <w:rPr>
          <w:b/>
          <w:u w:val="single"/>
        </w:rPr>
        <w:t>Martyanov</w:t>
      </w:r>
      <w:proofErr w:type="spellEnd"/>
      <w:r w:rsidRPr="00F777B5">
        <w:rPr>
          <w:b/>
          <w:u w:val="single"/>
        </w:rPr>
        <w:t xml:space="preserve"> überein, dass die Einzelheiten jetzt fast langweilig sind.</w:t>
      </w:r>
    </w:p>
    <w:p w:rsidR="003A08A1" w:rsidRPr="00F777B5" w:rsidRDefault="003A08A1" w:rsidP="00F777B5">
      <w:pPr>
        <w:rPr>
          <w:b/>
          <w:i/>
          <w:color w:val="0000FF"/>
          <w:u w:val="single"/>
        </w:rPr>
      </w:pPr>
    </w:p>
    <w:p w:rsidR="003A08A1" w:rsidRPr="00F777B5" w:rsidRDefault="00F777B5" w:rsidP="003A08A1">
      <w:pPr>
        <w:pStyle w:val="NurText"/>
        <w:rPr>
          <w:rFonts w:ascii="Times New Roman" w:hAnsi="Times New Roman" w:cs="Times New Roman"/>
          <w:sz w:val="24"/>
          <w:szCs w:val="24"/>
        </w:rPr>
      </w:pPr>
      <w:r w:rsidRPr="00F777B5">
        <w:rPr>
          <w:rFonts w:ascii="Times New Roman" w:hAnsi="Times New Roman" w:cs="Times New Roman"/>
          <w:sz w:val="24"/>
          <w:szCs w:val="24"/>
        </w:rPr>
        <w:t xml:space="preserve">Wir beginnen mit </w:t>
      </w:r>
      <w:r w:rsidR="003A08A1" w:rsidRPr="005C55C5">
        <w:rPr>
          <w:rFonts w:ascii="Times New Roman" w:hAnsi="Times New Roman" w:cs="Times New Roman"/>
          <w:b/>
          <w:sz w:val="24"/>
          <w:szCs w:val="24"/>
          <w:u w:val="single"/>
        </w:rPr>
        <w:t xml:space="preserve">„Military </w:t>
      </w:r>
      <w:proofErr w:type="spellStart"/>
      <w:r w:rsidR="003A08A1" w:rsidRPr="005C55C5">
        <w:rPr>
          <w:rFonts w:ascii="Times New Roman" w:hAnsi="Times New Roman" w:cs="Times New Roman"/>
          <w:b/>
          <w:sz w:val="24"/>
          <w:szCs w:val="24"/>
          <w:u w:val="single"/>
        </w:rPr>
        <w:t>Summery</w:t>
      </w:r>
      <w:proofErr w:type="spellEnd"/>
      <w:r w:rsidR="003A08A1" w:rsidRPr="005C55C5">
        <w:rPr>
          <w:rFonts w:ascii="Times New Roman" w:hAnsi="Times New Roman" w:cs="Times New Roman"/>
          <w:b/>
          <w:sz w:val="24"/>
          <w:szCs w:val="24"/>
          <w:u w:val="single"/>
        </w:rPr>
        <w:t>“</w:t>
      </w:r>
      <w:r w:rsidR="003A08A1">
        <w:rPr>
          <w:rFonts w:ascii="Times New Roman" w:hAnsi="Times New Roman" w:cs="Times New Roman"/>
          <w:sz w:val="24"/>
          <w:szCs w:val="24"/>
        </w:rPr>
        <w:t xml:space="preserve"> </w:t>
      </w:r>
      <w:r w:rsidRPr="00F777B5">
        <w:rPr>
          <w:rFonts w:ascii="Times New Roman" w:hAnsi="Times New Roman" w:cs="Times New Roman"/>
          <w:sz w:val="24"/>
          <w:szCs w:val="24"/>
        </w:rPr>
        <w:t>für das Ende des 9. Juni.  Dies ist ein wichtiger Bericht, da er die Fortschritte der Russen visuell darstellt</w:t>
      </w:r>
      <w:r w:rsidR="003A08A1">
        <w:rPr>
          <w:rFonts w:ascii="Times New Roman" w:hAnsi="Times New Roman" w:cs="Times New Roman"/>
          <w:sz w:val="24"/>
          <w:szCs w:val="24"/>
        </w:rPr>
        <w:t xml:space="preserve"> </w:t>
      </w:r>
      <w:hyperlink r:id="rId9" w:history="1">
        <w:r w:rsidR="003A08A1" w:rsidRPr="008C2D91">
          <w:rPr>
            <w:rStyle w:val="Hyperlink"/>
            <w:rFonts w:ascii="Times New Roman" w:hAnsi="Times New Roman" w:cs="Times New Roman"/>
            <w:sz w:val="24"/>
            <w:szCs w:val="24"/>
          </w:rPr>
          <w:t>https://rumble.com/v17wh8w-ukraine.-military-summary-and-analysis-09.06.2022.html</w:t>
        </w:r>
      </w:hyperlink>
      <w:r w:rsidR="003A08A1">
        <w:rPr>
          <w:rFonts w:ascii="Times New Roman" w:hAnsi="Times New Roman" w:cs="Times New Roman"/>
          <w:sz w:val="24"/>
          <w:szCs w:val="24"/>
        </w:rPr>
        <w:t xml:space="preserve"> </w:t>
      </w:r>
    </w:p>
    <w:p w:rsidR="00F777B5" w:rsidRPr="00F777B5" w:rsidRDefault="00F777B5" w:rsidP="00F777B5">
      <w:pPr>
        <w:pStyle w:val="NurText"/>
        <w:rPr>
          <w:rFonts w:ascii="Times New Roman" w:hAnsi="Times New Roman" w:cs="Times New Roman"/>
          <w:sz w:val="24"/>
          <w:szCs w:val="24"/>
        </w:rPr>
      </w:pPr>
      <w:r w:rsidRPr="00F777B5">
        <w:rPr>
          <w:rFonts w:ascii="Times New Roman" w:hAnsi="Times New Roman" w:cs="Times New Roman"/>
          <w:sz w:val="24"/>
          <w:szCs w:val="24"/>
        </w:rPr>
        <w:t>Bei verschiedenen Gelegenheiten spricht er auch über den Zusammenbruch der ukrainischen Frontlinien und beschreibt, wie es dazu kommt.  Er berichtet auch über neue</w:t>
      </w:r>
      <w:r w:rsidR="005C55C5">
        <w:rPr>
          <w:rFonts w:ascii="Times New Roman" w:hAnsi="Times New Roman" w:cs="Times New Roman"/>
          <w:sz w:val="24"/>
          <w:szCs w:val="24"/>
        </w:rPr>
        <w:t>n</w:t>
      </w:r>
      <w:r w:rsidRPr="00F777B5">
        <w:rPr>
          <w:rFonts w:ascii="Times New Roman" w:hAnsi="Times New Roman" w:cs="Times New Roman"/>
          <w:sz w:val="24"/>
          <w:szCs w:val="24"/>
        </w:rPr>
        <w:t xml:space="preserve"> russische</w:t>
      </w:r>
      <w:r w:rsidR="005C55C5">
        <w:rPr>
          <w:rFonts w:ascii="Times New Roman" w:hAnsi="Times New Roman" w:cs="Times New Roman"/>
          <w:sz w:val="24"/>
          <w:szCs w:val="24"/>
        </w:rPr>
        <w:t>n</w:t>
      </w:r>
      <w:r w:rsidRPr="00F777B5">
        <w:rPr>
          <w:rFonts w:ascii="Times New Roman" w:hAnsi="Times New Roman" w:cs="Times New Roman"/>
          <w:sz w:val="24"/>
          <w:szCs w:val="24"/>
        </w:rPr>
        <w:t xml:space="preserve"> Waffen, die eingesetzt werden.</w:t>
      </w:r>
    </w:p>
    <w:p w:rsidR="00F777B5" w:rsidRPr="00F777B5" w:rsidRDefault="00F777B5" w:rsidP="00F777B5">
      <w:pPr>
        <w:pStyle w:val="NurText"/>
        <w:rPr>
          <w:rFonts w:ascii="Times New Roman" w:hAnsi="Times New Roman" w:cs="Times New Roman"/>
          <w:sz w:val="24"/>
          <w:szCs w:val="24"/>
        </w:rPr>
      </w:pPr>
    </w:p>
    <w:p w:rsidR="005C55C5" w:rsidRPr="006C37D6" w:rsidRDefault="00F777B5" w:rsidP="00F777B5">
      <w:pPr>
        <w:pStyle w:val="NurText"/>
        <w:rPr>
          <w:rFonts w:ascii="Courier New" w:hAnsi="Courier New" w:cs="Courier New"/>
          <w:b/>
          <w:szCs w:val="22"/>
        </w:rPr>
      </w:pPr>
      <w:r w:rsidRPr="00F777B5">
        <w:rPr>
          <w:rFonts w:ascii="Times New Roman" w:hAnsi="Times New Roman" w:cs="Times New Roman"/>
          <w:sz w:val="24"/>
          <w:szCs w:val="24"/>
        </w:rPr>
        <w:t xml:space="preserve">Dann ist es gut, einen Blick auf </w:t>
      </w:r>
      <w:r w:rsidRPr="005C55C5">
        <w:rPr>
          <w:rFonts w:ascii="Times New Roman" w:hAnsi="Times New Roman" w:cs="Times New Roman"/>
          <w:b/>
          <w:sz w:val="24"/>
          <w:szCs w:val="24"/>
          <w:u w:val="single"/>
        </w:rPr>
        <w:t xml:space="preserve">Brian </w:t>
      </w:r>
      <w:proofErr w:type="spellStart"/>
      <w:r w:rsidRPr="005C55C5">
        <w:rPr>
          <w:rFonts w:ascii="Times New Roman" w:hAnsi="Times New Roman" w:cs="Times New Roman"/>
          <w:b/>
          <w:sz w:val="24"/>
          <w:szCs w:val="24"/>
          <w:u w:val="single"/>
        </w:rPr>
        <w:t>Berletic</w:t>
      </w:r>
      <w:proofErr w:type="spellEnd"/>
      <w:r w:rsidRPr="00F777B5">
        <w:rPr>
          <w:rFonts w:ascii="Times New Roman" w:hAnsi="Times New Roman" w:cs="Times New Roman"/>
          <w:sz w:val="24"/>
          <w:szCs w:val="24"/>
        </w:rPr>
        <w:t xml:space="preserve"> zu werfen, dessen Publikum eher der englischsprachigen Welt zugewandt ist.  Er rechnet immer noch mit einem langen Krieg. Darüber lässt sich natürlich streiten.  Das Fazit von </w:t>
      </w:r>
      <w:proofErr w:type="spellStart"/>
      <w:r w:rsidRPr="00F777B5">
        <w:rPr>
          <w:rFonts w:ascii="Times New Roman" w:hAnsi="Times New Roman" w:cs="Times New Roman"/>
          <w:sz w:val="24"/>
          <w:szCs w:val="24"/>
        </w:rPr>
        <w:t>Berletic</w:t>
      </w:r>
      <w:proofErr w:type="spellEnd"/>
      <w:r w:rsidRPr="00F777B5">
        <w:rPr>
          <w:rFonts w:ascii="Times New Roman" w:hAnsi="Times New Roman" w:cs="Times New Roman"/>
          <w:sz w:val="24"/>
          <w:szCs w:val="24"/>
        </w:rPr>
        <w:t xml:space="preserve"> lautet: Russische Gewinne, ukrainisches Getreide, Kiew gesteht Verluste ein.</w:t>
      </w:r>
      <w:r w:rsidR="005C55C5">
        <w:rPr>
          <w:rFonts w:ascii="Times New Roman" w:hAnsi="Times New Roman" w:cs="Times New Roman"/>
          <w:sz w:val="24"/>
          <w:szCs w:val="24"/>
        </w:rPr>
        <w:t xml:space="preserve"> </w:t>
      </w:r>
      <w:r w:rsidR="006C37D6" w:rsidRPr="006C37D6">
        <w:rPr>
          <w:rFonts w:ascii="Courier New" w:hAnsi="Courier New" w:cs="Courier New"/>
          <w:b/>
          <w:szCs w:val="22"/>
        </w:rPr>
        <w:t xml:space="preserve">[Das Video ist ohne Angabe der URL hier: </w:t>
      </w:r>
      <w:hyperlink r:id="rId10" w:history="1">
        <w:r w:rsidR="006C37D6" w:rsidRPr="006C37D6">
          <w:rPr>
            <w:rStyle w:val="Hyperlink"/>
            <w:rFonts w:ascii="Courier New" w:hAnsi="Courier New" w:cs="Courier New"/>
            <w:b/>
            <w:i/>
            <w:szCs w:val="22"/>
          </w:rPr>
          <w:t>http://thesaker.is/sitrep-operation-z-beginning-of-this-end-but-there-are-other-beginnings-and-other-ends/</w:t>
        </w:r>
      </w:hyperlink>
      <w:r w:rsidR="006C37D6" w:rsidRPr="006C37D6">
        <w:rPr>
          <w:rStyle w:val="Hyperlink"/>
          <w:rFonts w:ascii="Courier New" w:hAnsi="Courier New" w:cs="Courier New"/>
          <w:b/>
          <w:i/>
          <w:szCs w:val="22"/>
        </w:rPr>
        <w:t xml:space="preserve"> </w:t>
      </w:r>
      <w:proofErr w:type="gramStart"/>
      <w:r w:rsidR="006C37D6" w:rsidRPr="006C37D6">
        <w:rPr>
          <w:rFonts w:ascii="Courier New" w:hAnsi="Courier New" w:cs="Courier New"/>
          <w:b/>
          <w:szCs w:val="22"/>
        </w:rPr>
        <w:t xml:space="preserve">eingebaut </w:t>
      </w:r>
      <w:r w:rsidR="006C37D6" w:rsidRPr="006C37D6">
        <w:rPr>
          <w:rFonts w:ascii="Courier New" w:hAnsi="Courier New" w:cs="Courier New"/>
          <w:b/>
          <w:szCs w:val="22"/>
        </w:rPr>
        <w:t>]</w:t>
      </w:r>
      <w:proofErr w:type="gramEnd"/>
      <w:r w:rsidR="006C37D6" w:rsidRPr="006C37D6">
        <w:rPr>
          <w:rFonts w:ascii="Courier New" w:hAnsi="Courier New" w:cs="Courier New"/>
          <w:b/>
          <w:szCs w:val="22"/>
        </w:rPr>
        <w:t xml:space="preserve"> </w:t>
      </w:r>
    </w:p>
    <w:p w:rsidR="005C55C5" w:rsidRDefault="005C55C5" w:rsidP="00F777B5">
      <w:pPr>
        <w:pStyle w:val="NurText"/>
        <w:rPr>
          <w:rFonts w:ascii="Times New Roman" w:hAnsi="Times New Roman" w:cs="Times New Roman"/>
          <w:sz w:val="24"/>
          <w:szCs w:val="24"/>
        </w:rPr>
      </w:pPr>
    </w:p>
    <w:p w:rsidR="00F777B5" w:rsidRPr="00F777B5" w:rsidRDefault="00F777B5" w:rsidP="00F777B5">
      <w:pPr>
        <w:pStyle w:val="NurText"/>
        <w:rPr>
          <w:rFonts w:ascii="Times New Roman" w:hAnsi="Times New Roman" w:cs="Times New Roman"/>
          <w:sz w:val="24"/>
          <w:szCs w:val="24"/>
        </w:rPr>
      </w:pPr>
      <w:r w:rsidRPr="006C37D6">
        <w:rPr>
          <w:rFonts w:ascii="Times New Roman" w:hAnsi="Times New Roman" w:cs="Times New Roman"/>
          <w:b/>
          <w:sz w:val="24"/>
          <w:szCs w:val="24"/>
          <w:u w:val="single"/>
        </w:rPr>
        <w:t xml:space="preserve">Folgen Sie einer Empfehlung von </w:t>
      </w:r>
      <w:proofErr w:type="spellStart"/>
      <w:r w:rsidRPr="006C37D6">
        <w:rPr>
          <w:rFonts w:ascii="Times New Roman" w:hAnsi="Times New Roman" w:cs="Times New Roman"/>
          <w:b/>
          <w:sz w:val="24"/>
          <w:szCs w:val="24"/>
          <w:u w:val="single"/>
        </w:rPr>
        <w:t>Berletic</w:t>
      </w:r>
      <w:proofErr w:type="spellEnd"/>
      <w:r w:rsidRPr="006C37D6">
        <w:rPr>
          <w:rFonts w:ascii="Times New Roman" w:hAnsi="Times New Roman" w:cs="Times New Roman"/>
          <w:b/>
          <w:sz w:val="24"/>
          <w:szCs w:val="24"/>
          <w:u w:val="single"/>
        </w:rPr>
        <w:t>, um sich über den ukrainischen Kommandeur zu informieren, der zu Russland übergelaufen ist.</w:t>
      </w:r>
      <w:r w:rsidR="00B0133E" w:rsidRPr="006C37D6">
        <w:rPr>
          <w:b/>
          <w:u w:val="single"/>
        </w:rPr>
        <w:t xml:space="preserve"> </w:t>
      </w:r>
      <w:r w:rsidR="005C55C5" w:rsidRPr="006C37D6">
        <w:rPr>
          <w:b/>
          <w:u w:val="single"/>
        </w:rPr>
        <w:t>Hier:</w:t>
      </w:r>
      <w:r w:rsidR="005C55C5">
        <w:t xml:space="preserve"> </w:t>
      </w:r>
      <w:hyperlink r:id="rId11" w:history="1">
        <w:r w:rsidR="00B0133E" w:rsidRPr="008C2D91">
          <w:rPr>
            <w:rStyle w:val="Hyperlink"/>
            <w:rFonts w:ascii="Times New Roman" w:hAnsi="Times New Roman" w:cs="Times New Roman"/>
            <w:sz w:val="24"/>
            <w:szCs w:val="24"/>
          </w:rPr>
          <w:t>https://www.reddit.com/r/Socialist_/comments/v8ez3r/ukrainian_commander_defects_to_russia_russia/</w:t>
        </w:r>
      </w:hyperlink>
      <w:r w:rsidR="00B0133E">
        <w:rPr>
          <w:rFonts w:ascii="Times New Roman" w:hAnsi="Times New Roman" w:cs="Times New Roman"/>
          <w:sz w:val="24"/>
          <w:szCs w:val="24"/>
        </w:rPr>
        <w:t xml:space="preserve"> </w:t>
      </w:r>
    </w:p>
    <w:p w:rsidR="00F777B5" w:rsidRPr="00F777B5" w:rsidRDefault="00E16E38" w:rsidP="00F777B5">
      <w:pPr>
        <w:pStyle w:val="NurText"/>
        <w:rPr>
          <w:rFonts w:ascii="Times New Roman" w:hAnsi="Times New Roman" w:cs="Times New Roman"/>
          <w:sz w:val="24"/>
          <w:szCs w:val="24"/>
        </w:rPr>
      </w:pPr>
      <w:r>
        <w:rPr>
          <w:rFonts w:ascii="Times New Roman" w:hAnsi="Times New Roman" w:cs="Times New Roman"/>
          <w:sz w:val="24"/>
          <w:szCs w:val="24"/>
        </w:rPr>
        <w:t>(…)</w:t>
      </w:r>
    </w:p>
    <w:p w:rsidR="005C55C5" w:rsidRDefault="005C55C5" w:rsidP="00F777B5">
      <w:pPr>
        <w:pStyle w:val="NurText"/>
        <w:rPr>
          <w:rFonts w:ascii="Times New Roman" w:hAnsi="Times New Roman" w:cs="Times New Roman"/>
          <w:sz w:val="24"/>
          <w:szCs w:val="24"/>
        </w:rPr>
      </w:pPr>
    </w:p>
    <w:p w:rsidR="00F777B5" w:rsidRPr="0029177D" w:rsidRDefault="00F777B5" w:rsidP="00F777B5">
      <w:pPr>
        <w:pStyle w:val="NurText"/>
        <w:rPr>
          <w:rFonts w:ascii="Times New Roman" w:hAnsi="Times New Roman" w:cs="Times New Roman"/>
          <w:b/>
          <w:sz w:val="24"/>
          <w:szCs w:val="24"/>
        </w:rPr>
      </w:pPr>
      <w:r w:rsidRPr="0029177D">
        <w:rPr>
          <w:rFonts w:ascii="Times New Roman" w:hAnsi="Times New Roman" w:cs="Times New Roman"/>
          <w:b/>
          <w:sz w:val="24"/>
          <w:szCs w:val="24"/>
        </w:rPr>
        <w:t>Die größten Probleme</w:t>
      </w:r>
      <w:r w:rsidR="005C55C5" w:rsidRPr="0029177D">
        <w:rPr>
          <w:rFonts w:ascii="Times New Roman" w:hAnsi="Times New Roman" w:cs="Times New Roman"/>
          <w:b/>
          <w:sz w:val="24"/>
          <w:szCs w:val="24"/>
        </w:rPr>
        <w:t xml:space="preserve">, die weiter bestehen, </w:t>
      </w:r>
      <w:r w:rsidRPr="0029177D">
        <w:rPr>
          <w:rFonts w:ascii="Times New Roman" w:hAnsi="Times New Roman" w:cs="Times New Roman"/>
          <w:b/>
          <w:sz w:val="24"/>
          <w:szCs w:val="24"/>
        </w:rPr>
        <w:t xml:space="preserve"> sind die Verwendung von Zivilisten als menschliche Schutzschilde durch die Ukrainer und der Beschuss von Donezk.</w:t>
      </w:r>
    </w:p>
    <w:p w:rsidR="00F777B5" w:rsidRPr="0029177D" w:rsidRDefault="00F777B5" w:rsidP="00F777B5">
      <w:pPr>
        <w:pStyle w:val="NurText"/>
        <w:rPr>
          <w:rFonts w:ascii="Times New Roman" w:hAnsi="Times New Roman" w:cs="Times New Roman"/>
          <w:b/>
          <w:sz w:val="24"/>
          <w:szCs w:val="24"/>
        </w:rPr>
      </w:pPr>
      <w:r w:rsidRPr="0029177D">
        <w:rPr>
          <w:rFonts w:ascii="Times New Roman" w:hAnsi="Times New Roman" w:cs="Times New Roman"/>
          <w:b/>
          <w:sz w:val="24"/>
          <w:szCs w:val="24"/>
        </w:rPr>
        <w:t>Beides wird abnehmen, wenn die Ukrainer sterben.</w:t>
      </w:r>
    </w:p>
    <w:p w:rsidR="003A08A1" w:rsidRDefault="003A08A1" w:rsidP="00F777B5">
      <w:pPr>
        <w:pStyle w:val="NurText"/>
        <w:rPr>
          <w:rFonts w:ascii="Times New Roman" w:hAnsi="Times New Roman" w:cs="Times New Roman"/>
          <w:sz w:val="24"/>
          <w:szCs w:val="24"/>
        </w:rPr>
      </w:pPr>
    </w:p>
    <w:p w:rsidR="00F777B5" w:rsidRPr="00F777B5" w:rsidRDefault="00F777B5" w:rsidP="00F777B5">
      <w:pPr>
        <w:pStyle w:val="NurText"/>
        <w:rPr>
          <w:rFonts w:ascii="Times New Roman" w:hAnsi="Times New Roman" w:cs="Times New Roman"/>
          <w:sz w:val="24"/>
          <w:szCs w:val="24"/>
        </w:rPr>
      </w:pPr>
      <w:r w:rsidRPr="005C55C5">
        <w:rPr>
          <w:rFonts w:ascii="Times New Roman" w:hAnsi="Times New Roman" w:cs="Times New Roman"/>
          <w:b/>
          <w:sz w:val="24"/>
          <w:szCs w:val="24"/>
        </w:rPr>
        <w:t>Zu den drei Söldnern, die die Todesstrafe durch Erschießen erhielten, sagte d</w:t>
      </w:r>
      <w:r w:rsidR="005C55C5" w:rsidRPr="005C55C5">
        <w:rPr>
          <w:rFonts w:ascii="Times New Roman" w:hAnsi="Times New Roman" w:cs="Times New Roman"/>
          <w:b/>
          <w:sz w:val="24"/>
          <w:szCs w:val="24"/>
        </w:rPr>
        <w:t>as</w:t>
      </w:r>
      <w:r w:rsidRPr="005C55C5">
        <w:rPr>
          <w:rFonts w:ascii="Times New Roman" w:hAnsi="Times New Roman" w:cs="Times New Roman"/>
          <w:b/>
          <w:sz w:val="24"/>
          <w:szCs w:val="24"/>
        </w:rPr>
        <w:t xml:space="preserve"> russische </w:t>
      </w:r>
      <w:r w:rsidR="005C55C5" w:rsidRPr="005C55C5">
        <w:rPr>
          <w:rFonts w:ascii="Times New Roman" w:hAnsi="Times New Roman" w:cs="Times New Roman"/>
          <w:b/>
          <w:sz w:val="24"/>
          <w:szCs w:val="24"/>
        </w:rPr>
        <w:t>Außenministerium:</w:t>
      </w:r>
      <w:r w:rsidR="005C55C5">
        <w:rPr>
          <w:rFonts w:ascii="Times New Roman" w:hAnsi="Times New Roman" w:cs="Times New Roman"/>
          <w:sz w:val="24"/>
          <w:szCs w:val="24"/>
        </w:rPr>
        <w:t xml:space="preserve"> </w:t>
      </w:r>
      <w:r w:rsidRPr="005C55C5">
        <w:rPr>
          <w:rFonts w:ascii="Times New Roman" w:hAnsi="Times New Roman" w:cs="Times New Roman"/>
          <w:b/>
          <w:sz w:val="24"/>
          <w:szCs w:val="24"/>
        </w:rPr>
        <w:t>Die ausländischen Kämpfer in Donezk, die zum Tode verurteilt wurden, sind keine legalen Kämpfer und stehen daher nicht unter dem Schutz des humanitären Völkerrechts, sagte die Sprecherin des russischen Außenministeriums</w:t>
      </w:r>
      <w:r w:rsidRPr="00F777B5">
        <w:rPr>
          <w:rFonts w:ascii="Times New Roman" w:hAnsi="Times New Roman" w:cs="Times New Roman"/>
          <w:sz w:val="24"/>
          <w:szCs w:val="24"/>
        </w:rPr>
        <w:t xml:space="preserve">, Maria </w:t>
      </w:r>
      <w:proofErr w:type="spellStart"/>
      <w:r w:rsidRPr="00F777B5">
        <w:rPr>
          <w:rFonts w:ascii="Times New Roman" w:hAnsi="Times New Roman" w:cs="Times New Roman"/>
          <w:sz w:val="24"/>
          <w:szCs w:val="24"/>
        </w:rPr>
        <w:t>Sacharowa</w:t>
      </w:r>
      <w:proofErr w:type="spellEnd"/>
      <w:r w:rsidRPr="00F777B5">
        <w:rPr>
          <w:rFonts w:ascii="Times New Roman" w:hAnsi="Times New Roman" w:cs="Times New Roman"/>
          <w:sz w:val="24"/>
          <w:szCs w:val="24"/>
        </w:rPr>
        <w:t>.</w:t>
      </w:r>
      <w:r w:rsidR="005C55C5">
        <w:rPr>
          <w:rFonts w:ascii="Times New Roman" w:hAnsi="Times New Roman" w:cs="Times New Roman"/>
          <w:sz w:val="24"/>
          <w:szCs w:val="24"/>
        </w:rPr>
        <w:t xml:space="preserve"> </w:t>
      </w:r>
      <w:r w:rsidRPr="00F777B5">
        <w:rPr>
          <w:rFonts w:ascii="Times New Roman" w:hAnsi="Times New Roman" w:cs="Times New Roman"/>
          <w:sz w:val="24"/>
          <w:szCs w:val="24"/>
        </w:rPr>
        <w:t>Der Sprecherin zufolge hat Großbritannien noch nicht mit den Behörden des abtrünnigen Staates Kontakt aufgenommen, was das Schicksal zweier britischer Staatsbürger betrifft.</w:t>
      </w:r>
      <w:r w:rsidR="005C55C5">
        <w:rPr>
          <w:rFonts w:ascii="Times New Roman" w:hAnsi="Times New Roman" w:cs="Times New Roman"/>
          <w:sz w:val="24"/>
          <w:szCs w:val="24"/>
        </w:rPr>
        <w:t xml:space="preserve"> </w:t>
      </w:r>
      <w:r w:rsidRPr="00F777B5">
        <w:rPr>
          <w:rFonts w:ascii="Times New Roman" w:hAnsi="Times New Roman" w:cs="Times New Roman"/>
          <w:sz w:val="24"/>
          <w:szCs w:val="24"/>
        </w:rPr>
        <w:t xml:space="preserve">Liz </w:t>
      </w:r>
      <w:proofErr w:type="spellStart"/>
      <w:r w:rsidRPr="00F777B5">
        <w:rPr>
          <w:rFonts w:ascii="Times New Roman" w:hAnsi="Times New Roman" w:cs="Times New Roman"/>
          <w:sz w:val="24"/>
          <w:szCs w:val="24"/>
        </w:rPr>
        <w:t>Truss</w:t>
      </w:r>
      <w:proofErr w:type="spellEnd"/>
      <w:r w:rsidRPr="00F777B5">
        <w:rPr>
          <w:rFonts w:ascii="Times New Roman" w:hAnsi="Times New Roman" w:cs="Times New Roman"/>
          <w:sz w:val="24"/>
          <w:szCs w:val="24"/>
        </w:rPr>
        <w:t>?  Was soll man dazu sagen?  Sie verkündet lautstark, dass es sich um Kriegsgefangene handelt.   Wenn sie also anerkennt, dass es sich bei den britischen Kämpfern um Kriegsgefangene handelt, kann man sich leicht ausrechnen, wer dann gegen Russland kämpft.</w:t>
      </w:r>
    </w:p>
    <w:p w:rsidR="00B13DD4" w:rsidRDefault="00B13DD4" w:rsidP="00F777B5">
      <w:pPr>
        <w:pStyle w:val="NurText"/>
        <w:rPr>
          <w:rFonts w:ascii="Times New Roman" w:hAnsi="Times New Roman" w:cs="Times New Roman"/>
          <w:sz w:val="24"/>
          <w:szCs w:val="24"/>
        </w:rPr>
      </w:pPr>
    </w:p>
    <w:p w:rsidR="00F777B5" w:rsidRPr="00F777B5" w:rsidRDefault="005C55C5" w:rsidP="00F777B5">
      <w:pPr>
        <w:pStyle w:val="NurText"/>
        <w:rPr>
          <w:rFonts w:ascii="Times New Roman" w:hAnsi="Times New Roman" w:cs="Times New Roman"/>
          <w:sz w:val="24"/>
          <w:szCs w:val="24"/>
        </w:rPr>
      </w:pPr>
      <w:r>
        <w:rPr>
          <w:rFonts w:ascii="Times New Roman" w:hAnsi="Times New Roman" w:cs="Times New Roman"/>
          <w:sz w:val="24"/>
          <w:szCs w:val="24"/>
        </w:rPr>
        <w:t>Der Rubel legt wieder zu</w:t>
      </w:r>
      <w:r w:rsidR="00F777B5" w:rsidRPr="00F777B5">
        <w:rPr>
          <w:rFonts w:ascii="Times New Roman" w:hAnsi="Times New Roman" w:cs="Times New Roman"/>
          <w:sz w:val="24"/>
          <w:szCs w:val="24"/>
        </w:rPr>
        <w:t>. Trotz der Senkung der Zinssätze durch die Zentralbank</w:t>
      </w:r>
    </w:p>
    <w:p w:rsidR="005C55C5" w:rsidRDefault="00F777B5" w:rsidP="00F777B5">
      <w:pPr>
        <w:pStyle w:val="NurText"/>
        <w:rPr>
          <w:rFonts w:ascii="Times New Roman" w:hAnsi="Times New Roman" w:cs="Times New Roman"/>
          <w:sz w:val="24"/>
          <w:szCs w:val="24"/>
        </w:rPr>
      </w:pPr>
      <w:r w:rsidRPr="00E16E38">
        <w:rPr>
          <w:rFonts w:ascii="Times New Roman" w:hAnsi="Times New Roman" w:cs="Times New Roman"/>
          <w:b/>
          <w:sz w:val="24"/>
          <w:szCs w:val="24"/>
        </w:rPr>
        <w:t>Der US-Dollar fiel an der Moskauer Börse unter 57 Rubel</w:t>
      </w:r>
      <w:r w:rsidRPr="00F777B5">
        <w:rPr>
          <w:rFonts w:ascii="Times New Roman" w:hAnsi="Times New Roman" w:cs="Times New Roman"/>
          <w:sz w:val="24"/>
          <w:szCs w:val="24"/>
        </w:rPr>
        <w:t>.</w:t>
      </w:r>
      <w:r w:rsidR="005C55C5">
        <w:rPr>
          <w:rFonts w:ascii="Times New Roman" w:hAnsi="Times New Roman" w:cs="Times New Roman"/>
          <w:sz w:val="24"/>
          <w:szCs w:val="24"/>
        </w:rPr>
        <w:t xml:space="preserve"> </w:t>
      </w:r>
      <w:r w:rsidRPr="00F777B5">
        <w:rPr>
          <w:rFonts w:ascii="Times New Roman" w:hAnsi="Times New Roman" w:cs="Times New Roman"/>
          <w:sz w:val="24"/>
          <w:szCs w:val="24"/>
        </w:rPr>
        <w:t xml:space="preserve">Auch der Euro sank unter 60 Rubel - und das, </w:t>
      </w:r>
      <w:r w:rsidRPr="00E16E38">
        <w:rPr>
          <w:rFonts w:ascii="Times New Roman" w:hAnsi="Times New Roman" w:cs="Times New Roman"/>
          <w:b/>
          <w:sz w:val="24"/>
          <w:szCs w:val="24"/>
        </w:rPr>
        <w:t>obwohl die Zentralbank die Zinsen um 1,5 Prozentpunkte senkte</w:t>
      </w:r>
      <w:r w:rsidR="005C55C5">
        <w:rPr>
          <w:rFonts w:ascii="Times New Roman" w:hAnsi="Times New Roman" w:cs="Times New Roman"/>
          <w:sz w:val="24"/>
          <w:szCs w:val="24"/>
        </w:rPr>
        <w:t>…..“</w:t>
      </w:r>
    </w:p>
    <w:p w:rsidR="00E71A4C" w:rsidRDefault="00E71A4C" w:rsidP="00F777B5">
      <w:pPr>
        <w:pStyle w:val="NurText"/>
        <w:rPr>
          <w:rFonts w:ascii="Times New Roman" w:hAnsi="Times New Roman" w:cs="Times New Roman"/>
          <w:sz w:val="24"/>
          <w:szCs w:val="24"/>
        </w:rPr>
      </w:pPr>
    </w:p>
    <w:p w:rsidR="00E71A4C" w:rsidRDefault="00E71A4C" w:rsidP="00F777B5">
      <w:pPr>
        <w:pStyle w:val="NurText"/>
        <w:rPr>
          <w:rFonts w:ascii="Times New Roman" w:hAnsi="Times New Roman" w:cs="Times New Roman"/>
          <w:sz w:val="24"/>
          <w:szCs w:val="24"/>
        </w:rPr>
      </w:pPr>
    </w:p>
    <w:p w:rsidR="00E71A4C" w:rsidRPr="00A62431" w:rsidRDefault="00E71A4C" w:rsidP="00E71A4C">
      <w:pPr>
        <w:rPr>
          <w:i/>
        </w:rPr>
      </w:pPr>
      <w:r>
        <w:rPr>
          <w:b/>
        </w:rPr>
        <w:t>4</w:t>
      </w:r>
      <w:r w:rsidRPr="00A62431">
        <w:rPr>
          <w:b/>
        </w:rPr>
        <w:t>.</w:t>
      </w:r>
      <w:r>
        <w:t xml:space="preserve"> </w:t>
      </w:r>
      <w:r w:rsidRPr="00A62431">
        <w:rPr>
          <w:b/>
          <w:i/>
          <w:u w:val="single"/>
        </w:rPr>
        <w:t>RTDE Liveticker zum Ukraine-Krieg,</w:t>
      </w:r>
      <w:r w:rsidRPr="0029177D">
        <w:t xml:space="preserve"> </w:t>
      </w:r>
      <w:r w:rsidRPr="00A62431">
        <w:rPr>
          <w:rStyle w:val="Fett"/>
          <w:i/>
        </w:rPr>
        <w:t xml:space="preserve">LVR-Botschafter: Kapitulationsverhandlungen mit den im </w:t>
      </w:r>
      <w:proofErr w:type="spellStart"/>
      <w:r w:rsidRPr="00A62431">
        <w:rPr>
          <w:rStyle w:val="Fett"/>
          <w:i/>
        </w:rPr>
        <w:t>Sewerodonezker</w:t>
      </w:r>
      <w:proofErr w:type="spellEnd"/>
      <w:r w:rsidRPr="00A62431">
        <w:rPr>
          <w:rStyle w:val="Fett"/>
          <w:i/>
        </w:rPr>
        <w:t xml:space="preserve"> Werk "</w:t>
      </w:r>
      <w:proofErr w:type="spellStart"/>
      <w:r w:rsidRPr="00A62431">
        <w:rPr>
          <w:rStyle w:val="Fett"/>
          <w:i/>
        </w:rPr>
        <w:t>Asot</w:t>
      </w:r>
      <w:proofErr w:type="spellEnd"/>
      <w:r w:rsidRPr="00A62431">
        <w:rPr>
          <w:rStyle w:val="Fett"/>
          <w:i/>
        </w:rPr>
        <w:t>" eingeschlossenen ukrainischen Truppen</w:t>
      </w:r>
    </w:p>
    <w:p w:rsidR="00E71A4C" w:rsidRPr="00A62431" w:rsidRDefault="00E71A4C" w:rsidP="00E71A4C">
      <w:pPr>
        <w:rPr>
          <w:i/>
        </w:rPr>
      </w:pPr>
      <w:r w:rsidRPr="0029177D">
        <w:t xml:space="preserve">(10. Juni 2022, </w:t>
      </w:r>
      <w:r w:rsidRPr="00A62431">
        <w:rPr>
          <w:i/>
        </w:rPr>
        <w:t xml:space="preserve">17:55 Uhr </w:t>
      </w:r>
      <w:r w:rsidRPr="0029177D">
        <w:t xml:space="preserve">, </w:t>
      </w:r>
      <w:hyperlink r:id="rId12" w:history="1">
        <w:r w:rsidRPr="008C2D91">
          <w:rPr>
            <w:rStyle w:val="Hyperlink"/>
          </w:rPr>
          <w:t>https://test.rtde.tech/international/131481-liveticker-zum-ukraine-krieg-ukraine/</w:t>
        </w:r>
      </w:hyperlink>
      <w:r w:rsidRPr="0029177D">
        <w:t>)</w:t>
      </w:r>
      <w:r>
        <w:t xml:space="preserve">   </w:t>
      </w:r>
      <w:r w:rsidRPr="0029177D">
        <w:t> </w:t>
      </w:r>
    </w:p>
    <w:p w:rsidR="00E71A4C" w:rsidRDefault="00E71A4C" w:rsidP="00E71A4C">
      <w:r>
        <w:lastRenderedPageBreak/>
        <w:t>„</w:t>
      </w:r>
      <w:r w:rsidRPr="00A62431">
        <w:rPr>
          <w:b/>
        </w:rPr>
        <w:t xml:space="preserve">Der Botschafter der </w:t>
      </w:r>
      <w:proofErr w:type="spellStart"/>
      <w:r w:rsidRPr="00A62431">
        <w:rPr>
          <w:b/>
        </w:rPr>
        <w:t>Lugansker</w:t>
      </w:r>
      <w:proofErr w:type="spellEnd"/>
      <w:r w:rsidRPr="00A62431">
        <w:rPr>
          <w:b/>
        </w:rPr>
        <w:t xml:space="preserve"> Volksrepublik in Russland, Rodion </w:t>
      </w:r>
      <w:proofErr w:type="spellStart"/>
      <w:r w:rsidRPr="00A62431">
        <w:rPr>
          <w:b/>
        </w:rPr>
        <w:t>Miroschnik</w:t>
      </w:r>
      <w:proofErr w:type="spellEnd"/>
      <w:r w:rsidRPr="00A62431">
        <w:rPr>
          <w:b/>
        </w:rPr>
        <w:t>, hat auf seinem Telegram-Kanal von Kapitulationsverhandlungen mit den im Werk "</w:t>
      </w:r>
      <w:proofErr w:type="spellStart"/>
      <w:r w:rsidRPr="00A62431">
        <w:rPr>
          <w:b/>
        </w:rPr>
        <w:t>Asot</w:t>
      </w:r>
      <w:proofErr w:type="spellEnd"/>
      <w:r w:rsidRPr="00A62431">
        <w:rPr>
          <w:b/>
        </w:rPr>
        <w:t xml:space="preserve">" in der Stadt </w:t>
      </w:r>
      <w:proofErr w:type="spellStart"/>
      <w:r w:rsidRPr="00A62431">
        <w:rPr>
          <w:b/>
        </w:rPr>
        <w:t>Sewerodonezk</w:t>
      </w:r>
      <w:proofErr w:type="spellEnd"/>
      <w:r w:rsidRPr="00A62431">
        <w:rPr>
          <w:b/>
        </w:rPr>
        <w:t xml:space="preserve"> eingeschlossenen ukrainischen Militärangehörigen berichtet. Die auf dem Gelände der Chemiefabrik eingekesselten Verbände seien nicht mehr in der Lage, das Werk zu verlassen und sich zurückzuziehen.</w:t>
      </w:r>
      <w:r>
        <w:t xml:space="preserve"> </w:t>
      </w:r>
      <w:proofErr w:type="spellStart"/>
      <w:r>
        <w:t>Miroschnik</w:t>
      </w:r>
      <w:proofErr w:type="spellEnd"/>
      <w:r>
        <w:t xml:space="preserve"> führte weiter aus: </w:t>
      </w:r>
      <w:r w:rsidRPr="00A62431">
        <w:rPr>
          <w:rStyle w:val="Hervorhebung"/>
          <w:b/>
        </w:rPr>
        <w:t xml:space="preserve">"Einzelne Vertreter der Militärs versuchen, Kontakt mit den verbündeten Truppen aufzunehmen und irgendwelche Bedingungen zu stellen. Ihnen wird erklärt, dass keine Bedingungen angenommen werden, außer </w:t>
      </w:r>
      <w:proofErr w:type="gramStart"/>
      <w:r w:rsidRPr="00A62431">
        <w:rPr>
          <w:rStyle w:val="Hervorhebung"/>
          <w:b/>
        </w:rPr>
        <w:t>die</w:t>
      </w:r>
      <w:proofErr w:type="gramEnd"/>
      <w:r w:rsidRPr="00A62431">
        <w:rPr>
          <w:rStyle w:val="Hervorhebung"/>
          <w:b/>
        </w:rPr>
        <w:t xml:space="preserve"> Waffen niederzulegen und sich in Kriegsgefangenschaft zu ergeben. Sie denken darüber nach."</w:t>
      </w:r>
      <w:r>
        <w:rPr>
          <w:rStyle w:val="Hervorhebung"/>
          <w:b/>
        </w:rPr>
        <w:t xml:space="preserve"> </w:t>
      </w:r>
      <w:r>
        <w:t xml:space="preserve">Der Botschafter fügte hinzu, dass sich auf dem Werksgelände auch Zivilisten befänden. Die Einnahme der Stadt </w:t>
      </w:r>
      <w:proofErr w:type="spellStart"/>
      <w:r>
        <w:t>Sewerodonezk</w:t>
      </w:r>
      <w:proofErr w:type="spellEnd"/>
      <w:r>
        <w:t xml:space="preserve"> war am 8. Juni verkündet worden. Ukrainische Truppen kontrollieren derzeit nur noch einen Teil des Geländes der Chemiefabrik "</w:t>
      </w:r>
      <w:proofErr w:type="spellStart"/>
      <w:r>
        <w:t>Asot</w:t>
      </w:r>
      <w:proofErr w:type="spellEnd"/>
      <w:r>
        <w:t xml:space="preserve">", berichtet </w:t>
      </w:r>
      <w:proofErr w:type="spellStart"/>
      <w:r>
        <w:t>Miroschnik</w:t>
      </w:r>
      <w:proofErr w:type="spellEnd"/>
      <w:r>
        <w:t xml:space="preserve">. </w:t>
      </w:r>
      <w:r w:rsidRPr="00A62431">
        <w:rPr>
          <w:b/>
        </w:rPr>
        <w:t xml:space="preserve">Indessen warnte der Leiter des Nationalen Zentrums für die Verteidigungsverwaltung Russlands, Michail </w:t>
      </w:r>
      <w:proofErr w:type="spellStart"/>
      <w:r w:rsidRPr="00A62431">
        <w:rPr>
          <w:b/>
        </w:rPr>
        <w:t>Misinzew</w:t>
      </w:r>
      <w:proofErr w:type="spellEnd"/>
      <w:r w:rsidRPr="00A62431">
        <w:rPr>
          <w:b/>
        </w:rPr>
        <w:t>, dass sich in den Fabrikkellern Zivilisten in der Gewalt der Kiewer Militäreinheiten befänden. Außerdem sollen ukrainische Truppen Behälter mit diversen Säuren vermint haben, um sie bei ihrem Rückzug zu sprengen.</w:t>
      </w:r>
      <w:r>
        <w:t>“</w:t>
      </w:r>
    </w:p>
    <w:p w:rsidR="00E71A4C" w:rsidRDefault="00E71A4C" w:rsidP="00E71A4C"/>
    <w:p w:rsidR="00E71A4C" w:rsidRDefault="00E71A4C" w:rsidP="00F777B5">
      <w:pPr>
        <w:pStyle w:val="NurText"/>
        <w:rPr>
          <w:rFonts w:ascii="Times New Roman" w:hAnsi="Times New Roman" w:cs="Times New Roman"/>
          <w:sz w:val="24"/>
          <w:szCs w:val="24"/>
        </w:rPr>
      </w:pPr>
    </w:p>
    <w:p w:rsidR="00E71A4C" w:rsidRPr="00A62431" w:rsidRDefault="00E71A4C" w:rsidP="00E71A4C">
      <w:pPr>
        <w:rPr>
          <w:i/>
        </w:rPr>
      </w:pPr>
      <w:r>
        <w:rPr>
          <w:b/>
        </w:rPr>
        <w:t>5</w:t>
      </w:r>
      <w:r w:rsidRPr="00A62431">
        <w:rPr>
          <w:b/>
        </w:rPr>
        <w:t>.</w:t>
      </w:r>
      <w:r>
        <w:t xml:space="preserve"> </w:t>
      </w:r>
      <w:r w:rsidRPr="00A62431">
        <w:rPr>
          <w:b/>
          <w:i/>
          <w:u w:val="single"/>
        </w:rPr>
        <w:t>RTDE Liveticker zum Ukraine-Krieg,</w:t>
      </w:r>
      <w:r w:rsidRPr="0029177D">
        <w:t xml:space="preserve"> </w:t>
      </w:r>
      <w:r w:rsidRPr="00E71A4C">
        <w:rPr>
          <w:rStyle w:val="Fett"/>
          <w:i/>
        </w:rPr>
        <w:t xml:space="preserve">Streitkräfte Russlands und der DVR bewegen sich auf </w:t>
      </w:r>
      <w:proofErr w:type="spellStart"/>
      <w:r w:rsidRPr="00E71A4C">
        <w:rPr>
          <w:rStyle w:val="Fett"/>
          <w:i/>
        </w:rPr>
        <w:t>Slawjansk</w:t>
      </w:r>
      <w:proofErr w:type="spellEnd"/>
      <w:r w:rsidRPr="00E71A4C">
        <w:rPr>
          <w:rStyle w:val="Fett"/>
          <w:i/>
        </w:rPr>
        <w:t xml:space="preserve"> zu</w:t>
      </w:r>
      <w:r>
        <w:rPr>
          <w:i/>
        </w:rPr>
        <w:t xml:space="preserve"> </w:t>
      </w:r>
      <w:r w:rsidRPr="0029177D">
        <w:t xml:space="preserve">(10. Juni 2022, </w:t>
      </w:r>
      <w:r>
        <w:rPr>
          <w:i/>
        </w:rPr>
        <w:t>12:20 Uhr</w:t>
      </w:r>
      <w:r w:rsidRPr="0029177D">
        <w:t xml:space="preserve">, </w:t>
      </w:r>
      <w:hyperlink r:id="rId13" w:history="1">
        <w:r w:rsidRPr="008C2D91">
          <w:rPr>
            <w:rStyle w:val="Hyperlink"/>
          </w:rPr>
          <w:t>https://test.rtde.tech/international/131481-liveticker-zum-ukraine-krieg-ukraine/</w:t>
        </w:r>
      </w:hyperlink>
      <w:r w:rsidRPr="0029177D">
        <w:t>)</w:t>
      </w:r>
      <w:r>
        <w:t xml:space="preserve">   </w:t>
      </w:r>
      <w:r w:rsidRPr="0029177D">
        <w:t> </w:t>
      </w:r>
    </w:p>
    <w:p w:rsidR="00E71A4C" w:rsidRPr="00E71A4C" w:rsidRDefault="00E71A4C" w:rsidP="00E71A4C">
      <w:pPr>
        <w:rPr>
          <w:b/>
        </w:rPr>
      </w:pPr>
      <w:r>
        <w:t>„</w:t>
      </w:r>
      <w:r w:rsidRPr="00E71A4C">
        <w:rPr>
          <w:b/>
        </w:rPr>
        <w:t xml:space="preserve">Truppen der </w:t>
      </w:r>
      <w:proofErr w:type="spellStart"/>
      <w:r w:rsidRPr="00E71A4C">
        <w:rPr>
          <w:b/>
        </w:rPr>
        <w:t>Donezker</w:t>
      </w:r>
      <w:proofErr w:type="spellEnd"/>
      <w:r w:rsidRPr="00E71A4C">
        <w:rPr>
          <w:b/>
        </w:rPr>
        <w:t xml:space="preserve"> Volksmiliz und der russischen Armee rücken nach Angaben der </w:t>
      </w:r>
      <w:proofErr w:type="spellStart"/>
      <w:r w:rsidRPr="00E71A4C">
        <w:rPr>
          <w:b/>
        </w:rPr>
        <w:t>Donezker</w:t>
      </w:r>
      <w:proofErr w:type="spellEnd"/>
      <w:r w:rsidRPr="00E71A4C">
        <w:rPr>
          <w:b/>
        </w:rPr>
        <w:t xml:space="preserve"> Volksrepublik (DVR) auf die Stadt </w:t>
      </w:r>
      <w:proofErr w:type="spellStart"/>
      <w:r w:rsidRPr="00E71A4C">
        <w:rPr>
          <w:b/>
        </w:rPr>
        <w:t>Slawjansk</w:t>
      </w:r>
      <w:proofErr w:type="spellEnd"/>
      <w:r w:rsidRPr="00E71A4C">
        <w:rPr>
          <w:b/>
        </w:rPr>
        <w:t xml:space="preserve"> vor. Dies geht aus einer Nachricht hervor, die am Freitag auf dem Telegram-Kanal des Hauptquartiers der territorialen Verteidigung der Republik veröffentlicht wurde. Darin hieß es laut </w:t>
      </w:r>
      <w:hyperlink r:id="rId14" w:tgtFrame="_blank" w:history="1">
        <w:r w:rsidRPr="00E71A4C">
          <w:rPr>
            <w:rStyle w:val="Hervorhebung"/>
            <w:b/>
            <w:color w:val="0000FF"/>
            <w:u w:val="single"/>
          </w:rPr>
          <w:t>TASS</w:t>
        </w:r>
      </w:hyperlink>
      <w:r w:rsidRPr="00E71A4C">
        <w:rPr>
          <w:b/>
        </w:rPr>
        <w:t>:</w:t>
      </w:r>
    </w:p>
    <w:p w:rsidR="00E71A4C" w:rsidRPr="00E71A4C" w:rsidRDefault="00E71A4C" w:rsidP="00E71A4C">
      <w:pPr>
        <w:rPr>
          <w:b/>
        </w:rPr>
      </w:pPr>
      <w:r w:rsidRPr="00E71A4C">
        <w:rPr>
          <w:rStyle w:val="Hervorhebung"/>
          <w:b/>
        </w:rPr>
        <w:t xml:space="preserve">"Seit dem 10. Juni haben Truppen der DVR und der LVR mit Feuerunterstützung durch die russischen Streitkräfte 235 Siedlungen auf dem Gebiet der </w:t>
      </w:r>
      <w:proofErr w:type="spellStart"/>
      <w:r w:rsidRPr="00E71A4C">
        <w:rPr>
          <w:rStyle w:val="Hervorhebung"/>
          <w:b/>
        </w:rPr>
        <w:t>Donezker</w:t>
      </w:r>
      <w:proofErr w:type="spellEnd"/>
      <w:r w:rsidRPr="00E71A4C">
        <w:rPr>
          <w:rStyle w:val="Hervorhebung"/>
          <w:b/>
        </w:rPr>
        <w:t xml:space="preserve"> Volksrepublik befreit und vollständig unter ihre Kontrolle gebracht. Darunter </w:t>
      </w:r>
      <w:proofErr w:type="spellStart"/>
      <w:r w:rsidRPr="00E71A4C">
        <w:rPr>
          <w:rStyle w:val="Hervorhebung"/>
          <w:b/>
        </w:rPr>
        <w:t>Tripolje</w:t>
      </w:r>
      <w:proofErr w:type="spellEnd"/>
      <w:r w:rsidRPr="00E71A4C">
        <w:rPr>
          <w:rStyle w:val="Hervorhebung"/>
          <w:b/>
        </w:rPr>
        <w:t xml:space="preserve">, </w:t>
      </w:r>
      <w:proofErr w:type="spellStart"/>
      <w:r w:rsidRPr="00E71A4C">
        <w:rPr>
          <w:rStyle w:val="Hervorhebung"/>
          <w:b/>
        </w:rPr>
        <w:t>Wladimirowka</w:t>
      </w:r>
      <w:proofErr w:type="spellEnd"/>
      <w:r w:rsidRPr="00E71A4C">
        <w:rPr>
          <w:rStyle w:val="Hervorhebung"/>
          <w:b/>
        </w:rPr>
        <w:t xml:space="preserve">, </w:t>
      </w:r>
      <w:proofErr w:type="spellStart"/>
      <w:r w:rsidRPr="00E71A4C">
        <w:rPr>
          <w:rStyle w:val="Hervorhebung"/>
          <w:b/>
        </w:rPr>
        <w:t>Stawka</w:t>
      </w:r>
      <w:proofErr w:type="spellEnd"/>
      <w:r w:rsidRPr="00E71A4C">
        <w:rPr>
          <w:rStyle w:val="Hervorhebung"/>
          <w:b/>
        </w:rPr>
        <w:t xml:space="preserve"> und </w:t>
      </w:r>
      <w:proofErr w:type="spellStart"/>
      <w:r w:rsidRPr="00E71A4C">
        <w:rPr>
          <w:rStyle w:val="Hervorhebung"/>
          <w:b/>
        </w:rPr>
        <w:t>Lipowoje</w:t>
      </w:r>
      <w:proofErr w:type="spellEnd"/>
      <w:r w:rsidRPr="00E71A4C">
        <w:rPr>
          <w:rStyle w:val="Hervorhebung"/>
          <w:b/>
        </w:rPr>
        <w:t xml:space="preserve">. Fortschritte in Richtung </w:t>
      </w:r>
      <w:proofErr w:type="spellStart"/>
      <w:r w:rsidRPr="00E71A4C">
        <w:rPr>
          <w:rStyle w:val="Hervorhebung"/>
          <w:b/>
        </w:rPr>
        <w:t>Slawjansk</w:t>
      </w:r>
      <w:proofErr w:type="spellEnd"/>
      <w:r w:rsidRPr="00E71A4C">
        <w:rPr>
          <w:rStyle w:val="Hervorhebung"/>
          <w:b/>
        </w:rPr>
        <w:t xml:space="preserve"> sind im Gange."</w:t>
      </w:r>
    </w:p>
    <w:p w:rsidR="00E71A4C" w:rsidRDefault="00E71A4C" w:rsidP="00E71A4C">
      <w:proofErr w:type="spellStart"/>
      <w:r>
        <w:t>Slawjansk</w:t>
      </w:r>
      <w:proofErr w:type="spellEnd"/>
      <w:r>
        <w:t xml:space="preserve"> ist eine Stadt im Norden der DVR. Sie steht seit 2014 unter der Kontrolle Kiews. Sie ist ein wichtiger Verkehrsknotenpunkt, Industriezentrum sowie ein Schlammbadeort. Vor Beginn der aktiven Kämpfe hatte die Stadt rund 107.000 Einwohner. Hier und im benachbarten Kramatorsk errichteten die ukrainischen Streitkräfte auf einer Gesamtfläche von mehr als 170 Quadratkilometern ein starkes, befestigtes Gebiet mit Vorräten an Waffen und Munition, Treib- und Schmierstoffen sowie Lebensmitteln. In dicht besiedelten Gebieten der Stadt haben die ukrainischen Kämpfer in Häusern schwere Waffen untergebracht und Schützenstände eingerichtet.“</w:t>
      </w:r>
    </w:p>
    <w:p w:rsidR="00345245" w:rsidRDefault="00345245" w:rsidP="00150987"/>
    <w:p w:rsidR="00E71A4C" w:rsidRDefault="00E71A4C" w:rsidP="00150987"/>
    <w:p w:rsidR="00E71A4C" w:rsidRPr="00A62431" w:rsidRDefault="00E71A4C" w:rsidP="00E71A4C">
      <w:pPr>
        <w:rPr>
          <w:i/>
        </w:rPr>
      </w:pPr>
      <w:r>
        <w:rPr>
          <w:b/>
        </w:rPr>
        <w:t>6</w:t>
      </w:r>
      <w:r w:rsidRPr="00A62431">
        <w:rPr>
          <w:b/>
        </w:rPr>
        <w:t>.</w:t>
      </w:r>
      <w:r>
        <w:t xml:space="preserve"> </w:t>
      </w:r>
      <w:r w:rsidRPr="00A62431">
        <w:rPr>
          <w:b/>
          <w:i/>
          <w:u w:val="single"/>
        </w:rPr>
        <w:t>RTDE Liveticker zum Ukraine-Krieg,</w:t>
      </w:r>
      <w:r w:rsidRPr="0029177D">
        <w:t xml:space="preserve"> </w:t>
      </w:r>
      <w:proofErr w:type="spellStart"/>
      <w:r w:rsidRPr="00A62431">
        <w:rPr>
          <w:rStyle w:val="Fett"/>
          <w:i/>
        </w:rPr>
        <w:t>Donezker</w:t>
      </w:r>
      <w:proofErr w:type="spellEnd"/>
      <w:r w:rsidRPr="00A62431">
        <w:rPr>
          <w:rStyle w:val="Fett"/>
          <w:i/>
        </w:rPr>
        <w:t xml:space="preserve"> Volksrepublik: Bis zu 70.000 ukrainische Soldaten im Stadtgebiet von </w:t>
      </w:r>
      <w:proofErr w:type="spellStart"/>
      <w:r w:rsidRPr="00A62431">
        <w:rPr>
          <w:rStyle w:val="Fett"/>
          <w:i/>
        </w:rPr>
        <w:t>Slawjansk</w:t>
      </w:r>
      <w:proofErr w:type="spellEnd"/>
      <w:r>
        <w:rPr>
          <w:i/>
        </w:rPr>
        <w:t xml:space="preserve"> </w:t>
      </w:r>
      <w:r w:rsidRPr="0029177D">
        <w:t xml:space="preserve">(10. Juni 2022, </w:t>
      </w:r>
      <w:r w:rsidRPr="00A62431">
        <w:rPr>
          <w:i/>
        </w:rPr>
        <w:t xml:space="preserve">17:05 Uhr </w:t>
      </w:r>
      <w:r w:rsidRPr="0029177D">
        <w:t xml:space="preserve">, </w:t>
      </w:r>
      <w:hyperlink r:id="rId15" w:history="1">
        <w:r w:rsidRPr="008C2D91">
          <w:rPr>
            <w:rStyle w:val="Hyperlink"/>
          </w:rPr>
          <w:t>https://test.rtde.tech/international/131481-liveticker-zum-ukraine-krieg-ukraine/</w:t>
        </w:r>
      </w:hyperlink>
      <w:r w:rsidRPr="0029177D">
        <w:t>)</w:t>
      </w:r>
      <w:r>
        <w:t xml:space="preserve">   </w:t>
      </w:r>
      <w:r w:rsidRPr="0029177D">
        <w:t> </w:t>
      </w:r>
    </w:p>
    <w:p w:rsidR="00E71A4C" w:rsidRPr="00A62431" w:rsidRDefault="00E71A4C" w:rsidP="00E71A4C">
      <w:pPr>
        <w:rPr>
          <w:b/>
        </w:rPr>
      </w:pPr>
      <w:r>
        <w:t>„</w:t>
      </w:r>
      <w:r w:rsidRPr="00A62431">
        <w:rPr>
          <w:b/>
        </w:rPr>
        <w:t xml:space="preserve">Der stellvertretende Informationsminister der Volksrepublik Donezk, </w:t>
      </w:r>
      <w:proofErr w:type="spellStart"/>
      <w:r w:rsidRPr="00A62431">
        <w:rPr>
          <w:b/>
        </w:rPr>
        <w:t>Artem</w:t>
      </w:r>
      <w:proofErr w:type="spellEnd"/>
      <w:r w:rsidRPr="00A62431">
        <w:rPr>
          <w:b/>
        </w:rPr>
        <w:t xml:space="preserve"> </w:t>
      </w:r>
      <w:proofErr w:type="spellStart"/>
      <w:r w:rsidRPr="00A62431">
        <w:rPr>
          <w:b/>
        </w:rPr>
        <w:t>Olchin</w:t>
      </w:r>
      <w:proofErr w:type="spellEnd"/>
      <w:r w:rsidRPr="00A62431">
        <w:rPr>
          <w:b/>
        </w:rPr>
        <w:t xml:space="preserve">, hat die Zahl ukrainischer Militärangehöriger in der Stadt </w:t>
      </w:r>
      <w:proofErr w:type="spellStart"/>
      <w:r w:rsidRPr="00A62431">
        <w:rPr>
          <w:b/>
        </w:rPr>
        <w:t>Slawjansk</w:t>
      </w:r>
      <w:proofErr w:type="spellEnd"/>
      <w:r w:rsidRPr="00A62431">
        <w:rPr>
          <w:b/>
        </w:rPr>
        <w:t xml:space="preserve"> und den umgebenden Ortschaften auf mindestens 60.000 geschätzt. In einer Sendung des Fernsehkanals </w:t>
      </w:r>
      <w:proofErr w:type="spellStart"/>
      <w:r w:rsidRPr="00A62431">
        <w:rPr>
          <w:rStyle w:val="Hervorhebung"/>
          <w:b/>
        </w:rPr>
        <w:t>Rossija</w:t>
      </w:r>
      <w:proofErr w:type="spellEnd"/>
      <w:r w:rsidRPr="00A62431">
        <w:rPr>
          <w:rStyle w:val="Hervorhebung"/>
          <w:b/>
        </w:rPr>
        <w:t xml:space="preserve"> 1</w:t>
      </w:r>
      <w:r w:rsidRPr="00A62431">
        <w:rPr>
          <w:b/>
        </w:rPr>
        <w:t> erklärte er:</w:t>
      </w:r>
      <w:r>
        <w:rPr>
          <w:b/>
        </w:rPr>
        <w:t xml:space="preserve"> </w:t>
      </w:r>
      <w:r w:rsidRPr="00A62431">
        <w:rPr>
          <w:rStyle w:val="Hervorhebung"/>
          <w:b/>
        </w:rPr>
        <w:t xml:space="preserve">"Die Städte zwischen </w:t>
      </w:r>
      <w:proofErr w:type="spellStart"/>
      <w:r w:rsidRPr="00A62431">
        <w:rPr>
          <w:rStyle w:val="Hervorhebung"/>
          <w:b/>
        </w:rPr>
        <w:t>Awdejewka</w:t>
      </w:r>
      <w:proofErr w:type="spellEnd"/>
      <w:r w:rsidRPr="00A62431">
        <w:rPr>
          <w:rStyle w:val="Hervorhebung"/>
          <w:b/>
        </w:rPr>
        <w:t xml:space="preserve"> und </w:t>
      </w:r>
      <w:proofErr w:type="spellStart"/>
      <w:r w:rsidRPr="00A62431">
        <w:rPr>
          <w:rStyle w:val="Hervorhebung"/>
          <w:b/>
        </w:rPr>
        <w:t>Slawjansk</w:t>
      </w:r>
      <w:proofErr w:type="spellEnd"/>
      <w:r w:rsidRPr="00A62431">
        <w:rPr>
          <w:rStyle w:val="Hervorhebung"/>
          <w:b/>
        </w:rPr>
        <w:t xml:space="preserve"> bilden praktisch einen einzigen Ballungsraum. Verschiedene Experten schätzen die Truppenstärke dort unterschiedlich ein, aber es sind mindestens 60 bis 70 Tausend."</w:t>
      </w:r>
    </w:p>
    <w:p w:rsidR="00E71A4C" w:rsidRDefault="00E71A4C" w:rsidP="00E71A4C">
      <w:r>
        <w:t xml:space="preserve">Zuvor hatte der Stab der DVR gemeldet, dass die Streitkräfte der beiden </w:t>
      </w:r>
      <w:proofErr w:type="spellStart"/>
      <w:r>
        <w:t>Donbassrepubliken</w:t>
      </w:r>
      <w:proofErr w:type="spellEnd"/>
      <w:r>
        <w:t xml:space="preserve"> mit russischer Unterstützung in Richtung </w:t>
      </w:r>
      <w:proofErr w:type="spellStart"/>
      <w:r>
        <w:t>Slawjansk</w:t>
      </w:r>
      <w:proofErr w:type="spellEnd"/>
      <w:r>
        <w:t xml:space="preserve"> vorstoßen würden. Die über 100.000 Einwohner zählende Stadt war im Jahr 2014 der erste Schauplatz kriegerischer </w:t>
      </w:r>
      <w:r>
        <w:lastRenderedPageBreak/>
        <w:t xml:space="preserve">Auseinandersetzungen zwischen ukrainischen Truppen und der Bevölkerung des </w:t>
      </w:r>
      <w:proofErr w:type="spellStart"/>
      <w:r>
        <w:t>Donbass</w:t>
      </w:r>
      <w:proofErr w:type="spellEnd"/>
      <w:r>
        <w:t xml:space="preserve"> und steht seitdem unter ukrainischer Kontrolle.“</w:t>
      </w:r>
    </w:p>
    <w:p w:rsidR="00E71A4C" w:rsidRDefault="00E71A4C" w:rsidP="00150987"/>
    <w:p w:rsidR="00E71A4C" w:rsidRDefault="00E71A4C" w:rsidP="00150987"/>
    <w:p w:rsidR="00E16E38" w:rsidRPr="00A62431" w:rsidRDefault="00E16E38" w:rsidP="00E16E38">
      <w:pPr>
        <w:rPr>
          <w:i/>
          <w:lang w:eastAsia="de-DE"/>
        </w:rPr>
      </w:pPr>
      <w:r>
        <w:rPr>
          <w:b/>
        </w:rPr>
        <w:t>7</w:t>
      </w:r>
      <w:r w:rsidRPr="00A62431">
        <w:rPr>
          <w:b/>
        </w:rPr>
        <w:t>.</w:t>
      </w:r>
      <w:r>
        <w:t xml:space="preserve"> </w:t>
      </w:r>
      <w:r w:rsidRPr="00A62431">
        <w:rPr>
          <w:b/>
          <w:i/>
          <w:u w:val="single"/>
        </w:rPr>
        <w:t>RTDE Liveticker zum Ukraine-Krieg,</w:t>
      </w:r>
      <w:r w:rsidRPr="0029177D">
        <w:t xml:space="preserve"> </w:t>
      </w:r>
      <w:r w:rsidRPr="00E71A4C">
        <w:rPr>
          <w:b/>
          <w:bCs/>
          <w:i/>
          <w:lang w:eastAsia="de-DE"/>
        </w:rPr>
        <w:t>Ukrainische Truppen beschießen DVR 62 Mal innerhalb eines Tages – ein Mensch getötet</w:t>
      </w:r>
      <w:r>
        <w:rPr>
          <w:i/>
          <w:lang w:eastAsia="de-DE"/>
        </w:rPr>
        <w:t xml:space="preserve"> </w:t>
      </w:r>
      <w:r w:rsidRPr="0029177D">
        <w:t xml:space="preserve">(10. Juni 2022, </w:t>
      </w:r>
      <w:r>
        <w:rPr>
          <w:i/>
          <w:lang w:eastAsia="de-DE"/>
        </w:rPr>
        <w:t>09:45 Uhr</w:t>
      </w:r>
      <w:r w:rsidRPr="0029177D">
        <w:t xml:space="preserve">, </w:t>
      </w:r>
      <w:hyperlink r:id="rId16" w:history="1">
        <w:r w:rsidRPr="008C2D91">
          <w:rPr>
            <w:rStyle w:val="Hyperlink"/>
          </w:rPr>
          <w:t>https://test.rtde.tech/international/131481-liveticker-zum-ukraine-krieg-ukraine/</w:t>
        </w:r>
      </w:hyperlink>
      <w:r w:rsidRPr="0029177D">
        <w:t>)</w:t>
      </w:r>
      <w:r>
        <w:t xml:space="preserve">   </w:t>
      </w:r>
      <w:r w:rsidRPr="0029177D">
        <w:t> </w:t>
      </w:r>
    </w:p>
    <w:p w:rsidR="00E16E38" w:rsidRDefault="00E16E38" w:rsidP="00E16E38">
      <w:pPr>
        <w:rPr>
          <w:lang w:eastAsia="de-DE"/>
        </w:rPr>
      </w:pPr>
      <w:r>
        <w:rPr>
          <w:lang w:eastAsia="de-DE"/>
        </w:rPr>
        <w:t>„</w:t>
      </w:r>
      <w:r w:rsidRPr="00E71A4C">
        <w:rPr>
          <w:b/>
          <w:lang w:eastAsia="de-DE"/>
        </w:rPr>
        <w:t>Die ukrainischen Streitkräfte sollen die Volksrepublik Donezk innerhalb der vergangenen 24 Stunden 62 Mal beschossen haben. Dabei sei eine Zivilistin getötet und sieben weitere Personen verwundet worden</w:t>
      </w:r>
      <w:r w:rsidRPr="00785814">
        <w:rPr>
          <w:lang w:eastAsia="de-DE"/>
        </w:rPr>
        <w:t xml:space="preserve">. Das teilte die Vertretung der DVR beim Gemeinsamen Zentrum für die Kontrolle und Koordinierung der Waffenruhe laut </w:t>
      </w:r>
      <w:hyperlink r:id="rId17" w:tgtFrame="_blank" w:history="1">
        <w:r w:rsidRPr="00785814">
          <w:rPr>
            <w:i/>
            <w:iCs/>
            <w:color w:val="0000FF"/>
            <w:u w:val="single"/>
            <w:lang w:eastAsia="de-DE"/>
          </w:rPr>
          <w:t xml:space="preserve">RIA </w:t>
        </w:r>
        <w:proofErr w:type="spellStart"/>
        <w:r w:rsidRPr="00785814">
          <w:rPr>
            <w:i/>
            <w:iCs/>
            <w:color w:val="0000FF"/>
            <w:u w:val="single"/>
            <w:lang w:eastAsia="de-DE"/>
          </w:rPr>
          <w:t>Nowosti</w:t>
        </w:r>
        <w:proofErr w:type="spellEnd"/>
      </w:hyperlink>
      <w:r w:rsidRPr="00785814">
        <w:rPr>
          <w:lang w:eastAsia="de-DE"/>
        </w:rPr>
        <w:t xml:space="preserve"> mit.</w:t>
      </w:r>
      <w:r>
        <w:rPr>
          <w:lang w:eastAsia="de-DE"/>
        </w:rPr>
        <w:t xml:space="preserve"> </w:t>
      </w:r>
      <w:r w:rsidRPr="00785814">
        <w:rPr>
          <w:lang w:eastAsia="de-DE"/>
        </w:rPr>
        <w:t>Die Daten beziehen sich auf den Zeitraum von 3 Uhr morgens Moskauer Zeit am 9. Juni bis 3 Uhr morgens am 10. Juni.</w:t>
      </w:r>
      <w:r>
        <w:rPr>
          <w:lang w:eastAsia="de-DE"/>
        </w:rPr>
        <w:t>“</w:t>
      </w:r>
    </w:p>
    <w:p w:rsidR="00E16E38" w:rsidRPr="00785814" w:rsidRDefault="00E16E38" w:rsidP="00E16E38">
      <w:pPr>
        <w:rPr>
          <w:lang w:eastAsia="de-DE"/>
        </w:rPr>
      </w:pPr>
    </w:p>
    <w:p w:rsidR="00E71A4C" w:rsidRDefault="00E71A4C" w:rsidP="00150987"/>
    <w:p w:rsidR="0029177D" w:rsidRDefault="00E16E38" w:rsidP="0029177D">
      <w:r>
        <w:rPr>
          <w:b/>
        </w:rPr>
        <w:t>8</w:t>
      </w:r>
      <w:r w:rsidR="0029177D">
        <w:t xml:space="preserve">. </w:t>
      </w:r>
      <w:r w:rsidR="0029177D" w:rsidRPr="00A62431">
        <w:rPr>
          <w:b/>
          <w:i/>
          <w:u w:val="single"/>
        </w:rPr>
        <w:t>RTDE Liveticker zum Ukraine-Krieg</w:t>
      </w:r>
      <w:r w:rsidR="0029177D" w:rsidRPr="00A62431">
        <w:rPr>
          <w:i/>
        </w:rPr>
        <w:t xml:space="preserve">, </w:t>
      </w:r>
      <w:r w:rsidR="0029177D" w:rsidRPr="00A62431">
        <w:rPr>
          <w:b/>
          <w:i/>
        </w:rPr>
        <w:t>Wegen Genozid: Moskauer Gerichte erlassen Haftbefehle gegen sechs ukrainische Militärangehörige</w:t>
      </w:r>
      <w:r w:rsidR="0029177D" w:rsidRPr="00A62431">
        <w:rPr>
          <w:i/>
        </w:rPr>
        <w:t xml:space="preserve"> (10. Juni 2022, 22:20 Uhr, </w:t>
      </w:r>
      <w:hyperlink r:id="rId18" w:history="1">
        <w:r w:rsidR="0029177D" w:rsidRPr="00A62431">
          <w:rPr>
            <w:rStyle w:val="Hyperlink"/>
            <w:i/>
          </w:rPr>
          <w:t>https://test.rtde.tech/international/131481-liveticker-zum-ukraine-krieg-ukraine/</w:t>
        </w:r>
      </w:hyperlink>
      <w:r w:rsidR="0029177D" w:rsidRPr="00A62431">
        <w:rPr>
          <w:i/>
        </w:rPr>
        <w:t>)</w:t>
      </w:r>
      <w:r w:rsidR="0029177D">
        <w:t xml:space="preserve">   </w:t>
      </w:r>
      <w:r w:rsidR="0029177D" w:rsidRPr="0029177D">
        <w:t> </w:t>
      </w:r>
    </w:p>
    <w:p w:rsidR="0029177D" w:rsidRDefault="0029177D" w:rsidP="0029177D">
      <w:r>
        <w:t>„</w:t>
      </w:r>
      <w:r>
        <w:t xml:space="preserve">Mehrere Gerichte in Moskau haben Haftbefehle gegen sechs Angehörige des ukrainischen Militärs ausgestellt, denen Genozid vorgeworfen wird. Eine Quelle in den Behörden erklärte gegenüber der Nachrichtenagentur </w:t>
      </w:r>
      <w:r>
        <w:rPr>
          <w:rStyle w:val="Hervorhebung"/>
        </w:rPr>
        <w:t>TASS</w:t>
      </w:r>
      <w:r>
        <w:t>:</w:t>
      </w:r>
      <w:r w:rsidR="00A62431">
        <w:t xml:space="preserve"> </w:t>
      </w:r>
      <w:r>
        <w:rPr>
          <w:rStyle w:val="Hervorhebung"/>
        </w:rPr>
        <w:t>"Ihnen allen wird in Abwesenheit Genozid vorgeworfen, das heißt Handlungen, die auf eine vollständige oder teilweise Vernichtung einer nationalen, ethnischen, rassischen oder religiösen Gruppe als solche ausgerichtet sind."</w:t>
      </w:r>
    </w:p>
    <w:p w:rsidR="0029177D" w:rsidRDefault="0029177D" w:rsidP="0029177D">
      <w:r>
        <w:t xml:space="preserve">Unter anderem sollen sich </w:t>
      </w:r>
      <w:r w:rsidRPr="00A62431">
        <w:rPr>
          <w:b/>
        </w:rPr>
        <w:t xml:space="preserve">unter den Angeklagten der Befehlshaber des im Jahr 2014 gegründeten Freiwilligenbataillons "Kiewer Rus", Andrei </w:t>
      </w:r>
      <w:proofErr w:type="spellStart"/>
      <w:r w:rsidRPr="00A62431">
        <w:rPr>
          <w:b/>
        </w:rPr>
        <w:t>Jantschenko</w:t>
      </w:r>
      <w:proofErr w:type="spellEnd"/>
      <w:r w:rsidRPr="00A62431">
        <w:rPr>
          <w:b/>
        </w:rPr>
        <w:t xml:space="preserve">, und der Kommandant der 57. Sonderbrigade der mechanisierten Infanterie, Anatolii </w:t>
      </w:r>
      <w:proofErr w:type="spellStart"/>
      <w:r w:rsidRPr="00A62431">
        <w:rPr>
          <w:b/>
        </w:rPr>
        <w:t>Mischantschuk</w:t>
      </w:r>
      <w:proofErr w:type="spellEnd"/>
      <w:r>
        <w:t>, befinden.</w:t>
      </w:r>
      <w:r w:rsidR="00E16E38">
        <w:t xml:space="preserve"> </w:t>
      </w:r>
      <w:bookmarkStart w:id="0" w:name="_GoBack"/>
      <w:bookmarkEnd w:id="0"/>
      <w:r>
        <w:t xml:space="preserve">Das Bezirksgericht des Moskauer Bezirks </w:t>
      </w:r>
      <w:proofErr w:type="spellStart"/>
      <w:r>
        <w:t>Basmanny</w:t>
      </w:r>
      <w:proofErr w:type="spellEnd"/>
      <w:r>
        <w:t xml:space="preserve"> bestätigte die Ausstellung der Haftbefehle gegenüber </w:t>
      </w:r>
      <w:r>
        <w:rPr>
          <w:rStyle w:val="Hervorhebung"/>
        </w:rPr>
        <w:t>TASS</w:t>
      </w:r>
      <w:r>
        <w:t>.</w:t>
      </w:r>
      <w:r w:rsidR="00A62431">
        <w:t>“</w:t>
      </w:r>
    </w:p>
    <w:p w:rsidR="00A62431" w:rsidRDefault="00A62431" w:rsidP="0029177D"/>
    <w:sectPr w:rsidR="00A62431">
      <w:footerReference w:type="default" r:id="rId1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2E64" w:rsidRDefault="006C2E64" w:rsidP="0029177D">
      <w:r>
        <w:separator/>
      </w:r>
    </w:p>
  </w:endnote>
  <w:endnote w:type="continuationSeparator" w:id="0">
    <w:p w:rsidR="006C2E64" w:rsidRDefault="006C2E64" w:rsidP="002917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 w:name="SimSun">
    <w:altName w:val="???????????????¡ì????????"/>
    <w:panose1 w:val="02010600030101010101"/>
    <w:charset w:val="86"/>
    <w:family w:val="auto"/>
    <w:pitch w:val="variable"/>
    <w:sig w:usb0="00000003" w:usb1="288F0000" w:usb2="00000016" w:usb3="00000000" w:csb0="00040001"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4150189"/>
      <w:docPartObj>
        <w:docPartGallery w:val="Page Numbers (Bottom of Page)"/>
        <w:docPartUnique/>
      </w:docPartObj>
    </w:sdtPr>
    <w:sdtContent>
      <w:p w:rsidR="0029177D" w:rsidRDefault="0029177D">
        <w:pPr>
          <w:pStyle w:val="Fuzeile"/>
          <w:jc w:val="right"/>
        </w:pPr>
        <w:r>
          <w:fldChar w:fldCharType="begin"/>
        </w:r>
        <w:r>
          <w:instrText>PAGE   \* MERGEFORMAT</w:instrText>
        </w:r>
        <w:r>
          <w:fldChar w:fldCharType="separate"/>
        </w:r>
        <w:r w:rsidR="00E16E38">
          <w:rPr>
            <w:noProof/>
          </w:rPr>
          <w:t>5</w:t>
        </w:r>
        <w:r>
          <w:fldChar w:fldCharType="end"/>
        </w:r>
      </w:p>
    </w:sdtContent>
  </w:sdt>
  <w:p w:rsidR="0029177D" w:rsidRDefault="0029177D">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2E64" w:rsidRDefault="006C2E64" w:rsidP="0029177D">
      <w:r>
        <w:separator/>
      </w:r>
    </w:p>
  </w:footnote>
  <w:footnote w:type="continuationSeparator" w:id="0">
    <w:p w:rsidR="006C2E64" w:rsidRDefault="006C2E64" w:rsidP="0029177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3C92"/>
    <w:rsid w:val="00150987"/>
    <w:rsid w:val="0029177D"/>
    <w:rsid w:val="003073DF"/>
    <w:rsid w:val="00345245"/>
    <w:rsid w:val="003A08A1"/>
    <w:rsid w:val="005C55C5"/>
    <w:rsid w:val="006C2E64"/>
    <w:rsid w:val="006C37D6"/>
    <w:rsid w:val="00763E32"/>
    <w:rsid w:val="007D21D3"/>
    <w:rsid w:val="00813C92"/>
    <w:rsid w:val="00877FC1"/>
    <w:rsid w:val="00A62431"/>
    <w:rsid w:val="00B0133E"/>
    <w:rsid w:val="00B13DD4"/>
    <w:rsid w:val="00DA04EE"/>
    <w:rsid w:val="00E16E38"/>
    <w:rsid w:val="00E71A4C"/>
    <w:rsid w:val="00F777B5"/>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13C9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NurText">
    <w:name w:val="Plain Text"/>
    <w:basedOn w:val="Standard"/>
    <w:link w:val="NurTextZchn"/>
    <w:uiPriority w:val="99"/>
    <w:semiHidden/>
    <w:unhideWhenUsed/>
    <w:rsid w:val="00345245"/>
    <w:rPr>
      <w:rFonts w:ascii="Calibri" w:eastAsia="SimSun" w:hAnsi="Calibri" w:cs="Arial"/>
      <w:color w:val="000000"/>
      <w:sz w:val="22"/>
      <w:szCs w:val="21"/>
    </w:rPr>
  </w:style>
  <w:style w:type="character" w:customStyle="1" w:styleId="NurTextZchn">
    <w:name w:val="Nur Text Zchn"/>
    <w:basedOn w:val="Absatz-Standardschriftart"/>
    <w:link w:val="NurText"/>
    <w:uiPriority w:val="99"/>
    <w:semiHidden/>
    <w:rsid w:val="00345245"/>
    <w:rPr>
      <w:rFonts w:ascii="Calibri" w:eastAsia="SimSun" w:hAnsi="Calibri" w:cs="Arial"/>
      <w:color w:val="000000"/>
      <w:sz w:val="22"/>
      <w:szCs w:val="21"/>
    </w:rPr>
  </w:style>
  <w:style w:type="paragraph" w:styleId="Kopfzeile">
    <w:name w:val="header"/>
    <w:basedOn w:val="Standard"/>
    <w:link w:val="KopfzeileZchn"/>
    <w:uiPriority w:val="99"/>
    <w:unhideWhenUsed/>
    <w:rsid w:val="0029177D"/>
    <w:pPr>
      <w:tabs>
        <w:tab w:val="center" w:pos="4536"/>
        <w:tab w:val="right" w:pos="9072"/>
      </w:tabs>
    </w:pPr>
  </w:style>
  <w:style w:type="character" w:customStyle="1" w:styleId="KopfzeileZchn">
    <w:name w:val="Kopfzeile Zchn"/>
    <w:basedOn w:val="Absatz-Standardschriftart"/>
    <w:link w:val="Kopfzeile"/>
    <w:uiPriority w:val="99"/>
    <w:rsid w:val="0029177D"/>
  </w:style>
  <w:style w:type="paragraph" w:styleId="Fuzeile">
    <w:name w:val="footer"/>
    <w:basedOn w:val="Standard"/>
    <w:link w:val="FuzeileZchn"/>
    <w:uiPriority w:val="99"/>
    <w:unhideWhenUsed/>
    <w:rsid w:val="0029177D"/>
    <w:pPr>
      <w:tabs>
        <w:tab w:val="center" w:pos="4536"/>
        <w:tab w:val="right" w:pos="9072"/>
      </w:tabs>
    </w:pPr>
  </w:style>
  <w:style w:type="character" w:customStyle="1" w:styleId="FuzeileZchn">
    <w:name w:val="Fußzeile Zchn"/>
    <w:basedOn w:val="Absatz-Standardschriftart"/>
    <w:link w:val="Fuzeile"/>
    <w:uiPriority w:val="99"/>
    <w:rsid w:val="0029177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13C9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NurText">
    <w:name w:val="Plain Text"/>
    <w:basedOn w:val="Standard"/>
    <w:link w:val="NurTextZchn"/>
    <w:uiPriority w:val="99"/>
    <w:semiHidden/>
    <w:unhideWhenUsed/>
    <w:rsid w:val="00345245"/>
    <w:rPr>
      <w:rFonts w:ascii="Calibri" w:eastAsia="SimSun" w:hAnsi="Calibri" w:cs="Arial"/>
      <w:color w:val="000000"/>
      <w:sz w:val="22"/>
      <w:szCs w:val="21"/>
    </w:rPr>
  </w:style>
  <w:style w:type="character" w:customStyle="1" w:styleId="NurTextZchn">
    <w:name w:val="Nur Text Zchn"/>
    <w:basedOn w:val="Absatz-Standardschriftart"/>
    <w:link w:val="NurText"/>
    <w:uiPriority w:val="99"/>
    <w:semiHidden/>
    <w:rsid w:val="00345245"/>
    <w:rPr>
      <w:rFonts w:ascii="Calibri" w:eastAsia="SimSun" w:hAnsi="Calibri" w:cs="Arial"/>
      <w:color w:val="000000"/>
      <w:sz w:val="22"/>
      <w:szCs w:val="21"/>
    </w:rPr>
  </w:style>
  <w:style w:type="paragraph" w:styleId="Kopfzeile">
    <w:name w:val="header"/>
    <w:basedOn w:val="Standard"/>
    <w:link w:val="KopfzeileZchn"/>
    <w:uiPriority w:val="99"/>
    <w:unhideWhenUsed/>
    <w:rsid w:val="0029177D"/>
    <w:pPr>
      <w:tabs>
        <w:tab w:val="center" w:pos="4536"/>
        <w:tab w:val="right" w:pos="9072"/>
      </w:tabs>
    </w:pPr>
  </w:style>
  <w:style w:type="character" w:customStyle="1" w:styleId="KopfzeileZchn">
    <w:name w:val="Kopfzeile Zchn"/>
    <w:basedOn w:val="Absatz-Standardschriftart"/>
    <w:link w:val="Kopfzeile"/>
    <w:uiPriority w:val="99"/>
    <w:rsid w:val="0029177D"/>
  </w:style>
  <w:style w:type="paragraph" w:styleId="Fuzeile">
    <w:name w:val="footer"/>
    <w:basedOn w:val="Standard"/>
    <w:link w:val="FuzeileZchn"/>
    <w:uiPriority w:val="99"/>
    <w:unhideWhenUsed/>
    <w:rsid w:val="0029177D"/>
    <w:pPr>
      <w:tabs>
        <w:tab w:val="center" w:pos="4536"/>
        <w:tab w:val="right" w:pos="9072"/>
      </w:tabs>
    </w:pPr>
  </w:style>
  <w:style w:type="character" w:customStyle="1" w:styleId="FuzeileZchn">
    <w:name w:val="Fußzeile Zchn"/>
    <w:basedOn w:val="Absatz-Standardschriftart"/>
    <w:link w:val="Fuzeile"/>
    <w:uiPriority w:val="99"/>
    <w:rsid w:val="002917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7552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esaker.is/sitrep-operation-z-beginning-of-this-end-but-there-are-other-beginnings-and-other-ends/" TargetMode="External"/><Relationship Id="rId13" Type="http://schemas.openxmlformats.org/officeDocument/2006/relationships/hyperlink" Target="https://test.rtde.tech/international/131481-liveticker-zum-ukraine-krieg-ukraine/" TargetMode="External"/><Relationship Id="rId18" Type="http://schemas.openxmlformats.org/officeDocument/2006/relationships/hyperlink" Target="https://test.rtde.tech/international/131481-liveticker-zum-ukraine-krieg-ukraine/"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eng.mil.ru/en/special_operation/briefings/humanitarian_response/more.htm?id=12424905@egNews" TargetMode="External"/><Relationship Id="rId12" Type="http://schemas.openxmlformats.org/officeDocument/2006/relationships/hyperlink" Target="https://test.rtde.tech/international/131481-liveticker-zum-ukraine-krieg-ukraine/" TargetMode="External"/><Relationship Id="rId17" Type="http://schemas.openxmlformats.org/officeDocument/2006/relationships/hyperlink" Target="https://ria.ru/20220610/dnr-1794459359.html" TargetMode="External"/><Relationship Id="rId2" Type="http://schemas.microsoft.com/office/2007/relationships/stylesWithEffects" Target="stylesWithEffects.xml"/><Relationship Id="rId16" Type="http://schemas.openxmlformats.org/officeDocument/2006/relationships/hyperlink" Target="https://test.rtde.tech/international/131481-liveticker-zum-ukraine-krieg-ukraine/"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www.reddit.com/r/Socialist_/comments/v8ez3r/ukrainian_commander_defects_to_russia_russia/" TargetMode="External"/><Relationship Id="rId5" Type="http://schemas.openxmlformats.org/officeDocument/2006/relationships/footnotes" Target="footnotes.xml"/><Relationship Id="rId15" Type="http://schemas.openxmlformats.org/officeDocument/2006/relationships/hyperlink" Target="https://test.rtde.tech/international/131481-liveticker-zum-ukraine-krieg-ukraine/" TargetMode="External"/><Relationship Id="rId10" Type="http://schemas.openxmlformats.org/officeDocument/2006/relationships/hyperlink" Target="http://thesaker.is/sitrep-operation-z-beginning-of-this-end-but-there-are-other-beginnings-and-other-ends/"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rumble.com/v17wh8w-ukraine.-military-summary-and-analysis-09.06.2022.html" TargetMode="External"/><Relationship Id="rId14" Type="http://schemas.openxmlformats.org/officeDocument/2006/relationships/hyperlink" Target="https://tass.ru/mezhdunarodnaya-panorama/14877337"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2264</Words>
  <Characters>14268</Characters>
  <Application>Microsoft Office Word</Application>
  <DocSecurity>0</DocSecurity>
  <Lines>118</Lines>
  <Paragraphs>32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2022-06-13T08:19:00Z</dcterms:created>
  <dcterms:modified xsi:type="dcterms:W3CDTF">2022-06-13T19:34:00Z</dcterms:modified>
</cp:coreProperties>
</file>