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31E9" w:rsidRPr="0009276F" w:rsidRDefault="00F631E9" w:rsidP="00F631E9">
      <w:pPr>
        <w:rPr>
          <w:rFonts w:ascii="Courier New" w:hAnsi="Courier New" w:cs="Courier New"/>
          <w:b/>
          <w:sz w:val="28"/>
          <w:szCs w:val="28"/>
        </w:rPr>
      </w:pPr>
      <w:r w:rsidRPr="0009276F">
        <w:rPr>
          <w:rFonts w:ascii="Courier New" w:hAnsi="Courier New" w:cs="Courier New"/>
          <w:b/>
          <w:sz w:val="28"/>
          <w:szCs w:val="28"/>
        </w:rPr>
        <w:t>Informationen zu Tag 9</w:t>
      </w:r>
      <w:r>
        <w:rPr>
          <w:rFonts w:ascii="Courier New" w:hAnsi="Courier New" w:cs="Courier New"/>
          <w:b/>
          <w:sz w:val="28"/>
          <w:szCs w:val="28"/>
        </w:rPr>
        <w:t>5</w:t>
      </w:r>
      <w:r w:rsidRPr="0009276F">
        <w:rPr>
          <w:rFonts w:ascii="Courier New" w:hAnsi="Courier New" w:cs="Courier New"/>
          <w:b/>
          <w:sz w:val="28"/>
          <w:szCs w:val="28"/>
        </w:rPr>
        <w:t xml:space="preserve"> (</w:t>
      </w:r>
      <w:r>
        <w:rPr>
          <w:rFonts w:ascii="Courier New" w:hAnsi="Courier New" w:cs="Courier New"/>
          <w:b/>
          <w:sz w:val="28"/>
          <w:szCs w:val="28"/>
        </w:rPr>
        <w:t xml:space="preserve">Sonntag, </w:t>
      </w:r>
      <w:r w:rsidRPr="0009276F">
        <w:rPr>
          <w:rFonts w:ascii="Courier New" w:hAnsi="Courier New" w:cs="Courier New"/>
          <w:b/>
          <w:sz w:val="28"/>
          <w:szCs w:val="28"/>
        </w:rPr>
        <w:t>2</w:t>
      </w:r>
      <w:r>
        <w:rPr>
          <w:rFonts w:ascii="Courier New" w:hAnsi="Courier New" w:cs="Courier New"/>
          <w:b/>
          <w:sz w:val="28"/>
          <w:szCs w:val="28"/>
        </w:rPr>
        <w:t>9</w:t>
      </w:r>
      <w:r w:rsidRPr="0009276F">
        <w:rPr>
          <w:rFonts w:ascii="Courier New" w:hAnsi="Courier New" w:cs="Courier New"/>
          <w:b/>
          <w:sz w:val="28"/>
          <w:szCs w:val="28"/>
        </w:rPr>
        <w:t xml:space="preserve">. Mai 2022) </w:t>
      </w:r>
    </w:p>
    <w:p w:rsidR="00F631E9" w:rsidRPr="0009276F" w:rsidRDefault="00F631E9" w:rsidP="00F631E9">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F631E9" w:rsidRPr="0009276F" w:rsidRDefault="00F631E9" w:rsidP="00F631E9">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F631E9" w:rsidRPr="0009276F" w:rsidRDefault="00F631E9" w:rsidP="00F631E9">
      <w:pPr>
        <w:rPr>
          <w:i/>
        </w:rPr>
      </w:pPr>
      <w:r w:rsidRPr="0009276F">
        <w:t>(</w:t>
      </w:r>
      <w:r w:rsidRPr="0009276F">
        <w:rPr>
          <w:i/>
        </w:rPr>
        <w:t>übersetzt und zusammengestellt von Klaus von Raussendorff)</w:t>
      </w:r>
    </w:p>
    <w:p w:rsidR="00F631E9" w:rsidRDefault="00F631E9" w:rsidP="00F631E9"/>
    <w:p w:rsidR="00763E32" w:rsidRDefault="00763E32"/>
    <w:p w:rsidR="008D76D9" w:rsidRPr="008D76D9" w:rsidRDefault="008D76D9" w:rsidP="008D76D9">
      <w:pPr>
        <w:rPr>
          <w:i/>
        </w:rPr>
      </w:pPr>
      <w:r w:rsidRPr="008D76D9">
        <w:rPr>
          <w:b/>
        </w:rPr>
        <w:t>1</w:t>
      </w:r>
      <w:r>
        <w:t xml:space="preserve">. </w:t>
      </w:r>
      <w:r w:rsidRPr="008D76D9">
        <w:rPr>
          <w:b/>
          <w:i/>
          <w:u w:val="single"/>
        </w:rPr>
        <w:t>Briefing des russischen Verteidigungsministeriums</w:t>
      </w:r>
      <w:r w:rsidRPr="008D76D9">
        <w:rPr>
          <w:b/>
          <w:i/>
          <w:u w:val="single"/>
        </w:rPr>
        <w:t xml:space="preserve"> (</w:t>
      </w:r>
      <w:r w:rsidRPr="008D76D9">
        <w:rPr>
          <w:b/>
          <w:i/>
          <w:u w:val="single"/>
        </w:rPr>
        <w:t>29.</w:t>
      </w:r>
      <w:r w:rsidRPr="008D76D9">
        <w:rPr>
          <w:b/>
          <w:i/>
          <w:u w:val="single"/>
        </w:rPr>
        <w:t xml:space="preserve"> Mai </w:t>
      </w:r>
      <w:r w:rsidRPr="008D76D9">
        <w:rPr>
          <w:b/>
          <w:i/>
          <w:u w:val="single"/>
        </w:rPr>
        <w:t>2022</w:t>
      </w:r>
      <w:r w:rsidRPr="008D76D9">
        <w:rPr>
          <w:i/>
        </w:rPr>
        <w:t xml:space="preserve">, </w:t>
      </w:r>
      <w:r w:rsidRPr="008D76D9">
        <w:rPr>
          <w:i/>
        </w:rPr>
        <w:t>11:45</w:t>
      </w:r>
      <w:r w:rsidRPr="008D76D9">
        <w:rPr>
          <w:i/>
        </w:rPr>
        <w:t xml:space="preserve"> Uhr, </w:t>
      </w:r>
      <w:r w:rsidRPr="008D76D9">
        <w:rPr>
          <w:i/>
        </w:rPr>
        <w:t>https://eng.mil.ru/en/special_operation/briefings/briefi</w:t>
      </w:r>
      <w:r w:rsidRPr="008D76D9">
        <w:rPr>
          <w:i/>
        </w:rPr>
        <w:t>ngs/more.htm?id=12423493@egNews</w:t>
      </w:r>
      <w:r w:rsidRPr="008D76D9">
        <w:rPr>
          <w:i/>
        </w:rPr>
        <w:t>)</w:t>
      </w:r>
    </w:p>
    <w:p w:rsidR="008D76D9" w:rsidRPr="008D76D9" w:rsidRDefault="008D76D9" w:rsidP="008D76D9">
      <w:pPr>
        <w:rPr>
          <w:b/>
        </w:rPr>
      </w:pPr>
      <w:r>
        <w:t>„</w:t>
      </w:r>
      <w:r>
        <w:t>Die Streitkräfte der Russischen Föderation setzen die spezielle Militäroperation in der Ukraine fort.</w:t>
      </w:r>
      <w:r>
        <w:t xml:space="preserve"> </w:t>
      </w:r>
      <w:r w:rsidRPr="008D76D9">
        <w:rPr>
          <w:b/>
        </w:rPr>
        <w:t xml:space="preserve">Hochpräzise Langstreckenraketen der russischen Luft- und Raumfahrtkräfte haben ein großes Arsenal der ukrainischen Streitkräfte auf dem Lagerplatz eines Unternehmens in </w:t>
      </w:r>
      <w:proofErr w:type="spellStart"/>
      <w:r w:rsidRPr="008D76D9">
        <w:rPr>
          <w:b/>
        </w:rPr>
        <w:t>Kriwoi</w:t>
      </w:r>
      <w:proofErr w:type="spellEnd"/>
      <w:r w:rsidRPr="008D76D9">
        <w:rPr>
          <w:b/>
        </w:rPr>
        <w:t xml:space="preserve"> </w:t>
      </w:r>
      <w:proofErr w:type="spellStart"/>
      <w:r w:rsidRPr="008D76D9">
        <w:rPr>
          <w:b/>
        </w:rPr>
        <w:t>Rog</w:t>
      </w:r>
      <w:proofErr w:type="spellEnd"/>
      <w:r w:rsidRPr="008D76D9">
        <w:rPr>
          <w:b/>
        </w:rPr>
        <w:t>, Region Dnipropetrowsk, zerstört.</w:t>
      </w:r>
    </w:p>
    <w:p w:rsidR="008D76D9" w:rsidRPr="008D76D9" w:rsidRDefault="008D76D9" w:rsidP="008D76D9">
      <w:pPr>
        <w:rPr>
          <w:b/>
        </w:rPr>
      </w:pPr>
      <w:r w:rsidRPr="008D76D9">
        <w:rPr>
          <w:b/>
        </w:rPr>
        <w:t>Im Laufe des Tages haben hochpräzise luftgestützte Raketen 3 Gefechtsstände, 25 Konzentrationspunkte für Personal und militärische Ausrüstung der AFU sowie 2 Artilleriebatterien in Feuerstellungen getroffen.</w:t>
      </w:r>
    </w:p>
    <w:p w:rsidR="008D76D9" w:rsidRPr="008D76D9" w:rsidRDefault="008D76D9" w:rsidP="008D76D9">
      <w:pPr>
        <w:rPr>
          <w:b/>
        </w:rPr>
      </w:pPr>
      <w:r w:rsidRPr="008D76D9">
        <w:rPr>
          <w:b/>
        </w:rPr>
        <w:t xml:space="preserve">Ein </w:t>
      </w:r>
      <w:proofErr w:type="spellStart"/>
      <w:r w:rsidRPr="008D76D9">
        <w:rPr>
          <w:b/>
        </w:rPr>
        <w:t>Osa</w:t>
      </w:r>
      <w:proofErr w:type="spellEnd"/>
      <w:r w:rsidRPr="008D76D9">
        <w:rPr>
          <w:b/>
        </w:rPr>
        <w:t xml:space="preserve">-AKM-Flugabwehrraketenwerfer in der Nähe von </w:t>
      </w:r>
      <w:proofErr w:type="spellStart"/>
      <w:r w:rsidRPr="008D76D9">
        <w:rPr>
          <w:b/>
        </w:rPr>
        <w:t>Nikolaevka</w:t>
      </w:r>
      <w:proofErr w:type="spellEnd"/>
      <w:r w:rsidRPr="008D76D9">
        <w:rPr>
          <w:b/>
        </w:rPr>
        <w:t xml:space="preserve"> (Volksrepublik Donezk), ein Luftzielerfassungs- und -</w:t>
      </w:r>
      <w:proofErr w:type="spellStart"/>
      <w:r w:rsidRPr="008D76D9">
        <w:rPr>
          <w:b/>
        </w:rPr>
        <w:t>verfolgungsradar</w:t>
      </w:r>
      <w:proofErr w:type="spellEnd"/>
      <w:r w:rsidRPr="008D76D9">
        <w:rPr>
          <w:b/>
        </w:rPr>
        <w:t xml:space="preserve"> in der Nähe von </w:t>
      </w:r>
      <w:proofErr w:type="spellStart"/>
      <w:r w:rsidRPr="008D76D9">
        <w:rPr>
          <w:b/>
        </w:rPr>
        <w:t>Boguslavka</w:t>
      </w:r>
      <w:proofErr w:type="spellEnd"/>
      <w:r w:rsidRPr="008D76D9">
        <w:rPr>
          <w:b/>
        </w:rPr>
        <w:t xml:space="preserve"> (Region Charkow) und fünf Munitionsdepots in der Nähe von </w:t>
      </w:r>
      <w:proofErr w:type="spellStart"/>
      <w:r w:rsidRPr="008D76D9">
        <w:rPr>
          <w:b/>
        </w:rPr>
        <w:t>Krasnogorovka</w:t>
      </w:r>
      <w:proofErr w:type="spellEnd"/>
      <w:r w:rsidRPr="008D76D9">
        <w:rPr>
          <w:b/>
        </w:rPr>
        <w:t xml:space="preserve">, </w:t>
      </w:r>
      <w:proofErr w:type="spellStart"/>
      <w:r w:rsidRPr="008D76D9">
        <w:rPr>
          <w:b/>
        </w:rPr>
        <w:t>Pokrovskoe</w:t>
      </w:r>
      <w:proofErr w:type="spellEnd"/>
      <w:r w:rsidRPr="008D76D9">
        <w:rPr>
          <w:b/>
        </w:rPr>
        <w:t xml:space="preserve"> (Volksrepublik Donezk), </w:t>
      </w:r>
      <w:proofErr w:type="spellStart"/>
      <w:r w:rsidRPr="008D76D9">
        <w:rPr>
          <w:b/>
        </w:rPr>
        <w:t>Severodonetsk</w:t>
      </w:r>
      <w:proofErr w:type="spellEnd"/>
      <w:r w:rsidRPr="008D76D9">
        <w:rPr>
          <w:b/>
        </w:rPr>
        <w:t xml:space="preserve"> (Volksrepublik Lugansk) und </w:t>
      </w:r>
      <w:proofErr w:type="spellStart"/>
      <w:r w:rsidRPr="008D76D9">
        <w:rPr>
          <w:b/>
        </w:rPr>
        <w:t>Bezrukov</w:t>
      </w:r>
      <w:proofErr w:type="spellEnd"/>
      <w:r w:rsidRPr="008D76D9">
        <w:rPr>
          <w:b/>
        </w:rPr>
        <w:t xml:space="preserve"> (Region Charkow) wurden zerstört.</w:t>
      </w:r>
    </w:p>
    <w:p w:rsidR="008D76D9" w:rsidRDefault="008D76D9" w:rsidP="008D76D9">
      <w:r>
        <w:t>Operativ-taktische, militärische und unbemannte Luftfahrzeuge haben 2 Gefechtsstände sowie 53 Konzentrationspunkte von AFU-Personal und militärischer Ausrüstung getroffen.</w:t>
      </w:r>
    </w:p>
    <w:p w:rsidR="008D76D9" w:rsidRDefault="008D76D9" w:rsidP="008D76D9">
      <w:r>
        <w:t>Durch die Angriffe wurden mehr als 300 Nationalisten und bis zu 50 militärische und spezielle Ausrüstungen der AFU ausgeschaltet.</w:t>
      </w:r>
    </w:p>
    <w:p w:rsidR="008D76D9" w:rsidRDefault="008D76D9" w:rsidP="008D76D9">
      <w:r>
        <w:t xml:space="preserve">Russische Luftabwehrmittel haben 1 Su-25 der ukrainischen Luftstreitkräfte in der Nähe von </w:t>
      </w:r>
      <w:proofErr w:type="spellStart"/>
      <w:r>
        <w:t>Nowogrigorowka</w:t>
      </w:r>
      <w:proofErr w:type="spellEnd"/>
      <w:r>
        <w:t xml:space="preserve">, Region </w:t>
      </w:r>
      <w:proofErr w:type="spellStart"/>
      <w:r>
        <w:t>Dnepropetrowsk</w:t>
      </w:r>
      <w:proofErr w:type="spellEnd"/>
      <w:r>
        <w:t>, in der Luft abgeschossen.</w:t>
      </w:r>
    </w:p>
    <w:p w:rsidR="008D76D9" w:rsidRDefault="008D76D9" w:rsidP="008D76D9">
      <w:r>
        <w:t xml:space="preserve">4 ukrainische unbemannte Luftfahrzeuge wurden in der Nähe von </w:t>
      </w:r>
      <w:proofErr w:type="spellStart"/>
      <w:r>
        <w:t>Malye</w:t>
      </w:r>
      <w:proofErr w:type="spellEnd"/>
      <w:r>
        <w:t xml:space="preserve"> </w:t>
      </w:r>
      <w:proofErr w:type="spellStart"/>
      <w:r>
        <w:t>Prokhody</w:t>
      </w:r>
      <w:proofErr w:type="spellEnd"/>
      <w:r>
        <w:t xml:space="preserve">, </w:t>
      </w:r>
      <w:proofErr w:type="spellStart"/>
      <w:r>
        <w:t>Pitomnik</w:t>
      </w:r>
      <w:proofErr w:type="spellEnd"/>
      <w:r>
        <w:t xml:space="preserve"> in der Region Charkow, </w:t>
      </w:r>
      <w:proofErr w:type="spellStart"/>
      <w:r>
        <w:t>Mirolyubovka</w:t>
      </w:r>
      <w:proofErr w:type="spellEnd"/>
      <w:r>
        <w:t xml:space="preserve"> in der Region </w:t>
      </w:r>
      <w:proofErr w:type="spellStart"/>
      <w:r>
        <w:t>Dnepropetrowsk</w:t>
      </w:r>
      <w:proofErr w:type="spellEnd"/>
      <w:r>
        <w:t xml:space="preserve"> und </w:t>
      </w:r>
      <w:proofErr w:type="spellStart"/>
      <w:r>
        <w:t>Nizhnyaya</w:t>
      </w:r>
      <w:proofErr w:type="spellEnd"/>
      <w:r>
        <w:t xml:space="preserve"> </w:t>
      </w:r>
      <w:proofErr w:type="spellStart"/>
      <w:r>
        <w:t>Krynka</w:t>
      </w:r>
      <w:proofErr w:type="spellEnd"/>
      <w:r>
        <w:t xml:space="preserve"> in der Volksrepublik Donezk abgeschossen.</w:t>
      </w:r>
      <w:r>
        <w:t xml:space="preserve"> </w:t>
      </w:r>
      <w:bookmarkStart w:id="0" w:name="_GoBack"/>
      <w:bookmarkEnd w:id="0"/>
      <w:r>
        <w:t xml:space="preserve">1 ukrainische </w:t>
      </w:r>
      <w:proofErr w:type="spellStart"/>
      <w:r>
        <w:t>Smerch</w:t>
      </w:r>
      <w:proofErr w:type="spellEnd"/>
      <w:r>
        <w:t xml:space="preserve">-Mehrfachrakete wurde in der Nähe von </w:t>
      </w:r>
      <w:proofErr w:type="spellStart"/>
      <w:r>
        <w:t>Malaya</w:t>
      </w:r>
      <w:proofErr w:type="spellEnd"/>
      <w:r>
        <w:t xml:space="preserve"> </w:t>
      </w:r>
      <w:proofErr w:type="spellStart"/>
      <w:r>
        <w:t>Kamyshevakha</w:t>
      </w:r>
      <w:proofErr w:type="spellEnd"/>
      <w:r>
        <w:t xml:space="preserve">, Region </w:t>
      </w:r>
      <w:proofErr w:type="spellStart"/>
      <w:r>
        <w:t>Kharkov</w:t>
      </w:r>
      <w:proofErr w:type="spellEnd"/>
      <w:r>
        <w:t>, abgefangen.</w:t>
      </w:r>
    </w:p>
    <w:p w:rsidR="008D76D9" w:rsidRPr="008D76D9" w:rsidRDefault="008D76D9" w:rsidP="008D76D9">
      <w:pPr>
        <w:rPr>
          <w:b/>
        </w:rPr>
      </w:pPr>
      <w:r w:rsidRPr="008D76D9">
        <w:rPr>
          <w:b/>
        </w:rPr>
        <w:t>Raketentruppen und Artillerie haben 62 Kommandoposten, 596 Konzentrationspunkte für Personal und militärische Ausrüstung sowie 52 Stellungen von Artillerie- und Mörsereinheiten der ukrainischen Nationalisten getroffen.</w:t>
      </w:r>
    </w:p>
    <w:p w:rsidR="008D76D9" w:rsidRDefault="008D76D9" w:rsidP="008D76D9">
      <w:r>
        <w:t>Insgesamt wurden während der Operation 183 ukrainische Flugzeuge und 128 Hubschrauber, 1.049 unbemannte Luftfahrzeuge, 325 Flugabwehrraketensysteme, 3.309 Panzer und andere gepanzerte Kampffahrzeuge, 447 Mehrfachraketen, 1.722 Feldartillerie- und Mörsereinheiten sowie 3.270 Einheiten von militärischen Spezialfahrzeugen zerstört.</w:t>
      </w:r>
      <w:r>
        <w:t>“</w:t>
      </w:r>
    </w:p>
    <w:p w:rsidR="008D76D9" w:rsidRDefault="008D76D9" w:rsidP="008D76D9"/>
    <w:p w:rsidR="008D76D9" w:rsidRDefault="008D76D9" w:rsidP="008D76D9"/>
    <w:p w:rsidR="008D76D9" w:rsidRPr="004705C5" w:rsidRDefault="008D76D9" w:rsidP="008D76D9">
      <w:pPr>
        <w:rPr>
          <w:i/>
        </w:rPr>
      </w:pPr>
      <w:r>
        <w:rPr>
          <w:b/>
          <w:lang w:eastAsia="de-DE"/>
        </w:rPr>
        <w:t>2</w:t>
      </w:r>
      <w:r>
        <w:rPr>
          <w:lang w:eastAsia="de-DE"/>
        </w:rPr>
        <w:t xml:space="preserve">. </w:t>
      </w:r>
      <w:r w:rsidRPr="004705C5">
        <w:rPr>
          <w:b/>
          <w:i/>
          <w:u w:val="single"/>
          <w:lang w:eastAsia="de-DE"/>
        </w:rPr>
        <w:t xml:space="preserve">RTDE </w:t>
      </w:r>
      <w:proofErr w:type="spellStart"/>
      <w:r w:rsidRPr="004705C5">
        <w:rPr>
          <w:b/>
          <w:i/>
          <w:u w:val="single"/>
          <w:lang w:eastAsia="de-DE"/>
        </w:rPr>
        <w:t>Lifeticker</w:t>
      </w:r>
      <w:proofErr w:type="spellEnd"/>
      <w:r w:rsidRPr="004705C5">
        <w:rPr>
          <w:b/>
          <w:i/>
          <w:u w:val="single"/>
          <w:lang w:eastAsia="de-DE"/>
        </w:rPr>
        <w:t xml:space="preserve"> zum Ukraine-Krieg</w:t>
      </w:r>
      <w:r w:rsidRPr="004705C5">
        <w:rPr>
          <w:i/>
          <w:lang w:eastAsia="de-DE"/>
        </w:rPr>
        <w:t xml:space="preserve">, </w:t>
      </w:r>
      <w:proofErr w:type="spellStart"/>
      <w:r w:rsidRPr="004705C5">
        <w:rPr>
          <w:rStyle w:val="Fett"/>
          <w:i/>
        </w:rPr>
        <w:t>Russische</w:t>
      </w:r>
      <w:proofErr w:type="spellEnd"/>
      <w:r w:rsidRPr="004705C5">
        <w:rPr>
          <w:rStyle w:val="Fett"/>
          <w:i/>
        </w:rPr>
        <w:t xml:space="preserve"> Armee führt humanitäre Aktionen in Ukraine durch</w:t>
      </w:r>
      <w:r>
        <w:rPr>
          <w:rStyle w:val="Fett"/>
          <w:i/>
        </w:rPr>
        <w:t xml:space="preserve"> </w:t>
      </w:r>
      <w:r w:rsidRPr="004705C5">
        <w:rPr>
          <w:b/>
          <w:bCs/>
          <w:i/>
          <w:lang w:eastAsia="de-DE"/>
        </w:rPr>
        <w:t xml:space="preserve">(29. Mai 2022, </w:t>
      </w:r>
      <w:r w:rsidRPr="004705C5">
        <w:rPr>
          <w:i/>
        </w:rPr>
        <w:t xml:space="preserve">08:03 Uhr </w:t>
      </w:r>
      <w:r w:rsidRPr="004705C5">
        <w:rPr>
          <w:i/>
          <w:lang w:eastAsia="de-DE"/>
        </w:rPr>
        <w:t xml:space="preserve">, </w:t>
      </w:r>
      <w:hyperlink r:id="rId7" w:history="1">
        <w:r w:rsidRPr="004705C5">
          <w:rPr>
            <w:rStyle w:val="Hyperlink"/>
            <w:i/>
            <w:lang w:eastAsia="de-DE"/>
          </w:rPr>
          <w:t>https://meinungsfreiheit.rtde.life/international/131481-liveticker-zum-ukraine-krieg-nicht/</w:t>
        </w:r>
      </w:hyperlink>
      <w:r w:rsidRPr="004705C5">
        <w:rPr>
          <w:i/>
          <w:lang w:eastAsia="de-DE"/>
        </w:rPr>
        <w:t xml:space="preserve">)  </w:t>
      </w:r>
    </w:p>
    <w:p w:rsidR="008D76D9" w:rsidRDefault="008D76D9" w:rsidP="008D76D9">
      <w:r>
        <w:t xml:space="preserve">„Die russische Armee hat nach eigenen Angaben am Samstag sechs humanitäre Aktionen in den Volksrepubliken Donezk und Lugansk sowie in den ukrainischen Gebieten Charkow und Cherson durchgeführt. Der Leiter des Nationalen Zentrums für Verteidigungsmanagement, Generaloberst Michail </w:t>
      </w:r>
      <w:proofErr w:type="spellStart"/>
      <w:r>
        <w:t>Misinzew</w:t>
      </w:r>
      <w:proofErr w:type="spellEnd"/>
      <w:r>
        <w:t>, teilte am Samstag auf einem Pressebriefing in Moskau mit:</w:t>
      </w:r>
    </w:p>
    <w:p w:rsidR="008D76D9" w:rsidRDefault="008D76D9" w:rsidP="008D76D9">
      <w:r>
        <w:rPr>
          <w:rStyle w:val="Hervorhebung"/>
        </w:rPr>
        <w:t>"Am 28. Mai 2022 finden in den Volksrepubliken Donezk und Lugansk und in den Gebieten Charkow und Cherson sechs humanitäre Einsätze statt. Dabei werden unter der Bevölkerung 366 Tonnen Bedarfsgegenstände und Lebensmittel verteilt."</w:t>
      </w:r>
    </w:p>
    <w:p w:rsidR="008D76D9" w:rsidRDefault="008D76D9" w:rsidP="008D76D9">
      <w:r>
        <w:lastRenderedPageBreak/>
        <w:t xml:space="preserve">Russland habe seit dem 2. März in die Ukraine 23.624 Tonnen Nahrungsmittel, Medikamente und Gegenstände des täglichen Bedarfs befördert. Die russische Armee habe inzwischen 1.067 humanitäre Aktionen durchgeführt, erklärte </w:t>
      </w:r>
      <w:proofErr w:type="spellStart"/>
      <w:r>
        <w:t>Misinzew</w:t>
      </w:r>
      <w:proofErr w:type="spellEnd"/>
      <w:r>
        <w:t xml:space="preserve"> weiter.</w:t>
      </w:r>
      <w:r>
        <w:t>“</w:t>
      </w:r>
    </w:p>
    <w:p w:rsidR="008D76D9" w:rsidRDefault="008D76D9" w:rsidP="008D76D9"/>
    <w:p w:rsidR="008D76D9" w:rsidRPr="008860E2" w:rsidRDefault="008D76D9" w:rsidP="008D76D9">
      <w:pPr>
        <w:rPr>
          <w:lang w:eastAsia="de-DE"/>
        </w:rPr>
      </w:pPr>
    </w:p>
    <w:p w:rsidR="008D76D9" w:rsidRPr="004705C5" w:rsidRDefault="008D76D9" w:rsidP="008D76D9">
      <w:pPr>
        <w:rPr>
          <w:i/>
          <w:lang w:eastAsia="de-DE"/>
        </w:rPr>
      </w:pPr>
      <w:r>
        <w:rPr>
          <w:b/>
          <w:lang w:eastAsia="de-DE"/>
        </w:rPr>
        <w:t>3</w:t>
      </w:r>
      <w:r>
        <w:rPr>
          <w:lang w:eastAsia="de-DE"/>
        </w:rPr>
        <w:t xml:space="preserve">. </w:t>
      </w:r>
      <w:r w:rsidRPr="004705C5">
        <w:rPr>
          <w:b/>
          <w:i/>
          <w:u w:val="single"/>
          <w:lang w:eastAsia="de-DE"/>
        </w:rPr>
        <w:t xml:space="preserve">RTDE </w:t>
      </w:r>
      <w:proofErr w:type="spellStart"/>
      <w:r w:rsidRPr="004705C5">
        <w:rPr>
          <w:b/>
          <w:i/>
          <w:u w:val="single"/>
          <w:lang w:eastAsia="de-DE"/>
        </w:rPr>
        <w:t>Lifeticker</w:t>
      </w:r>
      <w:proofErr w:type="spellEnd"/>
      <w:r w:rsidRPr="004705C5">
        <w:rPr>
          <w:b/>
          <w:i/>
          <w:u w:val="single"/>
          <w:lang w:eastAsia="de-DE"/>
        </w:rPr>
        <w:t xml:space="preserve"> zum Ukraine-Krieg</w:t>
      </w:r>
      <w:r w:rsidRPr="004705C5">
        <w:rPr>
          <w:i/>
          <w:lang w:eastAsia="de-DE"/>
        </w:rPr>
        <w:t xml:space="preserve">, </w:t>
      </w:r>
      <w:r w:rsidRPr="003B45B0">
        <w:rPr>
          <w:b/>
          <w:bCs/>
          <w:i/>
          <w:lang w:eastAsia="de-DE"/>
        </w:rPr>
        <w:t>Tschechien bereitet weitere Waffenlieferungen an Ukraine vor</w:t>
      </w:r>
      <w:r>
        <w:rPr>
          <w:rStyle w:val="Fett"/>
          <w:i/>
        </w:rPr>
        <w:t xml:space="preserve"> </w:t>
      </w:r>
      <w:r w:rsidRPr="004705C5">
        <w:rPr>
          <w:b/>
          <w:bCs/>
          <w:i/>
          <w:lang w:eastAsia="de-DE"/>
        </w:rPr>
        <w:t xml:space="preserve">(29. Mai 2022, </w:t>
      </w:r>
      <w:r w:rsidRPr="004705C5">
        <w:rPr>
          <w:i/>
          <w:lang w:eastAsia="de-DE"/>
        </w:rPr>
        <w:t xml:space="preserve">18:55 Uhr , </w:t>
      </w:r>
      <w:hyperlink r:id="rId8" w:history="1">
        <w:r w:rsidRPr="004705C5">
          <w:rPr>
            <w:rStyle w:val="Hyperlink"/>
            <w:i/>
            <w:lang w:eastAsia="de-DE"/>
          </w:rPr>
          <w:t>https://meinungsfreiheit.rtde.life/international/131481-liveticker-zum-ukraine-krieg-nicht/</w:t>
        </w:r>
      </w:hyperlink>
      <w:r w:rsidRPr="004705C5">
        <w:rPr>
          <w:i/>
          <w:lang w:eastAsia="de-DE"/>
        </w:rPr>
        <w:t xml:space="preserve">)  </w:t>
      </w:r>
    </w:p>
    <w:p w:rsidR="008D76D9" w:rsidRDefault="008D76D9" w:rsidP="008D76D9">
      <w:pPr>
        <w:rPr>
          <w:lang w:eastAsia="de-DE"/>
        </w:rPr>
      </w:pPr>
      <w:r>
        <w:rPr>
          <w:lang w:eastAsia="de-DE"/>
        </w:rPr>
        <w:t>„</w:t>
      </w:r>
      <w:r w:rsidRPr="00031D8D">
        <w:rPr>
          <w:lang w:eastAsia="de-DE"/>
        </w:rPr>
        <w:t>Wie die </w:t>
      </w:r>
      <w:r w:rsidRPr="00031D8D">
        <w:rPr>
          <w:i/>
          <w:iCs/>
          <w:lang w:eastAsia="de-DE"/>
        </w:rPr>
        <w:t>dpa</w:t>
      </w:r>
      <w:r w:rsidRPr="00031D8D">
        <w:rPr>
          <w:lang w:eastAsia="de-DE"/>
        </w:rPr>
        <w:t xml:space="preserve"> meldet, will auch Tschechien der Ukraine in Kürze weitere Rüstungsgüter und Waffen im Wert von umgerechnet 24 bis 28 Millionen Euro liefern. Das kündigte Verteidigungsministerin Jana </w:t>
      </w:r>
      <w:proofErr w:type="spellStart"/>
      <w:r w:rsidRPr="00031D8D">
        <w:rPr>
          <w:lang w:eastAsia="de-DE"/>
        </w:rPr>
        <w:t>Černochová</w:t>
      </w:r>
      <w:proofErr w:type="spellEnd"/>
      <w:r w:rsidRPr="00031D8D">
        <w:rPr>
          <w:lang w:eastAsia="de-DE"/>
        </w:rPr>
        <w:t xml:space="preserve"> am Sonntag im öffentlich-rechtlichen Fernsehen CT an.</w:t>
      </w:r>
      <w:r>
        <w:rPr>
          <w:lang w:eastAsia="de-DE"/>
        </w:rPr>
        <w:t xml:space="preserve"> </w:t>
      </w:r>
      <w:r w:rsidRPr="00031D8D">
        <w:rPr>
          <w:lang w:eastAsia="de-DE"/>
        </w:rPr>
        <w:t xml:space="preserve">Entscheidend sei, dass die "Hilfe", wie sie formulierte, "kontinuierlich erfolgt", so die konservative Politikerin. </w:t>
      </w:r>
      <w:r w:rsidRPr="003B45B0">
        <w:rPr>
          <w:b/>
          <w:lang w:eastAsia="de-DE"/>
        </w:rPr>
        <w:t xml:space="preserve">Seit dem Beginn der russischen Militäroperation vor mehr als drei Monaten habe Tschechien die Ukraine mit Lieferungen im Wert von mehr als 140 Millionen Euro "unterstützt". </w:t>
      </w:r>
      <w:r w:rsidRPr="00031D8D">
        <w:rPr>
          <w:lang w:eastAsia="de-DE"/>
        </w:rPr>
        <w:t xml:space="preserve">Die Ministerin räumte ein, dass darunter auch schwere Waffen gewesen seien, machte aber "aus Sicherheitsgründen" keine genauen Angaben zu Art und Umfang der Waffenexporte in das ukrainische Kriegsgebiet. </w:t>
      </w:r>
      <w:r w:rsidRPr="003B45B0">
        <w:rPr>
          <w:b/>
          <w:lang w:eastAsia="de-DE"/>
        </w:rPr>
        <w:t xml:space="preserve">Nach Medienberichten sollen unter anderem T-72-Panzer, BMP-1-Schützenpanzer, "Dana"-Haubitzen und möglicherweise auch Kampfhubschrauber des sowjetischen Typs </w:t>
      </w:r>
      <w:proofErr w:type="spellStart"/>
      <w:r w:rsidRPr="003B45B0">
        <w:rPr>
          <w:b/>
          <w:lang w:eastAsia="de-DE"/>
        </w:rPr>
        <w:t>Mil</w:t>
      </w:r>
      <w:proofErr w:type="spellEnd"/>
      <w:r w:rsidRPr="003B45B0">
        <w:rPr>
          <w:b/>
          <w:lang w:eastAsia="de-DE"/>
        </w:rPr>
        <w:t xml:space="preserve"> Mi-24 geliefert worden sein.</w:t>
      </w:r>
      <w:r>
        <w:rPr>
          <w:b/>
          <w:lang w:eastAsia="de-DE"/>
        </w:rPr>
        <w:t xml:space="preserve"> </w:t>
      </w:r>
      <w:r w:rsidRPr="00031D8D">
        <w:rPr>
          <w:lang w:eastAsia="de-DE"/>
        </w:rPr>
        <w:t>Tschechien ist seit 1999 Mitglied der NATO.</w:t>
      </w:r>
    </w:p>
    <w:p w:rsidR="008D76D9" w:rsidRDefault="008D76D9" w:rsidP="008D76D9">
      <w:pPr>
        <w:rPr>
          <w:lang w:eastAsia="de-DE"/>
        </w:rPr>
      </w:pPr>
    </w:p>
    <w:p w:rsidR="008D76D9" w:rsidRDefault="008D76D9" w:rsidP="008D76D9">
      <w:pPr>
        <w:rPr>
          <w:lang w:eastAsia="de-DE"/>
        </w:rPr>
      </w:pPr>
    </w:p>
    <w:p w:rsidR="008D76D9" w:rsidRPr="004705C5" w:rsidRDefault="008D76D9" w:rsidP="008D76D9">
      <w:pPr>
        <w:rPr>
          <w:i/>
          <w:lang w:eastAsia="de-DE"/>
        </w:rPr>
      </w:pPr>
      <w:r>
        <w:rPr>
          <w:b/>
          <w:lang w:eastAsia="de-DE"/>
        </w:rPr>
        <w:t>4</w:t>
      </w:r>
      <w:r>
        <w:rPr>
          <w:lang w:eastAsia="de-DE"/>
        </w:rPr>
        <w:t xml:space="preserve">. </w:t>
      </w:r>
      <w:r w:rsidRPr="004705C5">
        <w:rPr>
          <w:b/>
          <w:i/>
          <w:u w:val="single"/>
          <w:lang w:eastAsia="de-DE"/>
        </w:rPr>
        <w:t xml:space="preserve">RTDE </w:t>
      </w:r>
      <w:proofErr w:type="spellStart"/>
      <w:r w:rsidRPr="004705C5">
        <w:rPr>
          <w:b/>
          <w:i/>
          <w:u w:val="single"/>
          <w:lang w:eastAsia="de-DE"/>
        </w:rPr>
        <w:t>Lifeticker</w:t>
      </w:r>
      <w:proofErr w:type="spellEnd"/>
      <w:r w:rsidRPr="004705C5">
        <w:rPr>
          <w:b/>
          <w:i/>
          <w:u w:val="single"/>
          <w:lang w:eastAsia="de-DE"/>
        </w:rPr>
        <w:t xml:space="preserve"> zum Ukraine-Krieg</w:t>
      </w:r>
      <w:r w:rsidRPr="004705C5">
        <w:rPr>
          <w:i/>
          <w:lang w:eastAsia="de-DE"/>
        </w:rPr>
        <w:t xml:space="preserve">, </w:t>
      </w:r>
      <w:r w:rsidRPr="003B45B0">
        <w:rPr>
          <w:b/>
          <w:bCs/>
          <w:i/>
          <w:lang w:eastAsia="de-DE"/>
        </w:rPr>
        <w:t>Polen liefert 18 Panzerhaubitzen des Typs KRAB an die Ukraine</w:t>
      </w:r>
      <w:r>
        <w:rPr>
          <w:i/>
          <w:lang w:eastAsia="de-DE"/>
        </w:rPr>
        <w:t xml:space="preserve"> </w:t>
      </w:r>
      <w:r w:rsidRPr="004705C5">
        <w:rPr>
          <w:b/>
          <w:bCs/>
          <w:i/>
          <w:lang w:eastAsia="de-DE"/>
        </w:rPr>
        <w:t xml:space="preserve">(29. Mai 2022, </w:t>
      </w:r>
      <w:r w:rsidRPr="003B45B0">
        <w:rPr>
          <w:i/>
          <w:lang w:eastAsia="de-DE"/>
        </w:rPr>
        <w:t xml:space="preserve">18:15 Uhr </w:t>
      </w:r>
      <w:r w:rsidRPr="004705C5">
        <w:rPr>
          <w:i/>
          <w:lang w:eastAsia="de-DE"/>
        </w:rPr>
        <w:t xml:space="preserve"> , </w:t>
      </w:r>
      <w:hyperlink r:id="rId9" w:history="1">
        <w:r w:rsidRPr="004705C5">
          <w:rPr>
            <w:rStyle w:val="Hyperlink"/>
            <w:i/>
            <w:lang w:eastAsia="de-DE"/>
          </w:rPr>
          <w:t>https://meinungsfreiheit.rtde.life/international/131481-liveticker-zum-ukraine-krieg-nicht/</w:t>
        </w:r>
      </w:hyperlink>
      <w:r w:rsidRPr="004705C5">
        <w:rPr>
          <w:i/>
          <w:lang w:eastAsia="de-DE"/>
        </w:rPr>
        <w:t xml:space="preserve">)  </w:t>
      </w:r>
    </w:p>
    <w:p w:rsidR="008D76D9" w:rsidRPr="003B45B0" w:rsidRDefault="008D76D9" w:rsidP="008D76D9">
      <w:pPr>
        <w:rPr>
          <w:b/>
          <w:lang w:eastAsia="de-DE"/>
        </w:rPr>
      </w:pPr>
      <w:r>
        <w:rPr>
          <w:lang w:eastAsia="de-DE"/>
        </w:rPr>
        <w:t>„</w:t>
      </w:r>
      <w:r w:rsidRPr="003B45B0">
        <w:rPr>
          <w:b/>
          <w:lang w:eastAsia="de-DE"/>
        </w:rPr>
        <w:t xml:space="preserve">Die russische Agentur </w:t>
      </w:r>
      <w:r w:rsidRPr="003B45B0">
        <w:rPr>
          <w:b/>
          <w:i/>
          <w:iCs/>
          <w:lang w:eastAsia="de-DE"/>
        </w:rPr>
        <w:t>TASS</w:t>
      </w:r>
      <w:r w:rsidRPr="003B45B0">
        <w:rPr>
          <w:b/>
          <w:lang w:eastAsia="de-DE"/>
        </w:rPr>
        <w:t> </w:t>
      </w:r>
      <w:hyperlink r:id="rId10" w:tgtFrame="_blank" w:history="1">
        <w:r w:rsidRPr="003B45B0">
          <w:rPr>
            <w:b/>
            <w:color w:val="0000FF"/>
            <w:u w:val="single"/>
            <w:lang w:eastAsia="de-DE"/>
          </w:rPr>
          <w:t>berichtet</w:t>
        </w:r>
      </w:hyperlink>
      <w:r w:rsidRPr="003B45B0">
        <w:rPr>
          <w:b/>
          <w:lang w:eastAsia="de-DE"/>
        </w:rPr>
        <w:t xml:space="preserve">, die ukrainische Armee habe 18 moderne Panzerhaubitzen vom Typ KRAB aus Polen erhalten. Dies wurde vom polnischen Rundfunk am Sonntag unter Berufung auf eine Regierungsquelle </w:t>
      </w:r>
      <w:proofErr w:type="spellStart"/>
      <w:r w:rsidRPr="003B45B0">
        <w:rPr>
          <w:b/>
          <w:lang w:eastAsia="de-DE"/>
        </w:rPr>
        <w:t>gemeldet</w:t>
      </w:r>
      <w:r w:rsidRPr="00031D8D">
        <w:rPr>
          <w:lang w:eastAsia="de-DE"/>
        </w:rPr>
        <w:t>.</w:t>
      </w:r>
      <w:r w:rsidRPr="003B45B0">
        <w:rPr>
          <w:b/>
          <w:lang w:eastAsia="de-DE"/>
        </w:rPr>
        <w:t>Es</w:t>
      </w:r>
      <w:proofErr w:type="spellEnd"/>
      <w:r w:rsidRPr="003B45B0">
        <w:rPr>
          <w:b/>
          <w:lang w:eastAsia="de-DE"/>
        </w:rPr>
        <w:t xml:space="preserve"> gehe darum, drei Divisionen mit den Geschützen auszustatten. Die polnische Armee habe außerdem hundert ukrainische Artilleristen in der Wartung der Haubitzen ausgebildet. Wie der polnische Rundfunk betonte, verfügen die Ukrainer dank der Lieferungen aus Polen nun über mindestens 24 Selbstfahrlafetten.</w:t>
      </w:r>
      <w:r>
        <w:rPr>
          <w:b/>
          <w:lang w:eastAsia="de-DE"/>
        </w:rPr>
        <w:t xml:space="preserve"> </w:t>
      </w:r>
      <w:r w:rsidRPr="003B45B0">
        <w:rPr>
          <w:b/>
          <w:lang w:eastAsia="de-DE"/>
        </w:rPr>
        <w:t>Die KRABs sind seit einigen Jahren bei der polnischen Armee im Einsatz. Ihre maximale Schussweite beträgt 40 Kilometer mit Basismunition. Die KRAB kann sechs Schuss pro Minute abgeben.</w:t>
      </w:r>
    </w:p>
    <w:p w:rsidR="008D76D9" w:rsidRPr="00031D8D" w:rsidRDefault="008D76D9" w:rsidP="008D76D9">
      <w:pPr>
        <w:rPr>
          <w:lang w:eastAsia="de-DE"/>
        </w:rPr>
      </w:pPr>
      <w:r w:rsidRPr="003B45B0">
        <w:rPr>
          <w:b/>
          <w:lang w:eastAsia="de-DE"/>
        </w:rPr>
        <w:t>Polen ist nach den USA der zweitgrößte Waffenlieferant der Ukraine. Zuvor hatte die Republik der Ukraine rund 250 sowjetische T-72-Panzer, 2S1-"Goździk"-Panzerhaubitzen sowie "</w:t>
      </w:r>
      <w:proofErr w:type="spellStart"/>
      <w:r w:rsidRPr="003B45B0">
        <w:rPr>
          <w:b/>
          <w:lang w:eastAsia="de-DE"/>
        </w:rPr>
        <w:t>Piorun</w:t>
      </w:r>
      <w:proofErr w:type="spellEnd"/>
      <w:r w:rsidRPr="003B45B0">
        <w:rPr>
          <w:b/>
          <w:lang w:eastAsia="de-DE"/>
        </w:rPr>
        <w:t>"-MANPAD-Systeme, Grad-Werfer, Luft-Luft-Raketen für MiG-29- und Su-27-Flugzeuge, Drohnen aus polnischer Produktion und eine große Menge an Munition übergeben</w:t>
      </w:r>
      <w:r w:rsidRPr="00031D8D">
        <w:rPr>
          <w:lang w:eastAsia="de-DE"/>
        </w:rPr>
        <w:t>.</w:t>
      </w:r>
    </w:p>
    <w:p w:rsidR="008D76D9" w:rsidRDefault="008D76D9" w:rsidP="008D76D9"/>
    <w:p w:rsidR="008D76D9" w:rsidRDefault="008D76D9" w:rsidP="008D76D9"/>
    <w:p w:rsidR="004705C5" w:rsidRPr="004705C5" w:rsidRDefault="008D76D9" w:rsidP="004705C5">
      <w:pPr>
        <w:rPr>
          <w:i/>
          <w:lang w:eastAsia="de-DE"/>
        </w:rPr>
      </w:pPr>
      <w:r>
        <w:rPr>
          <w:b/>
          <w:lang w:eastAsia="de-DE"/>
        </w:rPr>
        <w:t>5</w:t>
      </w:r>
      <w:r w:rsidR="004705C5">
        <w:rPr>
          <w:lang w:eastAsia="de-DE"/>
        </w:rPr>
        <w:t xml:space="preserve">. </w:t>
      </w:r>
      <w:r w:rsidR="004705C5" w:rsidRPr="004705C5">
        <w:rPr>
          <w:b/>
          <w:i/>
          <w:u w:val="single"/>
          <w:lang w:eastAsia="de-DE"/>
        </w:rPr>
        <w:t xml:space="preserve">RTDE </w:t>
      </w:r>
      <w:proofErr w:type="spellStart"/>
      <w:r w:rsidR="004705C5" w:rsidRPr="004705C5">
        <w:rPr>
          <w:b/>
          <w:i/>
          <w:u w:val="single"/>
          <w:lang w:eastAsia="de-DE"/>
        </w:rPr>
        <w:t>Lifeticker</w:t>
      </w:r>
      <w:proofErr w:type="spellEnd"/>
      <w:r w:rsidR="004705C5" w:rsidRPr="004705C5">
        <w:rPr>
          <w:b/>
          <w:i/>
          <w:u w:val="single"/>
          <w:lang w:eastAsia="de-DE"/>
        </w:rPr>
        <w:t xml:space="preserve"> zum Ukraine-Krieg</w:t>
      </w:r>
      <w:r w:rsidR="004705C5" w:rsidRPr="004705C5">
        <w:rPr>
          <w:i/>
          <w:lang w:eastAsia="de-DE"/>
        </w:rPr>
        <w:t xml:space="preserve">, </w:t>
      </w:r>
      <w:r w:rsidR="004705C5" w:rsidRPr="004705C5">
        <w:rPr>
          <w:b/>
          <w:bCs/>
          <w:i/>
          <w:lang w:eastAsia="de-DE"/>
        </w:rPr>
        <w:t>Militärisch-zivile Verwaltung von Cherson: Einwohner von Nikolajew und Odessa wollen befreit werden</w:t>
      </w:r>
      <w:r w:rsidR="004705C5" w:rsidRPr="004705C5">
        <w:rPr>
          <w:b/>
          <w:bCs/>
          <w:i/>
          <w:lang w:eastAsia="de-DE"/>
        </w:rPr>
        <w:t xml:space="preserve"> (29. Mai 2022, </w:t>
      </w:r>
      <w:r w:rsidR="004705C5" w:rsidRPr="004705C5">
        <w:rPr>
          <w:i/>
          <w:lang w:eastAsia="de-DE"/>
        </w:rPr>
        <w:t>11:04 Uhr</w:t>
      </w:r>
      <w:r w:rsidR="004705C5" w:rsidRPr="004705C5">
        <w:rPr>
          <w:i/>
          <w:lang w:eastAsia="de-DE"/>
        </w:rPr>
        <w:t xml:space="preserve">, </w:t>
      </w:r>
      <w:hyperlink r:id="rId11" w:history="1">
        <w:r w:rsidR="004705C5" w:rsidRPr="004705C5">
          <w:rPr>
            <w:rStyle w:val="Hyperlink"/>
            <w:i/>
            <w:lang w:eastAsia="de-DE"/>
          </w:rPr>
          <w:t>https://meinungsfreiheit.rtde.life/international/131481-liveticker-zum-ukraine-krieg-nicht/</w:t>
        </w:r>
      </w:hyperlink>
      <w:r w:rsidR="004705C5" w:rsidRPr="004705C5">
        <w:rPr>
          <w:i/>
          <w:lang w:eastAsia="de-DE"/>
        </w:rPr>
        <w:t xml:space="preserve">) </w:t>
      </w:r>
      <w:r w:rsidR="004705C5" w:rsidRPr="004705C5">
        <w:rPr>
          <w:i/>
          <w:lang w:eastAsia="de-DE"/>
        </w:rPr>
        <w:t xml:space="preserve"> </w:t>
      </w:r>
    </w:p>
    <w:p w:rsidR="004705C5" w:rsidRDefault="004705C5" w:rsidP="004705C5">
      <w:pPr>
        <w:rPr>
          <w:lang w:eastAsia="de-DE"/>
        </w:rPr>
      </w:pPr>
      <w:r>
        <w:rPr>
          <w:lang w:eastAsia="de-DE"/>
        </w:rPr>
        <w:t>„</w:t>
      </w:r>
      <w:r w:rsidRPr="008860E2">
        <w:rPr>
          <w:lang w:eastAsia="de-DE"/>
        </w:rPr>
        <w:t>Der Vizechef der militärisch-zivilen Verwaltung des ukrainischen Gebiets Cherson, das sei</w:t>
      </w:r>
      <w:r>
        <w:rPr>
          <w:lang w:eastAsia="de-DE"/>
        </w:rPr>
        <w:t>t</w:t>
      </w:r>
      <w:r w:rsidRPr="008860E2">
        <w:rPr>
          <w:lang w:eastAsia="de-DE"/>
        </w:rPr>
        <w:t xml:space="preserve"> März von der russischen Armee kontrolliert wird, hat im Gespräch mit der russischen Nachrichtenagentur </w:t>
      </w:r>
      <w:r w:rsidRPr="008860E2">
        <w:rPr>
          <w:i/>
          <w:iCs/>
          <w:lang w:eastAsia="de-DE"/>
        </w:rPr>
        <w:t xml:space="preserve">RIA </w:t>
      </w:r>
      <w:proofErr w:type="spellStart"/>
      <w:r w:rsidRPr="008860E2">
        <w:rPr>
          <w:i/>
          <w:iCs/>
          <w:lang w:eastAsia="de-DE"/>
        </w:rPr>
        <w:t>Nowosti</w:t>
      </w:r>
      <w:proofErr w:type="spellEnd"/>
      <w:r w:rsidRPr="008860E2">
        <w:rPr>
          <w:lang w:eastAsia="de-DE"/>
        </w:rPr>
        <w:t xml:space="preserve"> erklärt, dass die Einwohner der benachbarten ukrainischen Gebiete ebenfalls befreit werden wollen. </w:t>
      </w:r>
      <w:r w:rsidRPr="004705C5">
        <w:rPr>
          <w:b/>
          <w:i/>
          <w:iCs/>
          <w:lang w:eastAsia="de-DE"/>
        </w:rPr>
        <w:t>"Die Menschen in Nikolajew und Odessa warten auf die Befreiung."</w:t>
      </w:r>
      <w:r>
        <w:rPr>
          <w:i/>
          <w:iCs/>
          <w:lang w:eastAsia="de-DE"/>
        </w:rPr>
        <w:t xml:space="preserve"> </w:t>
      </w:r>
      <w:r w:rsidRPr="004705C5">
        <w:rPr>
          <w:b/>
          <w:lang w:eastAsia="de-DE"/>
        </w:rPr>
        <w:t xml:space="preserve">Kirill </w:t>
      </w:r>
      <w:proofErr w:type="spellStart"/>
      <w:r w:rsidRPr="004705C5">
        <w:rPr>
          <w:b/>
          <w:lang w:eastAsia="de-DE"/>
        </w:rPr>
        <w:t>Stremoussow</w:t>
      </w:r>
      <w:proofErr w:type="spellEnd"/>
      <w:r w:rsidRPr="004705C5">
        <w:rPr>
          <w:b/>
          <w:lang w:eastAsia="de-DE"/>
        </w:rPr>
        <w:t xml:space="preserve"> zufolge bitte die Bevölkerung dieser ukrainischen Gebiete die Behörden von Cherson um Hilfe.</w:t>
      </w:r>
      <w:r w:rsidRPr="004705C5">
        <w:rPr>
          <w:b/>
          <w:lang w:eastAsia="de-DE"/>
        </w:rPr>
        <w:t>“</w:t>
      </w:r>
    </w:p>
    <w:p w:rsidR="004705C5" w:rsidRDefault="004705C5"/>
    <w:sectPr w:rsidR="004705C5">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3D24" w:rsidRDefault="00483D24" w:rsidP="008D76D9">
      <w:r>
        <w:separator/>
      </w:r>
    </w:p>
  </w:endnote>
  <w:endnote w:type="continuationSeparator" w:id="0">
    <w:p w:rsidR="00483D24" w:rsidRDefault="00483D24" w:rsidP="008D7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1433039"/>
      <w:docPartObj>
        <w:docPartGallery w:val="Page Numbers (Bottom of Page)"/>
        <w:docPartUnique/>
      </w:docPartObj>
    </w:sdtPr>
    <w:sdtContent>
      <w:p w:rsidR="008D76D9" w:rsidRDefault="008D76D9">
        <w:pPr>
          <w:pStyle w:val="Fuzeile"/>
          <w:jc w:val="right"/>
        </w:pPr>
        <w:r>
          <w:fldChar w:fldCharType="begin"/>
        </w:r>
        <w:r>
          <w:instrText>PAGE   \* MERGEFORMAT</w:instrText>
        </w:r>
        <w:r>
          <w:fldChar w:fldCharType="separate"/>
        </w:r>
        <w:r>
          <w:rPr>
            <w:noProof/>
          </w:rPr>
          <w:t>2</w:t>
        </w:r>
        <w:r>
          <w:fldChar w:fldCharType="end"/>
        </w:r>
      </w:p>
    </w:sdtContent>
  </w:sdt>
  <w:p w:rsidR="008D76D9" w:rsidRDefault="008D76D9">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3D24" w:rsidRDefault="00483D24" w:rsidP="008D76D9">
      <w:r>
        <w:separator/>
      </w:r>
    </w:p>
  </w:footnote>
  <w:footnote w:type="continuationSeparator" w:id="0">
    <w:p w:rsidR="00483D24" w:rsidRDefault="00483D24" w:rsidP="008D76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31E9"/>
    <w:rsid w:val="003073DF"/>
    <w:rsid w:val="003B45B0"/>
    <w:rsid w:val="004705C5"/>
    <w:rsid w:val="00483D24"/>
    <w:rsid w:val="00763E32"/>
    <w:rsid w:val="007D21D3"/>
    <w:rsid w:val="00877FC1"/>
    <w:rsid w:val="008D76D9"/>
    <w:rsid w:val="00DA04EE"/>
    <w:rsid w:val="00F631E9"/>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631E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705C5"/>
    <w:pPr>
      <w:ind w:left="720"/>
      <w:contextualSpacing/>
    </w:pPr>
  </w:style>
  <w:style w:type="paragraph" w:styleId="Kopfzeile">
    <w:name w:val="header"/>
    <w:basedOn w:val="Standard"/>
    <w:link w:val="KopfzeileZchn"/>
    <w:uiPriority w:val="99"/>
    <w:unhideWhenUsed/>
    <w:rsid w:val="008D76D9"/>
    <w:pPr>
      <w:tabs>
        <w:tab w:val="center" w:pos="4536"/>
        <w:tab w:val="right" w:pos="9072"/>
      </w:tabs>
    </w:pPr>
  </w:style>
  <w:style w:type="character" w:customStyle="1" w:styleId="KopfzeileZchn">
    <w:name w:val="Kopfzeile Zchn"/>
    <w:basedOn w:val="Absatz-Standardschriftart"/>
    <w:link w:val="Kopfzeile"/>
    <w:uiPriority w:val="99"/>
    <w:rsid w:val="008D76D9"/>
  </w:style>
  <w:style w:type="paragraph" w:styleId="Fuzeile">
    <w:name w:val="footer"/>
    <w:basedOn w:val="Standard"/>
    <w:link w:val="FuzeileZchn"/>
    <w:uiPriority w:val="99"/>
    <w:unhideWhenUsed/>
    <w:rsid w:val="008D76D9"/>
    <w:pPr>
      <w:tabs>
        <w:tab w:val="center" w:pos="4536"/>
        <w:tab w:val="right" w:pos="9072"/>
      </w:tabs>
    </w:pPr>
  </w:style>
  <w:style w:type="character" w:customStyle="1" w:styleId="FuzeileZchn">
    <w:name w:val="Fußzeile Zchn"/>
    <w:basedOn w:val="Absatz-Standardschriftart"/>
    <w:link w:val="Fuzeile"/>
    <w:uiPriority w:val="99"/>
    <w:rsid w:val="008D76D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631E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705C5"/>
    <w:pPr>
      <w:ind w:left="720"/>
      <w:contextualSpacing/>
    </w:pPr>
  </w:style>
  <w:style w:type="paragraph" w:styleId="Kopfzeile">
    <w:name w:val="header"/>
    <w:basedOn w:val="Standard"/>
    <w:link w:val="KopfzeileZchn"/>
    <w:uiPriority w:val="99"/>
    <w:unhideWhenUsed/>
    <w:rsid w:val="008D76D9"/>
    <w:pPr>
      <w:tabs>
        <w:tab w:val="center" w:pos="4536"/>
        <w:tab w:val="right" w:pos="9072"/>
      </w:tabs>
    </w:pPr>
  </w:style>
  <w:style w:type="character" w:customStyle="1" w:styleId="KopfzeileZchn">
    <w:name w:val="Kopfzeile Zchn"/>
    <w:basedOn w:val="Absatz-Standardschriftart"/>
    <w:link w:val="Kopfzeile"/>
    <w:uiPriority w:val="99"/>
    <w:rsid w:val="008D76D9"/>
  </w:style>
  <w:style w:type="paragraph" w:styleId="Fuzeile">
    <w:name w:val="footer"/>
    <w:basedOn w:val="Standard"/>
    <w:link w:val="FuzeileZchn"/>
    <w:uiPriority w:val="99"/>
    <w:unhideWhenUsed/>
    <w:rsid w:val="008D76D9"/>
    <w:pPr>
      <w:tabs>
        <w:tab w:val="center" w:pos="4536"/>
        <w:tab w:val="right" w:pos="9072"/>
      </w:tabs>
    </w:pPr>
  </w:style>
  <w:style w:type="character" w:customStyle="1" w:styleId="FuzeileZchn">
    <w:name w:val="Fußzeile Zchn"/>
    <w:basedOn w:val="Absatz-Standardschriftart"/>
    <w:link w:val="Fuzeile"/>
    <w:uiPriority w:val="99"/>
    <w:rsid w:val="008D76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inungsfreiheit.rtde.life/international/131481-liveticker-zum-ukraine-krieg-nich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meinungsfreiheit.rtde.life/international/131481-liveticker-zum-ukraine-krieg-nicht/" TargetMode="External"/><Relationship Id="rId12"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meinungsfreiheit.rtde.life/international/131481-liveticker-zum-ukraine-krieg-nicht/" TargetMode="External"/><Relationship Id="rId5" Type="http://schemas.openxmlformats.org/officeDocument/2006/relationships/footnotes" Target="footnotes.xml"/><Relationship Id="rId10" Type="http://schemas.openxmlformats.org/officeDocument/2006/relationships/hyperlink" Target="https://n.tass.ru/mezhdunarodnaya-panorama/14763089" TargetMode="External"/><Relationship Id="rId4" Type="http://schemas.openxmlformats.org/officeDocument/2006/relationships/webSettings" Target="webSettings.xml"/><Relationship Id="rId9" Type="http://schemas.openxmlformats.org/officeDocument/2006/relationships/hyperlink" Target="https://meinungsfreiheit.rtde.life/international/131481-liveticker-zum-ukraine-krieg-nicht/"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1009</Words>
  <Characters>6358</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2022-05-29T17:30:00Z</dcterms:created>
  <dcterms:modified xsi:type="dcterms:W3CDTF">2022-05-30T09:06:00Z</dcterms:modified>
</cp:coreProperties>
</file>