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7A9F" w:rsidRPr="00A117DA" w:rsidRDefault="006A7A9F" w:rsidP="006A7A9F">
      <w:pPr>
        <w:rPr>
          <w:rFonts w:ascii="Courier New" w:hAnsi="Courier New" w:cs="Courier New"/>
          <w:b/>
          <w:sz w:val="28"/>
          <w:szCs w:val="28"/>
        </w:rPr>
      </w:pPr>
      <w:r>
        <w:rPr>
          <w:rFonts w:ascii="Courier New" w:hAnsi="Courier New" w:cs="Courier New"/>
          <w:b/>
          <w:sz w:val="28"/>
          <w:szCs w:val="28"/>
        </w:rPr>
        <w:t>Informationen zu Tag 90</w:t>
      </w:r>
      <w:r w:rsidRPr="00A117DA">
        <w:rPr>
          <w:rFonts w:ascii="Courier New" w:hAnsi="Courier New" w:cs="Courier New"/>
          <w:b/>
          <w:sz w:val="28"/>
          <w:szCs w:val="28"/>
        </w:rPr>
        <w:t xml:space="preserve"> (</w:t>
      </w:r>
      <w:r>
        <w:rPr>
          <w:rFonts w:ascii="Courier New" w:hAnsi="Courier New" w:cs="Courier New"/>
          <w:b/>
          <w:sz w:val="28"/>
          <w:szCs w:val="28"/>
        </w:rPr>
        <w:t xml:space="preserve">Dienstag, 24. Mai </w:t>
      </w:r>
      <w:r w:rsidRPr="00A117DA">
        <w:rPr>
          <w:rFonts w:ascii="Courier New" w:hAnsi="Courier New" w:cs="Courier New"/>
          <w:b/>
          <w:sz w:val="28"/>
          <w:szCs w:val="28"/>
        </w:rPr>
        <w:t xml:space="preserve">2022) </w:t>
      </w:r>
    </w:p>
    <w:p w:rsidR="006A7A9F" w:rsidRPr="00A117DA" w:rsidRDefault="006A7A9F" w:rsidP="006A7A9F">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6A7A9F" w:rsidRPr="00A117DA" w:rsidRDefault="006A7A9F" w:rsidP="006A7A9F">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6A7A9F" w:rsidRDefault="006A7A9F" w:rsidP="006A7A9F">
      <w:pPr>
        <w:rPr>
          <w:i/>
        </w:rPr>
      </w:pPr>
      <w:r>
        <w:rPr>
          <w:i/>
        </w:rPr>
        <w:t>(übersetzt und zusammengestellt von Klaus von Raussendorff)</w:t>
      </w:r>
    </w:p>
    <w:p w:rsidR="00763E32" w:rsidRDefault="00763E32"/>
    <w:p w:rsidR="00686861" w:rsidRDefault="00686861"/>
    <w:p w:rsidR="008A76BE" w:rsidRPr="008A76BE" w:rsidRDefault="008A76BE" w:rsidP="008A76BE">
      <w:pPr>
        <w:rPr>
          <w:i/>
        </w:rPr>
      </w:pPr>
      <w:r w:rsidRPr="008A76BE">
        <w:rPr>
          <w:b/>
        </w:rPr>
        <w:t>1</w:t>
      </w:r>
      <w:r>
        <w:t xml:space="preserve">. </w:t>
      </w:r>
      <w:r w:rsidRPr="008A76BE">
        <w:rPr>
          <w:b/>
          <w:i/>
          <w:u w:val="single"/>
        </w:rPr>
        <w:t>Briefing des russischen Verteidigungsministeriums</w:t>
      </w:r>
      <w:r w:rsidRPr="008A76BE">
        <w:rPr>
          <w:b/>
          <w:i/>
          <w:u w:val="single"/>
        </w:rPr>
        <w:t xml:space="preserve"> (</w:t>
      </w:r>
      <w:r w:rsidRPr="008A76BE">
        <w:rPr>
          <w:b/>
          <w:i/>
          <w:u w:val="single"/>
        </w:rPr>
        <w:t>24.</w:t>
      </w:r>
      <w:r w:rsidRPr="008A76BE">
        <w:rPr>
          <w:b/>
          <w:i/>
          <w:u w:val="single"/>
        </w:rPr>
        <w:t xml:space="preserve"> Mai </w:t>
      </w:r>
      <w:r w:rsidRPr="008A76BE">
        <w:rPr>
          <w:b/>
          <w:i/>
          <w:u w:val="single"/>
        </w:rPr>
        <w:t>2022</w:t>
      </w:r>
      <w:r>
        <w:t xml:space="preserve">, </w:t>
      </w:r>
      <w:r w:rsidRPr="008A76BE">
        <w:rPr>
          <w:i/>
        </w:rPr>
        <w:t>10:31</w:t>
      </w:r>
      <w:r w:rsidRPr="008A76BE">
        <w:rPr>
          <w:i/>
        </w:rPr>
        <w:t xml:space="preserve"> Uhr, </w:t>
      </w:r>
      <w:hyperlink r:id="rId5" w:history="1">
        <w:r w:rsidRPr="008A76BE">
          <w:rPr>
            <w:rStyle w:val="Hyperlink"/>
            <w:i/>
          </w:rPr>
          <w:t>https://eng.mil.ru/en/special_operation/briefings/briefings/more.htm?id=12422803@egNews</w:t>
        </w:r>
      </w:hyperlink>
      <w:r w:rsidRPr="008A76BE">
        <w:rPr>
          <w:i/>
        </w:rPr>
        <w:t xml:space="preserve">) </w:t>
      </w:r>
    </w:p>
    <w:p w:rsidR="008A76BE" w:rsidRDefault="008A76BE" w:rsidP="008A76BE">
      <w:r>
        <w:t>„</w:t>
      </w:r>
      <w:r>
        <w:t>Die Streitkräfte der Russischen Föderation setzen die militärische Sonderoperation in der Ukraine fort.</w:t>
      </w:r>
    </w:p>
    <w:p w:rsidR="008A76BE" w:rsidRPr="008A76BE" w:rsidRDefault="008A76BE" w:rsidP="008A76BE">
      <w:pPr>
        <w:rPr>
          <w:b/>
        </w:rPr>
      </w:pPr>
      <w:r w:rsidRPr="008A76BE">
        <w:rPr>
          <w:b/>
        </w:rPr>
        <w:t xml:space="preserve">Hochpräzise luftgestützte Raketen haben im Laufe des Tages drei Gefechtsstände, 36 Gebiete, in denen AFU-Personal und militärische Ausrüstung konzentriert sind, eine Panzerartilleriedivision der 14. mechanisierten Brigade in der Nähe von </w:t>
      </w:r>
      <w:proofErr w:type="spellStart"/>
      <w:r w:rsidRPr="008A76BE">
        <w:rPr>
          <w:b/>
        </w:rPr>
        <w:t>Soledar</w:t>
      </w:r>
      <w:proofErr w:type="spellEnd"/>
      <w:r w:rsidRPr="008A76BE">
        <w:rPr>
          <w:b/>
        </w:rPr>
        <w:t xml:space="preserve"> sowie sechs Munitionsdepots in </w:t>
      </w:r>
      <w:proofErr w:type="spellStart"/>
      <w:r w:rsidRPr="008A76BE">
        <w:rPr>
          <w:b/>
        </w:rPr>
        <w:t>Minkovka</w:t>
      </w:r>
      <w:proofErr w:type="spellEnd"/>
      <w:r w:rsidRPr="008A76BE">
        <w:rPr>
          <w:b/>
        </w:rPr>
        <w:t xml:space="preserve">, </w:t>
      </w:r>
      <w:proofErr w:type="spellStart"/>
      <w:r w:rsidRPr="008A76BE">
        <w:rPr>
          <w:b/>
        </w:rPr>
        <w:t>Bakhmut</w:t>
      </w:r>
      <w:proofErr w:type="spellEnd"/>
      <w:r w:rsidRPr="008A76BE">
        <w:rPr>
          <w:b/>
        </w:rPr>
        <w:t xml:space="preserve">, </w:t>
      </w:r>
      <w:proofErr w:type="spellStart"/>
      <w:r w:rsidRPr="008A76BE">
        <w:rPr>
          <w:b/>
        </w:rPr>
        <w:t>Nikolaevka</w:t>
      </w:r>
      <w:proofErr w:type="spellEnd"/>
      <w:r w:rsidRPr="008A76BE">
        <w:rPr>
          <w:b/>
        </w:rPr>
        <w:t xml:space="preserve">, </w:t>
      </w:r>
      <w:proofErr w:type="spellStart"/>
      <w:r w:rsidRPr="008A76BE">
        <w:rPr>
          <w:b/>
        </w:rPr>
        <w:t>Spornoe</w:t>
      </w:r>
      <w:proofErr w:type="spellEnd"/>
      <w:r w:rsidRPr="008A76BE">
        <w:rPr>
          <w:b/>
        </w:rPr>
        <w:t xml:space="preserve"> und </w:t>
      </w:r>
      <w:proofErr w:type="spellStart"/>
      <w:r w:rsidRPr="008A76BE">
        <w:rPr>
          <w:b/>
        </w:rPr>
        <w:t>Krasnyi</w:t>
      </w:r>
      <w:proofErr w:type="spellEnd"/>
      <w:r w:rsidRPr="008A76BE">
        <w:rPr>
          <w:b/>
        </w:rPr>
        <w:t xml:space="preserve"> Liman in der Volksrepublik Donezk getroffen, darunter ein großes Depot mit 155-mm-Granaten für die US-Haubitze M-777 in </w:t>
      </w:r>
      <w:proofErr w:type="spellStart"/>
      <w:r w:rsidRPr="008A76BE">
        <w:rPr>
          <w:b/>
        </w:rPr>
        <w:t>Razdolovka</w:t>
      </w:r>
      <w:proofErr w:type="spellEnd"/>
      <w:r w:rsidRPr="008A76BE">
        <w:rPr>
          <w:b/>
        </w:rPr>
        <w:t>.</w:t>
      </w:r>
    </w:p>
    <w:p w:rsidR="008A76BE" w:rsidRDefault="008A76BE" w:rsidP="008A76BE">
      <w:r>
        <w:t xml:space="preserve">Die operativ-taktische und die Heeresluftfahrt haben 2 Gefechtsstände, 3 Munitionsdepots, 80 Gebiete, in denen ukrainische Arbeitskräfte und militärische Ausrüstung konzentriert sind, sowie 1 Buk-M1-Flugabwehrraketensystem bei </w:t>
      </w:r>
      <w:proofErr w:type="spellStart"/>
      <w:r>
        <w:t>Pilipchatino</w:t>
      </w:r>
      <w:proofErr w:type="spellEnd"/>
      <w:r>
        <w:t xml:space="preserve"> in der Volksrepublik Donezk getroffen.</w:t>
      </w:r>
    </w:p>
    <w:p w:rsidR="008A76BE" w:rsidRPr="008A76BE" w:rsidRDefault="008A76BE" w:rsidP="008A76BE">
      <w:pPr>
        <w:rPr>
          <w:b/>
        </w:rPr>
      </w:pPr>
      <w:r w:rsidRPr="008A76BE">
        <w:rPr>
          <w:b/>
        </w:rPr>
        <w:t>Bei den Angriffen wurden mehr als 210 Nationalisten und bis zu 31 gepanzerte und motorisierte Fahrzeuge ausgeschaltet.</w:t>
      </w:r>
    </w:p>
    <w:p w:rsidR="008A76BE" w:rsidRDefault="008A76BE" w:rsidP="008A76BE">
      <w:r>
        <w:t xml:space="preserve">Außerdem haben russische Kampfflugzeuge 1 ukrainisches MiG-29-Flugzeug in der Nähe von </w:t>
      </w:r>
      <w:proofErr w:type="spellStart"/>
      <w:r>
        <w:t>Kramotorsk</w:t>
      </w:r>
      <w:proofErr w:type="spellEnd"/>
      <w:r>
        <w:t xml:space="preserve"> in der Volksrepublik Donezk abgeschossen.</w:t>
      </w:r>
    </w:p>
    <w:p w:rsidR="008A76BE" w:rsidRDefault="008A76BE" w:rsidP="008A76BE">
      <w:r>
        <w:t>Raketentruppen und Artillerie haben 84 Gefechtsstände, 463 Konzentrationspunkte der AFU für Personal und militärische Ausrüstung sowie 137 Artillerie- und Mörsereinheiten in Feuerstellungen getroffen.</w:t>
      </w:r>
    </w:p>
    <w:p w:rsidR="008A76BE" w:rsidRDefault="008A76BE" w:rsidP="008A76BE">
      <w:r>
        <w:t>13 Panzer und gepanzerte Kampffahrzeuge, 4 Grad-Mehrfachraketenwerfer und 3 Munitionsdepots wurden zerstört.</w:t>
      </w:r>
    </w:p>
    <w:p w:rsidR="008A76BE" w:rsidRDefault="008A76BE" w:rsidP="008A76BE">
      <w:r>
        <w:t xml:space="preserve">Russische Luftabwehrmittel schossen 5 unbemannte Flugzeuge in </w:t>
      </w:r>
      <w:proofErr w:type="spellStart"/>
      <w:r>
        <w:t>Tschernobajewka</w:t>
      </w:r>
      <w:proofErr w:type="spellEnd"/>
      <w:r>
        <w:t xml:space="preserve"> in der Region Cherson, </w:t>
      </w:r>
      <w:proofErr w:type="spellStart"/>
      <w:r>
        <w:t>Dibrovnoe</w:t>
      </w:r>
      <w:proofErr w:type="spellEnd"/>
      <w:r>
        <w:t xml:space="preserve">, </w:t>
      </w:r>
      <w:proofErr w:type="spellStart"/>
      <w:r>
        <w:t>Kamenka</w:t>
      </w:r>
      <w:proofErr w:type="spellEnd"/>
      <w:r>
        <w:t xml:space="preserve">, </w:t>
      </w:r>
      <w:proofErr w:type="spellStart"/>
      <w:r>
        <w:t>Pitomnik</w:t>
      </w:r>
      <w:proofErr w:type="spellEnd"/>
      <w:r>
        <w:t xml:space="preserve"> und </w:t>
      </w:r>
      <w:proofErr w:type="spellStart"/>
      <w:r>
        <w:t>Malye</w:t>
      </w:r>
      <w:proofErr w:type="spellEnd"/>
      <w:r>
        <w:t xml:space="preserve"> </w:t>
      </w:r>
      <w:proofErr w:type="spellStart"/>
      <w:r>
        <w:t>Prokhody</w:t>
      </w:r>
      <w:proofErr w:type="spellEnd"/>
      <w:r>
        <w:t xml:space="preserve"> in der Region Charkow ab.</w:t>
      </w:r>
    </w:p>
    <w:p w:rsidR="008A76BE" w:rsidRDefault="008A76BE" w:rsidP="008A76BE">
      <w:r>
        <w:t xml:space="preserve">Darüber hinaus wurden 4 ukrainische </w:t>
      </w:r>
      <w:proofErr w:type="spellStart"/>
      <w:r>
        <w:t>Smerch</w:t>
      </w:r>
      <w:proofErr w:type="spellEnd"/>
      <w:r>
        <w:t xml:space="preserve">-Mehrfachraketen über </w:t>
      </w:r>
      <w:proofErr w:type="spellStart"/>
      <w:r>
        <w:t>Topolskoe</w:t>
      </w:r>
      <w:proofErr w:type="spellEnd"/>
      <w:r>
        <w:t xml:space="preserve">, </w:t>
      </w:r>
      <w:proofErr w:type="spellStart"/>
      <w:r>
        <w:t>Semenovka</w:t>
      </w:r>
      <w:proofErr w:type="spellEnd"/>
      <w:r>
        <w:t xml:space="preserve"> und </w:t>
      </w:r>
      <w:proofErr w:type="spellStart"/>
      <w:r>
        <w:t>Sukhaya</w:t>
      </w:r>
      <w:proofErr w:type="spellEnd"/>
      <w:r>
        <w:t xml:space="preserve"> </w:t>
      </w:r>
      <w:proofErr w:type="spellStart"/>
      <w:r>
        <w:t>Kamenka</w:t>
      </w:r>
      <w:proofErr w:type="spellEnd"/>
      <w:r>
        <w:t xml:space="preserve"> in der Region </w:t>
      </w:r>
      <w:proofErr w:type="spellStart"/>
      <w:r>
        <w:t>Kharkov</w:t>
      </w:r>
      <w:proofErr w:type="spellEnd"/>
      <w:r>
        <w:t xml:space="preserve"> abgefangen.</w:t>
      </w:r>
    </w:p>
    <w:p w:rsidR="008A76BE" w:rsidRDefault="008A76BE" w:rsidP="008A76BE">
      <w:r>
        <w:t>Insgesamt wurden während der Operation 178 ukrainische Flugzeuge und 125 Hubschrauber, 995 unbemannte Luftfahrzeuge, 320 Flugabwehrraketensysteme, 3.243 Panzer und andere gepanzerte Kampffahrzeuge, 425 Mehrfachraketen, 1.658 Feldartillerie- und Mörsereinheiten sowie 3.124 Einheiten von militärischen Spezialfahrzeugen zerstört.</w:t>
      </w:r>
      <w:r>
        <w:t>“</w:t>
      </w:r>
    </w:p>
    <w:p w:rsidR="008A76BE" w:rsidRDefault="008A76BE" w:rsidP="008A76BE"/>
    <w:p w:rsidR="008A76BE" w:rsidRDefault="008A76BE" w:rsidP="008A76BE"/>
    <w:p w:rsidR="00DA1873" w:rsidRPr="00DA1873" w:rsidRDefault="00DA1873" w:rsidP="00DA1873">
      <w:pPr>
        <w:rPr>
          <w:i/>
        </w:rPr>
      </w:pPr>
      <w:r w:rsidRPr="00DA1873">
        <w:rPr>
          <w:b/>
        </w:rPr>
        <w:t>2</w:t>
      </w:r>
      <w:r>
        <w:t xml:space="preserve">. </w:t>
      </w:r>
      <w:r w:rsidRPr="00DA1873">
        <w:rPr>
          <w:b/>
          <w:i/>
          <w:u w:val="single"/>
        </w:rPr>
        <w:t>Erklärung des Gemeinsamen Hauptquartiers für die Koordinierung der humanitären Hilfe in der Ukraine</w:t>
      </w:r>
      <w:r w:rsidRPr="00DA1873">
        <w:rPr>
          <w:b/>
          <w:i/>
          <w:u w:val="single"/>
        </w:rPr>
        <w:t xml:space="preserve"> (</w:t>
      </w:r>
      <w:r w:rsidRPr="00DA1873">
        <w:rPr>
          <w:b/>
          <w:i/>
          <w:u w:val="single"/>
        </w:rPr>
        <w:t>24.</w:t>
      </w:r>
      <w:r w:rsidRPr="00DA1873">
        <w:rPr>
          <w:b/>
          <w:i/>
          <w:u w:val="single"/>
        </w:rPr>
        <w:t xml:space="preserve"> Mai </w:t>
      </w:r>
      <w:r w:rsidRPr="00DA1873">
        <w:rPr>
          <w:b/>
          <w:i/>
          <w:u w:val="single"/>
        </w:rPr>
        <w:t>2022</w:t>
      </w:r>
      <w:r w:rsidRPr="00DA1873">
        <w:rPr>
          <w:i/>
        </w:rPr>
        <w:t xml:space="preserve">, </w:t>
      </w:r>
      <w:r w:rsidRPr="00DA1873">
        <w:rPr>
          <w:i/>
        </w:rPr>
        <w:t>21:35</w:t>
      </w:r>
      <w:r w:rsidRPr="00DA1873">
        <w:rPr>
          <w:i/>
        </w:rPr>
        <w:t xml:space="preserve"> Uhr,  </w:t>
      </w:r>
      <w:hyperlink r:id="rId6" w:history="1">
        <w:r w:rsidRPr="00DA1873">
          <w:rPr>
            <w:rStyle w:val="Hyperlink"/>
            <w:i/>
          </w:rPr>
          <w:t>https://eng.mil.ru/en/special_operation/briefings/humanitarian_response/more.htm?id=12422921@egNews</w:t>
        </w:r>
      </w:hyperlink>
      <w:r w:rsidRPr="00DA1873">
        <w:rPr>
          <w:i/>
        </w:rPr>
        <w:t>)</w:t>
      </w:r>
      <w:r w:rsidRPr="00DA1873">
        <w:rPr>
          <w:i/>
        </w:rPr>
        <w:t xml:space="preserve"> </w:t>
      </w:r>
    </w:p>
    <w:p w:rsidR="00DA1873" w:rsidRDefault="00DA1873" w:rsidP="00DA1873">
      <w:r>
        <w:t>„</w:t>
      </w:r>
      <w:r>
        <w:t xml:space="preserve">Die humanitäre Lage in den Regionen unter der Kontrolle der Kiewer Behörden verschlechtert sich rapide und nähert sich einem kritischen Niveau. Nach Angaben des UN-Kinderhilfswerks leiden 8,7 Millionen Menschen in der Ukraine an Hunger, wobei 22,8 Prozent der Kinder unter fünf Jahren unterernährt sind. Gleichzeitig ist das Kiewer Regime trotz der akuten Nahrungsmittelknappheit und der drohenden Nahrungsmittelkrise zu allem bereit, um die Länder des kollektiven Westens zufrieden zu stellen, die unter dem Vorwand der humanitären Unterstützung versuchen, so schnell wie möglich Getreide aus der Ukraine </w:t>
      </w:r>
      <w:r>
        <w:lastRenderedPageBreak/>
        <w:t>über die von der Europäischen Union eingerichteten so genannten "Solidaritätskorridore" zu exportieren, ohne sich darum zu kümmern, was nach der Leerung der ukrainischen Getreidelager im Land geschieht.</w:t>
      </w:r>
      <w:r>
        <w:t xml:space="preserve"> </w:t>
      </w:r>
    </w:p>
    <w:p w:rsidR="00DA1873" w:rsidRDefault="00DA1873" w:rsidP="00DA1873">
      <w:r>
        <w:t>All dies geschieht vor dem Hintergrund der unaufhörlichen Hysterie des "zivilisierten Westens" und ihrer falschen Anschuldigungen gegen die Russische Föderation, künstlich eine Nahrungsmittelkrise in der Welt herbeizuführen.</w:t>
      </w:r>
      <w:r>
        <w:t xml:space="preserve"> </w:t>
      </w:r>
    </w:p>
    <w:p w:rsidR="00DA1873" w:rsidRDefault="00DA1873" w:rsidP="00DA1873">
      <w:r w:rsidRPr="00DA1873">
        <w:rPr>
          <w:b/>
        </w:rPr>
        <w:t xml:space="preserve">Nach Informationen von gefangenen ukrainischen Soldaten bereiteten SSU-Offiziere auf Betreiben westlicher Drahtzieher weitere Provokationen an Getreidelagern vor, wie sie bereits in </w:t>
      </w:r>
      <w:proofErr w:type="spellStart"/>
      <w:r w:rsidRPr="00DA1873">
        <w:rPr>
          <w:b/>
        </w:rPr>
        <w:t>Rubischnoje</w:t>
      </w:r>
      <w:proofErr w:type="spellEnd"/>
      <w:r w:rsidRPr="00DA1873">
        <w:rPr>
          <w:b/>
        </w:rPr>
        <w:t xml:space="preserve"> in der Volksrepublik Lugansk und in </w:t>
      </w:r>
      <w:proofErr w:type="spellStart"/>
      <w:r w:rsidRPr="00DA1873">
        <w:rPr>
          <w:b/>
        </w:rPr>
        <w:t>Orechowoje</w:t>
      </w:r>
      <w:proofErr w:type="spellEnd"/>
      <w:r w:rsidRPr="00DA1873">
        <w:rPr>
          <w:b/>
        </w:rPr>
        <w:t xml:space="preserve"> in der Region </w:t>
      </w:r>
      <w:proofErr w:type="spellStart"/>
      <w:r w:rsidRPr="00DA1873">
        <w:rPr>
          <w:b/>
        </w:rPr>
        <w:t>Saporoschje</w:t>
      </w:r>
      <w:proofErr w:type="spellEnd"/>
      <w:r w:rsidRPr="00DA1873">
        <w:rPr>
          <w:b/>
        </w:rPr>
        <w:t xml:space="preserve"> praktiziert wurden, um russische Soldaten für angeblich wahllose Angriffe auf die zivile Infrastruktur zu beschuldigen</w:t>
      </w:r>
      <w:r>
        <w:t>:</w:t>
      </w:r>
    </w:p>
    <w:p w:rsidR="00DA1873" w:rsidRPr="00DA1873" w:rsidRDefault="00DA1873" w:rsidP="00DA1873">
      <w:pPr>
        <w:rPr>
          <w:b/>
        </w:rPr>
      </w:pPr>
      <w:r w:rsidRPr="00DA1873">
        <w:rPr>
          <w:b/>
        </w:rPr>
        <w:t>Nationalistische Kämpfer</w:t>
      </w:r>
      <w:r w:rsidRPr="00DA1873">
        <w:rPr>
          <w:b/>
        </w:rPr>
        <w:t xml:space="preserve"> in </w:t>
      </w:r>
      <w:r w:rsidRPr="00DA1873">
        <w:rPr>
          <w:b/>
        </w:rPr>
        <w:t xml:space="preserve"> </w:t>
      </w:r>
      <w:proofErr w:type="spellStart"/>
      <w:r w:rsidRPr="00DA1873">
        <w:rPr>
          <w:b/>
        </w:rPr>
        <w:t>Prosyanaya</w:t>
      </w:r>
      <w:proofErr w:type="spellEnd"/>
      <w:r w:rsidRPr="00DA1873">
        <w:rPr>
          <w:b/>
        </w:rPr>
        <w:t xml:space="preserve">, Region </w:t>
      </w:r>
      <w:proofErr w:type="spellStart"/>
      <w:r w:rsidRPr="00DA1873">
        <w:rPr>
          <w:b/>
        </w:rPr>
        <w:t>Dnepropetrovsk</w:t>
      </w:r>
      <w:proofErr w:type="spellEnd"/>
      <w:r w:rsidRPr="00DA1873">
        <w:rPr>
          <w:b/>
        </w:rPr>
        <w:t xml:space="preserve">, haben den Getreidesilo von </w:t>
      </w:r>
      <w:proofErr w:type="spellStart"/>
      <w:r w:rsidRPr="00DA1873">
        <w:rPr>
          <w:b/>
        </w:rPr>
        <w:t>Prosyanaya</w:t>
      </w:r>
      <w:proofErr w:type="spellEnd"/>
      <w:r w:rsidRPr="00DA1873">
        <w:rPr>
          <w:b/>
        </w:rPr>
        <w:t xml:space="preserve"> mit einer Sprengfalle versehen, die sie in naher Zukunft in die Luft jagen wollen;</w:t>
      </w:r>
    </w:p>
    <w:p w:rsidR="00DA1873" w:rsidRPr="00DA1873" w:rsidRDefault="00DA1873" w:rsidP="00DA1873">
      <w:pPr>
        <w:rPr>
          <w:b/>
        </w:rPr>
      </w:pPr>
      <w:r w:rsidRPr="00DA1873">
        <w:rPr>
          <w:b/>
        </w:rPr>
        <w:t xml:space="preserve">in </w:t>
      </w:r>
      <w:proofErr w:type="spellStart"/>
      <w:r w:rsidRPr="00DA1873">
        <w:rPr>
          <w:b/>
        </w:rPr>
        <w:t>Wrubowka</w:t>
      </w:r>
      <w:proofErr w:type="spellEnd"/>
      <w:r w:rsidRPr="00DA1873">
        <w:rPr>
          <w:b/>
        </w:rPr>
        <w:t xml:space="preserve"> in der Volksrepublik Lugansk haben die ukrainischen Streitkräfte MLRS-Systeme auf dem Gelände einer Getreideverarbeitungsanlage stationiert. Gleichzeitig beschießen die Nationalisten systematisch Stellungen der russischen Streitkräfte und provozieren diese, das Feuer zu erwidern.</w:t>
      </w:r>
    </w:p>
    <w:p w:rsidR="00DA1873" w:rsidRDefault="00DA1873" w:rsidP="00DA1873">
      <w:r>
        <w:t>Solche Aktionen der ukrainischen Nationalisten imitieren die Taktik der "verbrannten Erde" der Nazis während des Großen Vaterländischen Krieges und verstoßen gegen alle allgemein anerkannten moralischen Normen und Grundsätze des humanitären Völkerrechts.</w:t>
      </w:r>
    </w:p>
    <w:p w:rsidR="00DA1873" w:rsidRDefault="00DA1873" w:rsidP="00DA1873"/>
    <w:p w:rsidR="00DA1873" w:rsidRDefault="00DA1873" w:rsidP="00DA1873">
      <w:r>
        <w:t>Trotz aller Schwierigkeiten und Hindernisse, die von ukrainischer Seite auferlegt wurden, konnten im Laufe des vergangenen Tages ohne Beteiligung Kiews 17.586 Menschen aus gefährlichen Gebieten evakuiert werden, darunter 2.246 Kinder, und insgesamt wurden seit Beginn der militärischen Sonderoperation bereits 1.444.565 Menschen evakuiert, darunter 240.575 Kinder. Die Staatsgrenze der Russischen Föderation wurde von 199.422 Personenfahrzeugen überquert, davon 3.722 in den letzten 24 Stunden.</w:t>
      </w:r>
    </w:p>
    <w:p w:rsidR="00DA1873" w:rsidRDefault="00DA1873" w:rsidP="00DA1873"/>
    <w:p w:rsidR="00DA1873" w:rsidRDefault="00DA1873" w:rsidP="00DA1873">
      <w:r>
        <w:t>In den Regionen der Russischen Föderation sind weiterhin mehr als 9.500 Notunterkünfte in Betrieb. Die Flüchtlinge werden individuell betreut und erhalten umgehend Hilfe in verschiedenen dringenden Fragen der weiteren Unterbringung, der Arbeitsvermittlung, der Unterbringung von Kindern in Kindergärten und Bildungseinrichtungen sowie der Gewährung von Sozialleistungen</w:t>
      </w:r>
      <w:r>
        <w:t>....)</w:t>
      </w:r>
    </w:p>
    <w:p w:rsidR="00DA1873" w:rsidRDefault="00DA1873" w:rsidP="00DA1873"/>
    <w:p w:rsidR="008A76BE" w:rsidRDefault="008A76BE"/>
    <w:p w:rsidR="008A76BE" w:rsidRDefault="00805514" w:rsidP="005A13ED">
      <w:pPr>
        <w:rPr>
          <w:i/>
        </w:rPr>
      </w:pPr>
      <w:r w:rsidRPr="002F4EC8">
        <w:rPr>
          <w:b/>
        </w:rPr>
        <w:t>3</w:t>
      </w:r>
      <w:r w:rsidRPr="002F4EC8">
        <w:rPr>
          <w:i/>
        </w:rPr>
        <w:t xml:space="preserve">. </w:t>
      </w:r>
      <w:r w:rsidR="002F4EC8" w:rsidRPr="002F4EC8">
        <w:rPr>
          <w:b/>
          <w:i/>
          <w:u w:val="single"/>
        </w:rPr>
        <w:t xml:space="preserve">The </w:t>
      </w:r>
      <w:proofErr w:type="spellStart"/>
      <w:r w:rsidR="002F4EC8" w:rsidRPr="002F4EC8">
        <w:rPr>
          <w:b/>
          <w:i/>
          <w:u w:val="single"/>
        </w:rPr>
        <w:t>Saker</w:t>
      </w:r>
      <w:proofErr w:type="spellEnd"/>
      <w:r w:rsidR="002F4EC8" w:rsidRPr="002F4EC8">
        <w:rPr>
          <w:b/>
          <w:i/>
          <w:u w:val="single"/>
        </w:rPr>
        <w:t xml:space="preserve">: </w:t>
      </w:r>
      <w:r w:rsidRPr="002F4EC8">
        <w:rPr>
          <w:b/>
          <w:i/>
          <w:u w:val="single"/>
        </w:rPr>
        <w:t>Pepe Escobar</w:t>
      </w:r>
      <w:r w:rsidRPr="002F4EC8">
        <w:rPr>
          <w:b/>
          <w:i/>
        </w:rPr>
        <w:t xml:space="preserve">, </w:t>
      </w:r>
      <w:r w:rsidR="005A13ED" w:rsidRPr="002F4EC8">
        <w:rPr>
          <w:b/>
          <w:bCs/>
          <w:i/>
        </w:rPr>
        <w:t>NATO gegen Russland: Was passiert als nächstes?</w:t>
      </w:r>
      <w:r w:rsidR="005A13ED" w:rsidRPr="002F4EC8">
        <w:rPr>
          <w:i/>
        </w:rPr>
        <w:t xml:space="preserve"> </w:t>
      </w:r>
    </w:p>
    <w:p w:rsidR="008A76BE" w:rsidRDefault="008A76BE" w:rsidP="005A13ED">
      <w:pPr>
        <w:rPr>
          <w:i/>
          <w:lang w:val="en-GB"/>
        </w:rPr>
      </w:pPr>
      <w:r w:rsidRPr="008A76BE">
        <w:rPr>
          <w:b/>
          <w:i/>
          <w:sz w:val="20"/>
          <w:szCs w:val="20"/>
        </w:rPr>
        <w:t xml:space="preserve">In Davos und darüber hinaus hört sich die optimistische Darstellung der NATO wie eine kaputte Schallplatte an, während Russland vor Ort immer mehr Siege erringt, die die atlantische Ordnung zum Einsturz bringen könnten. </w:t>
      </w:r>
      <w:r w:rsidR="002F4EC8" w:rsidRPr="008A76BE">
        <w:rPr>
          <w:i/>
          <w:lang w:val="en-GB"/>
        </w:rPr>
        <w:t>(2</w:t>
      </w:r>
      <w:r w:rsidR="002F4EC8" w:rsidRPr="008A76BE">
        <w:rPr>
          <w:i/>
          <w:lang w:val="en-GB"/>
        </w:rPr>
        <w:t>4</w:t>
      </w:r>
      <w:r w:rsidR="002F4EC8" w:rsidRPr="008A76BE">
        <w:rPr>
          <w:i/>
          <w:lang w:val="en-GB"/>
        </w:rPr>
        <w:t>. Mai 2022,</w:t>
      </w:r>
      <w:r w:rsidR="002F4EC8" w:rsidRPr="008A76BE">
        <w:rPr>
          <w:i/>
          <w:lang w:val="en-GB"/>
        </w:rPr>
        <w:t xml:space="preserve"> </w:t>
      </w:r>
      <w:hyperlink r:id="rId7" w:history="1">
        <w:r w:rsidR="002F4EC8" w:rsidRPr="008A76BE">
          <w:rPr>
            <w:rStyle w:val="Hyperlink"/>
            <w:i/>
            <w:lang w:val="en-GB"/>
          </w:rPr>
          <w:t>http://thesaker.is/nato-vs-russia-what-happens-next/</w:t>
        </w:r>
      </w:hyperlink>
      <w:r w:rsidR="002F4EC8" w:rsidRPr="008A76BE">
        <w:rPr>
          <w:i/>
          <w:lang w:val="en-GB"/>
        </w:rPr>
        <w:t xml:space="preserve"> </w:t>
      </w:r>
    </w:p>
    <w:p w:rsidR="002F4EC8" w:rsidRPr="008A76BE" w:rsidRDefault="002F4EC8" w:rsidP="005A13ED">
      <w:pPr>
        <w:rPr>
          <w:b/>
          <w:sz w:val="20"/>
          <w:szCs w:val="20"/>
          <w:lang w:val="en-GB"/>
        </w:rPr>
      </w:pPr>
      <w:r w:rsidRPr="008A76BE">
        <w:rPr>
          <w:i/>
          <w:lang w:val="en-GB"/>
        </w:rPr>
        <w:t xml:space="preserve">The Cradle, </w:t>
      </w:r>
      <w:hyperlink r:id="rId8" w:history="1">
        <w:r w:rsidRPr="008A76BE">
          <w:rPr>
            <w:rStyle w:val="Hyperlink"/>
            <w:i/>
            <w:lang w:val="en-GB"/>
          </w:rPr>
          <w:t>https://thecradle.co/Article/columns/10803</w:t>
        </w:r>
      </w:hyperlink>
      <w:r w:rsidRPr="008A76BE">
        <w:rPr>
          <w:i/>
          <w:lang w:val="en-GB"/>
        </w:rPr>
        <w:t xml:space="preserve">) </w:t>
      </w:r>
      <w:r w:rsidRPr="008A76BE">
        <w:rPr>
          <w:i/>
          <w:lang w:val="en-GB"/>
        </w:rPr>
        <w:br/>
      </w:r>
    </w:p>
    <w:p w:rsidR="001E395C" w:rsidRDefault="008A76BE" w:rsidP="001E395C">
      <w:r>
        <w:t>„</w:t>
      </w:r>
      <w:r w:rsidR="001E395C">
        <w:t>Drei Monate nach dem Beginn der russischen Operation Z in der Ukraine wird der Kampf des Westens (12 Prozent) gegen den Rest (88 Prozent) immer schärfer. Doch das Narrativ bleibt - merkwürdigerweise - dasselbe.</w:t>
      </w:r>
    </w:p>
    <w:p w:rsidR="001E395C" w:rsidRDefault="001E395C" w:rsidP="001E395C">
      <w:r>
        <w:t xml:space="preserve">Am Montag stellte der Vorstandsvorsitzende des Weltwirtschaftsforums, Klaus Schwab, in Davos den ukrainischen Komödianten und Präsidenten Volodymyr </w:t>
      </w:r>
      <w:proofErr w:type="spellStart"/>
      <w:r>
        <w:t>Zelensky</w:t>
      </w:r>
      <w:proofErr w:type="spellEnd"/>
      <w:r>
        <w:t xml:space="preserve"> auf der letzten Etappe seiner Waffenabwerbungstournee mit einer glühenden Hommage vor. Herr Schwab betonte, dass ein Schauspieler, der einen Präsidenten verkörpert, der Neonazis verteidigt, von "ganz Europa und der internationalen Ordnung" unterstützt wird.</w:t>
      </w:r>
    </w:p>
    <w:p w:rsidR="001E395C" w:rsidRDefault="001E395C" w:rsidP="001E395C">
      <w:r>
        <w:lastRenderedPageBreak/>
        <w:t>Damit meint er natürlich alle außer den 88 Prozent des Planeten, die sich zur Rechtsstaatlichkeit bekennen - und nicht zu dem fiktiven Konstrukt, das der Westen "regelbasierte internationale Ordnung" nennt.</w:t>
      </w:r>
    </w:p>
    <w:p w:rsidR="001E395C" w:rsidRDefault="001E395C" w:rsidP="001E395C">
      <w:r>
        <w:t>Zurück in der realen Welt, hat Russland langsam aber sicher die Kunst des hybriden Krieges neu geschrieben. Doch im Rahmen des Karnevals der NATO-Psychopathen, der aggressiven kognitiven Infiltration und der verblüffenden Kriecherei der Medien wird viel über das neue 40-Milliarden-Dollar-"Hilfspaket" der USA für die Ukraine berichtet, von dem man annimmt, es könne den Krieg entscheidend verändern.</w:t>
      </w:r>
    </w:p>
    <w:p w:rsidR="001E395C" w:rsidRDefault="001E395C" w:rsidP="001E395C">
      <w:r>
        <w:t>Diese "spielverändernde" Erzählung stammt von denselben Leuten, die Billionen von Dollar verbrannt haben, um Afghanistan und den Irak zu sichern. Und wir haben gesehen, wie das ausgegangen ist.</w:t>
      </w:r>
    </w:p>
    <w:p w:rsidR="001E395C" w:rsidRDefault="001E395C" w:rsidP="001E395C">
      <w:r>
        <w:t>Die Ukraine ist der Heilige Gral der internationalen Korruption. Diese 40 Milliarden Dollar können nur für zwei Gruppen von Menschen etwas bewirken: Erstens für den militärisch-industriellen Komplex der USA und zweitens für einen Haufen ukrainischer Oligarchen und neokonservativer Nichtregierungsorganisationen, die den Schwarzmarkt für Waffen und humanitäre Hilfe beherrschen und dann die Gewinne auf den Kaimaninseln waschen werden.</w:t>
      </w:r>
    </w:p>
    <w:p w:rsidR="001E395C" w:rsidRDefault="001E395C" w:rsidP="001E395C">
      <w:r>
        <w:t>Eine schnelle Aufschlüsselung der 40 Milliarden Dollar zeigt, dass 8,7 Milliarden Dollar für die Aufstockung der US-Waffenbestände (die also gar nicht an die Ukraine gehen), 3,9 Milliarden Dollar für USEUCOM (das "Büro", das Kiew die militärische Taktik diktiert), 5 Milliarden Dollar für eine verschwommene, nicht näher spezifizierte "globale Lebensmittelversorgungskette", 6 Milliarden Dollar für tatsächliche Waffen und "Ausbildung" für die Ukraine, 9 Milliarden Dollar für "Wirtschaftshilfe" (die in ausgewählten Taschen verschwinden werden) und 0,9 Milliarden Dollar für Flüchtlinge vorgesehen sind.</w:t>
      </w:r>
    </w:p>
    <w:p w:rsidR="001E395C" w:rsidRDefault="001E395C" w:rsidP="001E395C">
      <w:r>
        <w:t>Die US-Risikoagenturen haben Kiew auf den Müllhaufen der nicht rückzahlbaren Kredite herabgestuft, so dass große amerikanische Investmentfonds der Ukraine den Rücken kehren und die Europäische Union (EU) und ihre Mitgliedsstaaten als einzige Option für das Land übrig bleiben.</w:t>
      </w:r>
    </w:p>
    <w:p w:rsidR="001E395C" w:rsidRDefault="001E395C" w:rsidP="001E395C">
      <w:r>
        <w:t xml:space="preserve">Nur wenige dieser Länder, abgesehen von </w:t>
      </w:r>
      <w:proofErr w:type="spellStart"/>
      <w:r>
        <w:t>russophoben</w:t>
      </w:r>
      <w:proofErr w:type="spellEnd"/>
      <w:r>
        <w:t xml:space="preserve"> Staaten wie Polen, können es vor ihrer eigenen Bevölkerung rechtfertigen, einem gescheiterten Staat große Summen an Direkthilfe zukommen zu lassen. Daher wird es der Brüsseler EU-Maschinerie obliegen, gerade genug zu tun, um die Ukraine in einem wirtschaftlichen Koma zu halten - unabhängig von jeglichem Beitrag der Mitgliedsstaaten und Institutionen.</w:t>
      </w:r>
    </w:p>
    <w:p w:rsidR="001E395C" w:rsidRDefault="001E395C" w:rsidP="001E395C">
      <w:r>
        <w:t xml:space="preserve">Diese EU-"Kredite" - meist in Form von Waffenlieferungen - können jederzeit durch die Weizenexporte Kiews zurückgezahlt werden. Dies geschieht bereits in kleinem Umfang über den Hafen von Constanta in Rumänien, wo ukrainischer Weizen in Kähnen über die Donau angeliefert und täglich in Dutzende von Frachtschiffen verladen wird. Oder über Lkw-Konvois, die </w:t>
      </w:r>
      <w:r w:rsidR="007B754D">
        <w:t xml:space="preserve">mit dem </w:t>
      </w:r>
      <w:r>
        <w:t>Waffen</w:t>
      </w:r>
      <w:r w:rsidR="007B754D">
        <w:t>-</w:t>
      </w:r>
      <w:r>
        <w:t xml:space="preserve"> gegen Weizen</w:t>
      </w:r>
      <w:r w:rsidR="007B754D">
        <w:t xml:space="preserve">- Schiebergeschäft unterwegs sind. </w:t>
      </w:r>
      <w:r>
        <w:t>Allerdings wird der ukrainische Weizen weiterhin den reichen Westen ernähren, nicht die verarmten Ukrainer.</w:t>
      </w:r>
    </w:p>
    <w:p w:rsidR="001E395C" w:rsidRDefault="001E395C" w:rsidP="001E395C">
      <w:r>
        <w:t>Erwarten Sie außerdem, dass die NATO in diesem Sommer mit einem weiteren Monster-</w:t>
      </w:r>
      <w:proofErr w:type="spellStart"/>
      <w:r>
        <w:t>Psyop</w:t>
      </w:r>
      <w:proofErr w:type="spellEnd"/>
      <w:r>
        <w:t xml:space="preserve"> aufwarten wird, um ihr göttliches (nicht legales) Recht zu verteidigen, mit Kriegsschiffen ins Schwarze Meer einzudringen, um ukrainische Weizentransporter zu eskortieren. Die Pro-NATO-Medien werden dies als "Rettung" des Westens vor der globalen Nahrungsmittelkrise darstellen - die zufällig direkt durch die serienmäßigen, hysterischen Pakete westlicher Sanktionen verursacht wurde.</w:t>
      </w:r>
    </w:p>
    <w:p w:rsidR="001E395C" w:rsidRDefault="001E395C" w:rsidP="001E395C"/>
    <w:p w:rsidR="001E395C" w:rsidRPr="007B754D" w:rsidRDefault="001E395C" w:rsidP="001E395C">
      <w:pPr>
        <w:rPr>
          <w:b/>
        </w:rPr>
      </w:pPr>
      <w:r w:rsidRPr="007B754D">
        <w:rPr>
          <w:b/>
        </w:rPr>
        <w:t>Polen strebt eine sanfte Annexion an</w:t>
      </w:r>
    </w:p>
    <w:p w:rsidR="001E395C" w:rsidRDefault="001E395C" w:rsidP="001E395C"/>
    <w:p w:rsidR="001E395C" w:rsidRDefault="001E395C" w:rsidP="001E395C">
      <w:r>
        <w:t xml:space="preserve">In der Tat weitet die NATO ihre "Unterstützung" für die Ukraine an der Westgrenze zu Polen massiv aus. Das steht im Einklang mit den beiden übergeordneten Zielen Washingtons: Erstens ein "langer Krieg" im Stil der Aufstandsbekämpfung, wie in Afghanistan in den </w:t>
      </w:r>
      <w:r>
        <w:lastRenderedPageBreak/>
        <w:t xml:space="preserve">1980er Jahren, wobei die </w:t>
      </w:r>
      <w:proofErr w:type="spellStart"/>
      <w:r>
        <w:t>Dschihadisten</w:t>
      </w:r>
      <w:proofErr w:type="spellEnd"/>
      <w:r>
        <w:t xml:space="preserve"> durch Söldner und Neonazis ersetzt werden.  Zweitens werden die Sanktionen instrumentalisiert, um Russland militärisch und wirtschaftlich zu "schwächen".</w:t>
      </w:r>
    </w:p>
    <w:p w:rsidR="001E395C" w:rsidRDefault="001E395C" w:rsidP="001E395C">
      <w:r>
        <w:t>Andere Ziele bleiben unverändert, sind aber den beiden Hauptzielen untergeordnet: Sicherstellen, dass die Demokraten bei den Zwischenwahlen wiedergewählt werden (das wird nicht passieren); den industriell-militärischen Komplex mit Geldern versorgen, die als Schmiergelder zurückfließen (das passiert bereits); und die Hegemonie des US-Dollars mit allen Mitteln aufrechterhalten (schwierig: die multipolare Welt kommt in die Gänge).</w:t>
      </w:r>
    </w:p>
    <w:p w:rsidR="001E395C" w:rsidRDefault="001E395C" w:rsidP="001E395C">
      <w:r>
        <w:t>Ein Hauptziel, das mit erstaunlicher Leichtigkeit erreicht wird, ist die Zerstörung der deutschen - und folglich der EU - Wirtschaft, wobei ein großer Teil der überlebenden Unternehmen schließlich an amerikanische Interessen verkauft werden soll.</w:t>
      </w:r>
    </w:p>
    <w:p w:rsidR="001E395C" w:rsidRDefault="001E395C" w:rsidP="001E395C">
      <w:r>
        <w:t xml:space="preserve">So erklärte beispielsweise BMW-Vorstandsmitglied Milan </w:t>
      </w:r>
      <w:proofErr w:type="spellStart"/>
      <w:r>
        <w:t>Nedeljkovic</w:t>
      </w:r>
      <w:proofErr w:type="spellEnd"/>
      <w:r>
        <w:t xml:space="preserve"> gegenüber Reuters, dass "unsere Industrie etwa 37 Prozent des Erdgasverbrauchs in Deutschland ausmacht", der ohne russische Gaslieferungen sinken wird.</w:t>
      </w:r>
    </w:p>
    <w:p w:rsidR="001E395C" w:rsidRDefault="001E395C" w:rsidP="001E395C">
      <w:r>
        <w:t>Washingtons Plan ist es, den neuen "langen Krieg" auf einem nicht allzu auffälligen Niveau fortzusetzen - man denke an Syrien in den 2010er Jahren -, angeheizt durch Reihen von Söldnern und mit periodischen NATO-Eskalationen durch jeden, von Polen und den baltischen Zwergen bis zu Deutschland.</w:t>
      </w:r>
    </w:p>
    <w:p w:rsidR="001B1912" w:rsidRDefault="001B1912" w:rsidP="001B1912">
      <w:r>
        <w:t>Letzte Woche verriet der bedauernswerte Eurokrat, der sich als Hoher Vertreter der EU für Außen- und Sicherheitspolitik ausgibt, Josep Borrell, bei der Vorschau auf die bevorstehende Sitzung des EU-Rates für Auswärtige Angelegenheiten, was Sache ist.</w:t>
      </w:r>
    </w:p>
    <w:p w:rsidR="001B1912" w:rsidRDefault="001B1912" w:rsidP="001B1912">
      <w:r>
        <w:t>Borrell gab zu, dass "der Konflikt langwierig sein wird" und "die Priorität der EU-Mitgliedstaaten" in der Ukraine "in der Lieferung schwerer Waffen besteht".</w:t>
      </w:r>
    </w:p>
    <w:p w:rsidR="001B1912" w:rsidRDefault="001B1912" w:rsidP="001B1912">
      <w:r>
        <w:t xml:space="preserve">Anschließend traf der polnische Präsident Andrzej Duda mit </w:t>
      </w:r>
      <w:proofErr w:type="spellStart"/>
      <w:r>
        <w:t>Zelensky</w:t>
      </w:r>
      <w:proofErr w:type="spellEnd"/>
      <w:r>
        <w:t xml:space="preserve"> in Kiew zusammen. Die zahlreichen Abkommen, die die beiden unterzeichneten, deuten darauf hin, dass Warschau den Krieg nutzen will, um seinen politisch-militärischen, wirtschaftlichen und kulturellen Einfluss in der Westukraine auszubauen. Polnische Staatsangehörige dürfen in ukrainische Regierungsgremien gewählt werden und sollen sogar Verfassungsrichter werden.</w:t>
      </w:r>
    </w:p>
    <w:p w:rsidR="001B1912" w:rsidRDefault="001B1912" w:rsidP="001B1912">
      <w:r>
        <w:t>In der Praxis bedeutet das, dass Kiew die Verwaltung des gescheiterten ukrainischen Staates praktisch an Polen abgibt. Warschau wird nicht einmal Truppen entsenden müssen. Nennen wir es eine sanfte Annexion.</w:t>
      </w:r>
    </w:p>
    <w:p w:rsidR="001B1912" w:rsidRDefault="001B1912" w:rsidP="001B1912"/>
    <w:p w:rsidR="001B1912" w:rsidRPr="001B1912" w:rsidRDefault="001B1912" w:rsidP="001B1912">
      <w:pPr>
        <w:rPr>
          <w:b/>
        </w:rPr>
      </w:pPr>
      <w:r w:rsidRPr="001B1912">
        <w:rPr>
          <w:b/>
        </w:rPr>
        <w:t>Die Dampfwalze auf dem Vormarsch</w:t>
      </w:r>
    </w:p>
    <w:p w:rsidR="001B1912" w:rsidRDefault="001B1912" w:rsidP="001B1912"/>
    <w:p w:rsidR="001B1912" w:rsidRDefault="001B1912" w:rsidP="001B1912">
      <w:r>
        <w:t xml:space="preserve">Die derzeitige Lage auf dem Schlachtfeld lässt sich auf dieser Karte ablesen. </w:t>
      </w:r>
      <w:r>
        <w:t>[</w:t>
      </w:r>
      <w:hyperlink r:id="rId9" w:history="1">
        <w:r w:rsidRPr="00383766">
          <w:rPr>
            <w:rStyle w:val="Hyperlink"/>
          </w:rPr>
          <w:t>https://geoworld.space/ukraine/</w:t>
        </w:r>
      </w:hyperlink>
      <w:r>
        <w:t xml:space="preserve"> ]  </w:t>
      </w:r>
      <w:r>
        <w:t xml:space="preserve">Aus abgefangenen Mitteilungen der ukrainischen Führung geht hervor, dass sie eine mehrschichtige Verteidigung von Poltawa über </w:t>
      </w:r>
      <w:proofErr w:type="spellStart"/>
      <w:r>
        <w:t>Dnepropetrowsk</w:t>
      </w:r>
      <w:proofErr w:type="spellEnd"/>
      <w:r>
        <w:t xml:space="preserve">, </w:t>
      </w:r>
      <w:proofErr w:type="spellStart"/>
      <w:r>
        <w:t>Saporoshja</w:t>
      </w:r>
      <w:proofErr w:type="spellEnd"/>
      <w:r>
        <w:t xml:space="preserve">, </w:t>
      </w:r>
      <w:proofErr w:type="spellStart"/>
      <w:r>
        <w:t>Kriwoj</w:t>
      </w:r>
      <w:proofErr w:type="spellEnd"/>
      <w:r>
        <w:t xml:space="preserve"> </w:t>
      </w:r>
      <w:proofErr w:type="spellStart"/>
      <w:r>
        <w:t>Rog</w:t>
      </w:r>
      <w:proofErr w:type="spellEnd"/>
      <w:r>
        <w:t xml:space="preserve"> und Nikolajew aufbauen will, das zufällig ein Schutzschild für das bereits befestigte Odessa ist. Nichts davon garantiert einen Erfolg gegen den ankommenden russischen Ansturm.</w:t>
      </w:r>
    </w:p>
    <w:p w:rsidR="001B1912" w:rsidRDefault="001B1912" w:rsidP="001B1912">
      <w:r>
        <w:t xml:space="preserve">Man muss sich immer vor Augen halten, dass die Operation Z am 24. Februar mit etwa 150.000 Kämpfern begann - und das sind definitiv nicht die russischen Elitetruppen. Und doch haben sie </w:t>
      </w:r>
      <w:proofErr w:type="spellStart"/>
      <w:r>
        <w:t>Mariupol</w:t>
      </w:r>
      <w:proofErr w:type="spellEnd"/>
      <w:r>
        <w:t xml:space="preserve"> befreit und das neonazistische </w:t>
      </w:r>
      <w:proofErr w:type="spellStart"/>
      <w:r>
        <w:t>Asow</w:t>
      </w:r>
      <w:proofErr w:type="spellEnd"/>
      <w:r>
        <w:t>-Bataillon in nur fünfzig Tagen vernichtet und eine Stadt mit 400.000 Einwohnern mit minimalen Verlusten gesäubert.</w:t>
      </w:r>
    </w:p>
    <w:p w:rsidR="001B1912" w:rsidRDefault="001B1912" w:rsidP="001B1912">
      <w:r>
        <w:t xml:space="preserve">Während die Russen einen echten Krieg am Boden - und nicht diese wahllosen US-Bombardements aus der Luft - in einem riesigen Land gegen eine große Armee führten und mit zahlreichen technischen, finanziellen und logistischen Herausforderungen konfrontiert waren, gelang es ihnen auch, Cherson, </w:t>
      </w:r>
      <w:proofErr w:type="spellStart"/>
      <w:r>
        <w:t>Saporischschja</w:t>
      </w:r>
      <w:proofErr w:type="spellEnd"/>
      <w:r>
        <w:t xml:space="preserve"> und praktisch das gesamte Gebiet der "kleinen Zwillinge", der Volksrepubliken Donezk und </w:t>
      </w:r>
      <w:proofErr w:type="spellStart"/>
      <w:r>
        <w:t>Luhansk</w:t>
      </w:r>
      <w:proofErr w:type="spellEnd"/>
      <w:r>
        <w:t>, zu befreien.</w:t>
      </w:r>
    </w:p>
    <w:p w:rsidR="001B1912" w:rsidRDefault="001B1912" w:rsidP="001B1912">
      <w:r>
        <w:t xml:space="preserve">Der russische Befehlshaber der Bodentruppen, General Aleksandr </w:t>
      </w:r>
      <w:proofErr w:type="spellStart"/>
      <w:r>
        <w:t>Dvornikov</w:t>
      </w:r>
      <w:proofErr w:type="spellEnd"/>
      <w:r>
        <w:t xml:space="preserve">, hat die Raketen-, Artillerie- und Luftangriffe auf das Fünffache des Tempos der ersten Phase der </w:t>
      </w:r>
      <w:r>
        <w:lastRenderedPageBreak/>
        <w:t>Operation Z hochgefahren, während den Ukrainern insgesamt nur wenig oder sehr wenig Treibstoff, Munition für die Artillerie, ausgebildete Spezialisten, Drohnen und Radargeräte zur Verfügung stehen.</w:t>
      </w:r>
    </w:p>
    <w:p w:rsidR="001B1912" w:rsidRDefault="001B1912" w:rsidP="001B1912">
      <w:r>
        <w:t xml:space="preserve">Was amerikanische Sessel- und TV-Generäle einfach nicht verstehen können, ist, dass aus russischer Sicht in diesem Krieg - den der Militärexperte Andrej </w:t>
      </w:r>
      <w:proofErr w:type="spellStart"/>
      <w:r>
        <w:t>Martjanow</w:t>
      </w:r>
      <w:proofErr w:type="spellEnd"/>
      <w:r>
        <w:t xml:space="preserve"> als "kombinierte Waffen- und Polizei-Operation" definiert - die beiden obersten Ziele die Zerstörung aller militärischen Mittel des Gegners bei gleichzeitiger Schonung des Lebens der eigenen Soldaten sind.</w:t>
      </w:r>
    </w:p>
    <w:p w:rsidR="001B1912" w:rsidRDefault="001B1912" w:rsidP="001B1912">
      <w:r>
        <w:t>Während der Verlust von Panzern für Moskau also keine große Sache ist, ist der Verlust von Menschenleben eine große Sache. Und das ist der Grund für die massiven russischen Bombardierungen: Jedes militärische Ziel muss endgültig zerstört werden. Präzisionsangriffe sind entscheidend.</w:t>
      </w:r>
    </w:p>
    <w:p w:rsidR="001B1912" w:rsidRDefault="001B1912" w:rsidP="001B1912">
      <w:r>
        <w:t>Unter russischen Militärexperten wird heftig darüber diskutiert, warum das Verteidigungsministerium nicht auf einen schnellen strategischen Sieg setzt. Sie hätten die Ukraine in kürzester Zeit in Schutt und Asche legen können - nach amerikanischem Vorbild. Das wird aber nicht geschehen. Die Russen ziehen es vor, langsam und sicher vorzurücken, in einer Art Dampfwalzenmuster. Sie rücken erst vor, nachdem die Pioniere das Gelände vollständig erkundet haben, denn schließlich liegen überall Minen.</w:t>
      </w:r>
    </w:p>
    <w:p w:rsidR="001B1912" w:rsidRDefault="001B1912" w:rsidP="001B1912">
      <w:r>
        <w:t xml:space="preserve">Das Gesamtmuster ist unverkennbar, was auch immer die NATO mit ihrem Trommelfeuer erreichen will. Die ukrainischen Verluste nehmen exponentiell zu - bis zu 1.500 Tote oder Verwundete jeden Tag, jeden Tag. Wenn in den verschiedenen Kesseln des </w:t>
      </w:r>
      <w:proofErr w:type="spellStart"/>
      <w:r>
        <w:t>Donbass</w:t>
      </w:r>
      <w:proofErr w:type="spellEnd"/>
      <w:r>
        <w:t xml:space="preserve"> 50.000 Ukrainer leben, werden sie bis Ende Juni verschwunden sein.</w:t>
      </w:r>
    </w:p>
    <w:p w:rsidR="001B1912" w:rsidRDefault="001B1912" w:rsidP="001B1912">
      <w:r>
        <w:t xml:space="preserve">Die Ukraine muss allein in und um </w:t>
      </w:r>
      <w:proofErr w:type="spellStart"/>
      <w:r>
        <w:t>Mariupol</w:t>
      </w:r>
      <w:proofErr w:type="spellEnd"/>
      <w:r>
        <w:t xml:space="preserve"> bis zu 20.000 Soldaten verloren haben. Das ist eine massive militärische Niederlage, die </w:t>
      </w:r>
      <w:proofErr w:type="spellStart"/>
      <w:r>
        <w:t>Debalzewo</w:t>
      </w:r>
      <w:proofErr w:type="spellEnd"/>
      <w:r>
        <w:t xml:space="preserve"> im Jahr 2015 und zuvor </w:t>
      </w:r>
      <w:proofErr w:type="spellStart"/>
      <w:r>
        <w:t>Ilowaisk</w:t>
      </w:r>
      <w:proofErr w:type="spellEnd"/>
      <w:r>
        <w:t xml:space="preserve"> im Jahr 2014 bei weitem übertrifft. Die Verluste bei </w:t>
      </w:r>
      <w:proofErr w:type="spellStart"/>
      <w:r>
        <w:t>Izyum</w:t>
      </w:r>
      <w:proofErr w:type="spellEnd"/>
      <w:r>
        <w:t xml:space="preserve"> könnten sogar noch höher sein als in </w:t>
      </w:r>
      <w:proofErr w:type="spellStart"/>
      <w:r>
        <w:t>Mariupol</w:t>
      </w:r>
      <w:proofErr w:type="spellEnd"/>
      <w:r>
        <w:t xml:space="preserve">. Und jetzt kommen die Verluste in der </w:t>
      </w:r>
      <w:proofErr w:type="spellStart"/>
      <w:r>
        <w:t>Sewerodonezk</w:t>
      </w:r>
      <w:proofErr w:type="spellEnd"/>
      <w:r>
        <w:t>-Ecke.</w:t>
      </w:r>
    </w:p>
    <w:p w:rsidR="001B1912" w:rsidRDefault="001B1912" w:rsidP="001B1912">
      <w:r>
        <w:t>Wir sprechen hier von den besten ukrainischen Kräften. Es spielt nicht einmal eine Rolle, dass nur 70 Prozent der westlichen Waffen, die von der NATO geschickt werden, jemals auf dem Schlachtfeld ankommen: Das Hauptproblem ist, dass die besten Soldaten gehen... gehen... gehen, und nicht ersetzt werden. Asowsche Neonazis, die 24. Brigade, die 36. Brigade, verschiedene Luftangriffsbrigaden - sie alle erlitten Verluste von mehr als 60 Prozent oder wurden vollständig vernichtet.</w:t>
      </w:r>
    </w:p>
    <w:p w:rsidR="001B1912" w:rsidRDefault="001B1912" w:rsidP="001B1912">
      <w:r>
        <w:t>Die entscheidende Frage ist also nicht, wie mehrere russische Militärexperten betonten, wann Kiew den Punkt erreicht, an dem es kein Zurück mehr gibt; die Frage ist vielmehr, wie viele Soldaten Moskau bereit ist, zu verlieren, um diesen Punkt zu erreichen.</w:t>
      </w:r>
    </w:p>
    <w:p w:rsidR="001B1912" w:rsidRDefault="001B1912" w:rsidP="001B1912">
      <w:r>
        <w:t>Die gesamte ukrainische Verteidigung stützt sich auf die Artillerie. Die entscheidenden Kämpfe, die vor uns liegen, betreffen also die Artillerie mit großer Reichweite. Hier wird es Probleme geben, denn die USA sind dabei, M270 MLRS-Systeme mit präzisionsgelenkter Munition zu liefern, die Ziele in einer Entfernung von bis zu 70 Kilometern oder mehr treffen können.</w:t>
      </w:r>
    </w:p>
    <w:p w:rsidR="00663FDD" w:rsidRDefault="00663FDD" w:rsidP="00663FDD">
      <w:r>
        <w:t xml:space="preserve">Russland hat jedoch einen Gegenschlag parat: den kleinen operativ-taktischen Komplex Hermes, der mit hochpräziser Munition, der Möglichkeit der Laserlenkung und einer Reichweite von mehr als 100 Kilometern ausgestattet ist. Und sie können mit den bereits in Serie gefertigten </w:t>
      </w:r>
      <w:proofErr w:type="spellStart"/>
      <w:r>
        <w:t>Pantsir</w:t>
      </w:r>
      <w:proofErr w:type="spellEnd"/>
      <w:r>
        <w:t>-Luftabwehrsystemen zusammenarbeiten.</w:t>
      </w:r>
    </w:p>
    <w:p w:rsidR="00663FDD" w:rsidRDefault="00663FDD" w:rsidP="00663FDD"/>
    <w:p w:rsidR="00663FDD" w:rsidRPr="00663FDD" w:rsidRDefault="00663FDD" w:rsidP="00663FDD">
      <w:pPr>
        <w:rPr>
          <w:b/>
        </w:rPr>
      </w:pPr>
      <w:r w:rsidRPr="00663FDD">
        <w:rPr>
          <w:b/>
        </w:rPr>
        <w:t>Das sinkende Schiff</w:t>
      </w:r>
    </w:p>
    <w:p w:rsidR="00663FDD" w:rsidRDefault="00663FDD" w:rsidP="00663FDD"/>
    <w:p w:rsidR="00663FDD" w:rsidRDefault="00663FDD" w:rsidP="00663FDD">
      <w:r>
        <w:t xml:space="preserve">Die Ukraine gehört in ihren derzeitigen Grenzen bereits der Vergangenheit an. Georgi </w:t>
      </w:r>
      <w:proofErr w:type="spellStart"/>
      <w:r>
        <w:t>Muradow</w:t>
      </w:r>
      <w:proofErr w:type="spellEnd"/>
      <w:r>
        <w:t>, ständiger Vertreter der Krim beim russischen Präsidenten und stellvertretender Ministerpräsident der Krim-Regierung, ist unerbittlich: "Die Ukraine in der Form, in der sie war, wird es meiner Meinung nach nicht mehr geben. Das ist bereits die ehemalige Ukraine."</w:t>
      </w:r>
    </w:p>
    <w:p w:rsidR="00663FDD" w:rsidRDefault="00663FDD" w:rsidP="00663FDD">
      <w:r>
        <w:lastRenderedPageBreak/>
        <w:t xml:space="preserve">Das Asowsche Meer wird nun von Russland und der </w:t>
      </w:r>
      <w:proofErr w:type="spellStart"/>
      <w:r>
        <w:t>Donezker</w:t>
      </w:r>
      <w:proofErr w:type="spellEnd"/>
      <w:r>
        <w:t xml:space="preserve"> Volksrepublik (DVR) "gemeinsam genutzt", wie </w:t>
      </w:r>
      <w:proofErr w:type="spellStart"/>
      <w:r>
        <w:t>Muradow</w:t>
      </w:r>
      <w:proofErr w:type="spellEnd"/>
      <w:r>
        <w:t xml:space="preserve"> bestätigt.</w:t>
      </w:r>
    </w:p>
    <w:p w:rsidR="00663FDD" w:rsidRDefault="00663FDD" w:rsidP="00663FDD">
      <w:proofErr w:type="spellStart"/>
      <w:r>
        <w:t>Mariupol</w:t>
      </w:r>
      <w:proofErr w:type="spellEnd"/>
      <w:r>
        <w:t xml:space="preserve"> wird wiederhergestellt werden. Russland hat sowohl in Grosny als auch auf der Krim reichlich Erfahrung in diesem Geschäft gesammelt. Der Landkorridor Russland-Krim ist in Betrieb. Vier von fünf Krankenhäusern in </w:t>
      </w:r>
      <w:proofErr w:type="spellStart"/>
      <w:r>
        <w:t>Mariupol</w:t>
      </w:r>
      <w:proofErr w:type="spellEnd"/>
      <w:r>
        <w:t xml:space="preserve"> sind bereits wieder geöffnet, und auch der öffentliche Nahverkehr ist wieder in Betrieb, ebenso wie drei Tankstellen.</w:t>
      </w:r>
    </w:p>
    <w:p w:rsidR="00663FDD" w:rsidRDefault="00663FDD" w:rsidP="00663FDD">
      <w:r>
        <w:t xml:space="preserve">Der bevorstehende Verlust von </w:t>
      </w:r>
      <w:proofErr w:type="spellStart"/>
      <w:r>
        <w:t>Sewerodonezk</w:t>
      </w:r>
      <w:proofErr w:type="spellEnd"/>
      <w:r>
        <w:t xml:space="preserve"> und </w:t>
      </w:r>
      <w:proofErr w:type="spellStart"/>
      <w:r>
        <w:t>Lyssjansk</w:t>
      </w:r>
      <w:proofErr w:type="spellEnd"/>
      <w:r>
        <w:t xml:space="preserve"> wird in Washington und Brüssel ernste Alarmglocken läuten lassen, denn dies wäre der Anfang vom Ende des derzeitigen Regimes in Kiew. Und das bedeutet in der Praxis - jenseits aller hochtrabenden Rhetorik von "der Westen steht zu euch" -, dass die großen Akteure nicht gerade ermutigt werden, auf ein sinkendes Schiff zu setzen.</w:t>
      </w:r>
    </w:p>
    <w:p w:rsidR="00663FDD" w:rsidRDefault="00663FDD" w:rsidP="00663FDD">
      <w:r>
        <w:t xml:space="preserve">Was die Sanktionen betrifft, so weiß Moskau genau, was es zu erwarten hat, wie der Minister für wirtschaftliche Entwicklung Maxim </w:t>
      </w:r>
      <w:proofErr w:type="spellStart"/>
      <w:r>
        <w:t>Reschetnikow</w:t>
      </w:r>
      <w:proofErr w:type="spellEnd"/>
      <w:r>
        <w:t xml:space="preserve"> ausführte: "Russland geht davon aus, dass die Sanktionen gegen das Land ein eher langfristiger Trend sind, und davon, dass die Hinwendung zu Asien, die Beschleunigung der Neuausrichtung auf die östlichen Märkte, auf die asiatischen Märkte eine strategische Richtung für Russland ist. Wir werden alles daran setzen, uns gerade mit den asiatischen Ländern, mit den arabischen Ländern, mit Südamerika in die Wertschöpfungsketten zu integrieren."</w:t>
      </w:r>
    </w:p>
    <w:p w:rsidR="00663FDD" w:rsidRDefault="00663FDD" w:rsidP="00663FDD">
      <w:r>
        <w:t xml:space="preserve">Was die Bemühungen zur "Einschüchterung Russlands" betrifft, so sollten die Akteure auf den Hyperschall von 50 hochmodernen </w:t>
      </w:r>
      <w:proofErr w:type="spellStart"/>
      <w:r>
        <w:t>Sarmat</w:t>
      </w:r>
      <w:proofErr w:type="spellEnd"/>
      <w:r>
        <w:t xml:space="preserve">-Raketen hören, die im Herbst einsatzbereit sein werden, wie </w:t>
      </w:r>
      <w:proofErr w:type="spellStart"/>
      <w:r>
        <w:t>Roscosmos</w:t>
      </w:r>
      <w:proofErr w:type="spellEnd"/>
      <w:r>
        <w:t xml:space="preserve">-Chef Dmitri </w:t>
      </w:r>
      <w:proofErr w:type="spellStart"/>
      <w:r>
        <w:t>Rogosin</w:t>
      </w:r>
      <w:proofErr w:type="spellEnd"/>
      <w:r>
        <w:t xml:space="preserve"> erklärte.</w:t>
      </w:r>
    </w:p>
    <w:p w:rsidR="00663FDD" w:rsidRDefault="00663FDD" w:rsidP="00663FDD">
      <w:r>
        <w:t>Die Treffen in Davos in dieser Woche bringen eine weitere Konstellation ans Licht, die sich im übergreifenden unipolaren vs. multipolaren Kampf in der Welt herausbildet. Russland, die Zwillingsbabys, Tschetschenien und Verbündete wie Weißrussland stehen nun den "Davos-</w:t>
      </w:r>
      <w:proofErr w:type="spellStart"/>
      <w:r>
        <w:t>Leadern</w:t>
      </w:r>
      <w:proofErr w:type="spellEnd"/>
      <w:r>
        <w:t>" gegenüber - mit anderen Worten: der gesamten westlichen Elite, mit einigen Ausnahmen wie Ungarns Premierminister Viktor Orban.</w:t>
      </w:r>
    </w:p>
    <w:p w:rsidR="00663FDD" w:rsidRDefault="00663FDD" w:rsidP="00663FDD">
      <w:proofErr w:type="spellStart"/>
      <w:r>
        <w:t>Zelensky</w:t>
      </w:r>
      <w:proofErr w:type="spellEnd"/>
      <w:r>
        <w:t xml:space="preserve"> wird es gut gehen. Er wird von britischen und amerikanischen Spezialkräften beschützt. Die Familie lebt Berichten zufolge in einer 8-Millionen-Dollar-Villa in Israel. Er besitzt eine 34 Millionen Dollar teure Villa in Miami Beach und eine weitere in der Toskana. Die Durchschnittsukrainer wurden von der Kiewer Bande, der er vorsteht - Oligarchen, Fanatiker des Sicherheitsdienstes (SBU), Neonazis - belogen, beraubt und in vielen Fällen ermordet. Und die verbliebenen Ukrainer (10 Millionen sind bereits geflohen) werden weiterhin als entbehrlich behandelt.</w:t>
      </w:r>
    </w:p>
    <w:p w:rsidR="00663FDD" w:rsidRDefault="00663FDD" w:rsidP="00663FDD">
      <w:r>
        <w:t>Unterdessen hat es der russische Präsident Wladimir "der neue Hitler" Putin absolut nicht eilig, dieses überlebensgroße Drama zu beenden, das den bereits verfallenden Westen bis ins Mark ruiniert und verrottet. Warum sollte er auch? Er hat seit 2007 alles versucht, um zu sagen: "Warum können wir uns nicht vertragen". Putin wurde völlig abgewiesen. Jetzt ist es also an der Zeit, sich zurückzulehnen, zu entspannen und den Niedergang des Westens zu beobachten.</w:t>
      </w:r>
      <w:r w:rsidR="008A76BE">
        <w:t>“</w:t>
      </w:r>
    </w:p>
    <w:p w:rsidR="008A76BE" w:rsidRDefault="008A76BE" w:rsidP="00663FDD"/>
    <w:p w:rsidR="008A76BE" w:rsidRDefault="008A76BE" w:rsidP="00663FDD">
      <w:bookmarkStart w:id="0" w:name="_GoBack"/>
      <w:bookmarkEnd w:id="0"/>
    </w:p>
    <w:p w:rsidR="00DA1873" w:rsidRPr="00686861" w:rsidRDefault="00DA1873" w:rsidP="00DA1873">
      <w:pPr>
        <w:rPr>
          <w:i/>
        </w:rPr>
      </w:pPr>
      <w:r>
        <w:rPr>
          <w:b/>
          <w:lang w:val="en-GB"/>
        </w:rPr>
        <w:t>4</w:t>
      </w:r>
      <w:r w:rsidRPr="00686861">
        <w:rPr>
          <w:lang w:val="en-GB"/>
        </w:rPr>
        <w:t xml:space="preserve">. </w:t>
      </w:r>
      <w:r w:rsidRPr="00686861">
        <w:rPr>
          <w:b/>
          <w:i/>
          <w:u w:val="single"/>
          <w:lang w:val="en-GB"/>
        </w:rPr>
        <w:t xml:space="preserve">Andrei </w:t>
      </w:r>
      <w:proofErr w:type="spellStart"/>
      <w:r w:rsidRPr="00686861">
        <w:rPr>
          <w:b/>
          <w:i/>
          <w:u w:val="single"/>
          <w:lang w:val="en-GB"/>
        </w:rPr>
        <w:t>Raevski</w:t>
      </w:r>
      <w:proofErr w:type="spellEnd"/>
      <w:r w:rsidRPr="00686861">
        <w:rPr>
          <w:b/>
          <w:i/>
          <w:u w:val="single"/>
          <w:lang w:val="en-GB"/>
        </w:rPr>
        <w:t xml:space="preserve"> (The </w:t>
      </w:r>
      <w:proofErr w:type="spellStart"/>
      <w:r w:rsidRPr="00686861">
        <w:rPr>
          <w:b/>
          <w:i/>
          <w:u w:val="single"/>
          <w:lang w:val="en-GB"/>
        </w:rPr>
        <w:t>Saker</w:t>
      </w:r>
      <w:proofErr w:type="spellEnd"/>
      <w:r w:rsidRPr="00686861">
        <w:rPr>
          <w:b/>
          <w:i/>
          <w:u w:val="single"/>
          <w:lang w:val="en-GB"/>
        </w:rPr>
        <w:t>),</w:t>
      </w:r>
      <w:r w:rsidRPr="00686861">
        <w:rPr>
          <w:i/>
          <w:lang w:val="en-GB"/>
        </w:rPr>
        <w:t xml:space="preserve"> Quick update from Andrei on this and that (24. </w:t>
      </w:r>
      <w:r w:rsidRPr="00686861">
        <w:rPr>
          <w:i/>
        </w:rPr>
        <w:t>Mai 2022,</w:t>
      </w:r>
    </w:p>
    <w:p w:rsidR="00DA1873" w:rsidRPr="00686861" w:rsidRDefault="00DA1873" w:rsidP="00DA1873">
      <w:pPr>
        <w:rPr>
          <w:i/>
        </w:rPr>
      </w:pPr>
      <w:hyperlink r:id="rId10" w:history="1">
        <w:r w:rsidRPr="00686861">
          <w:rPr>
            <w:rStyle w:val="Hyperlink"/>
            <w:i/>
          </w:rPr>
          <w:t>http://thesaker.is/quick-update-from-andrei-on-this-and-that/</w:t>
        </w:r>
      </w:hyperlink>
      <w:r w:rsidRPr="00686861">
        <w:rPr>
          <w:rStyle w:val="Hyperlink"/>
          <w:i/>
        </w:rPr>
        <w:t xml:space="preserve">) </w:t>
      </w:r>
    </w:p>
    <w:p w:rsidR="00DA1873" w:rsidRDefault="00DA1873" w:rsidP="00DA1873">
      <w:r w:rsidRPr="00686861">
        <w:t>“</w:t>
      </w:r>
      <w:proofErr w:type="spellStart"/>
      <w:r w:rsidRPr="00686861">
        <w:t>Dear</w:t>
      </w:r>
      <w:proofErr w:type="spellEnd"/>
      <w:r w:rsidRPr="00686861">
        <w:t xml:space="preserve"> </w:t>
      </w:r>
      <w:proofErr w:type="spellStart"/>
      <w:r w:rsidRPr="00686861">
        <w:t>friends</w:t>
      </w:r>
      <w:proofErr w:type="spellEnd"/>
      <w:r w:rsidRPr="00686861">
        <w:t>,…..</w:t>
      </w:r>
      <w:r>
        <w:t xml:space="preserve">natürlich empfehle ich die Gastbeiträge und Analysen auf dem </w:t>
      </w:r>
      <w:proofErr w:type="spellStart"/>
      <w:r>
        <w:t>Saker</w:t>
      </w:r>
      <w:proofErr w:type="spellEnd"/>
      <w:r>
        <w:t>-Blog, während ich in der Pause bin. Aber es gibt etwas WIRKLICH Wichtiges, das dieser Krieg bereits gezeigt hat: die wahren Gesichter von Regierungen, Organisationen, Interessengruppen und sogar Einzelpersonen!</w:t>
      </w:r>
    </w:p>
    <w:p w:rsidR="00DA1873" w:rsidRDefault="00DA1873" w:rsidP="00DA1873">
      <w:r>
        <w:t xml:space="preserve">Trauriger Weise ist das meiste, was wir entdeckt haben (zumindest ich), dass der Westen viel bösartiger, heuchlerischer und, offen gesagt, selbstmörderisch dümmer ist, als ich es mir jemals vorgestellt habe.  Wenn Sie mich jetzt als blind, naiv, dumm, naiv oder wahnhaft bezeichnen wollen, dann bekenne ich mich schuldig: Selbst in meinen schlimmsten </w:t>
      </w:r>
      <w:r>
        <w:lastRenderedPageBreak/>
        <w:t xml:space="preserve">Albträumen hätte ich ein solches Ausmaß an wahrhaft dämonischem Bösen nicht erwartet.  </w:t>
      </w:r>
      <w:r w:rsidRPr="00686861">
        <w:rPr>
          <w:b/>
        </w:rPr>
        <w:t>Ich sage seit mindestens 2013, dass das anglo-zionistische Imperium und Russland in einen existenziellen Krieg verwickelt sind, aber ich habe nicht erwartet, dass das Imperium hasserfüllt und dumm genug sein würde, sich selbst viel, viel mehr zu verletzen, als es Russland schaden würde.  Jetzt sehe ich, dass Bertolt Brecht absolut Recht hatte: "Der Schoß ist fruchtbar noch aus dem das kroch", und Russland wird nicht nur die Ukraine entnazifizieren müssen (die auseinanderbrechen wird, genau wie ich es vor vielen Jahren vorausgesagt habe), sondern auch den gesamten Westen und damit den gesamten Planeten.  Ich bin übrigens völlig zuversichtlich, dass ihm das gelingen wird, denn viele Russen sagen: ‚Wir müssen den Zweiten Weltkrieg wirklich beenden‘"</w:t>
      </w:r>
      <w:r>
        <w:t>.</w:t>
      </w:r>
    </w:p>
    <w:p w:rsidR="00DA1873" w:rsidRDefault="00DA1873" w:rsidP="00DA1873"/>
    <w:p w:rsidR="00DA1873" w:rsidRDefault="00DA1873" w:rsidP="00DA1873"/>
    <w:p w:rsidR="00663FDD" w:rsidRDefault="00663FDD" w:rsidP="00663FDD"/>
    <w:p w:rsidR="00805514" w:rsidRDefault="00805514" w:rsidP="00805514">
      <w:r>
        <w:t>.</w:t>
      </w:r>
    </w:p>
    <w:sectPr w:rsidR="0080551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7A9F"/>
    <w:rsid w:val="001B1912"/>
    <w:rsid w:val="001E395C"/>
    <w:rsid w:val="002F4EC8"/>
    <w:rsid w:val="003073DF"/>
    <w:rsid w:val="00443659"/>
    <w:rsid w:val="00445B8A"/>
    <w:rsid w:val="005A13ED"/>
    <w:rsid w:val="00663FDD"/>
    <w:rsid w:val="00686861"/>
    <w:rsid w:val="006A7A9F"/>
    <w:rsid w:val="00763E32"/>
    <w:rsid w:val="007B754D"/>
    <w:rsid w:val="007D21D3"/>
    <w:rsid w:val="00805514"/>
    <w:rsid w:val="00877FC1"/>
    <w:rsid w:val="008A76BE"/>
    <w:rsid w:val="00DA04EE"/>
    <w:rsid w:val="00DA1873"/>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686861"/>
  </w:style>
  <w:style w:type="character" w:customStyle="1" w:styleId="post-date">
    <w:name w:val="post-date"/>
    <w:basedOn w:val="Absatz-Standardschriftart"/>
    <w:rsid w:val="00686861"/>
  </w:style>
  <w:style w:type="paragraph" w:styleId="Listenabsatz">
    <w:name w:val="List Paragraph"/>
    <w:basedOn w:val="Standard"/>
    <w:uiPriority w:val="34"/>
    <w:qFormat/>
    <w:rsid w:val="0068686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686861"/>
  </w:style>
  <w:style w:type="character" w:customStyle="1" w:styleId="post-date">
    <w:name w:val="post-date"/>
    <w:basedOn w:val="Absatz-Standardschriftart"/>
    <w:rsid w:val="00686861"/>
  </w:style>
  <w:style w:type="paragraph" w:styleId="Listenabsatz">
    <w:name w:val="List Paragraph"/>
    <w:basedOn w:val="Standard"/>
    <w:uiPriority w:val="34"/>
    <w:qFormat/>
    <w:rsid w:val="0068686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1246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ecradle.co/Article/columns/10803" TargetMode="External"/><Relationship Id="rId3" Type="http://schemas.openxmlformats.org/officeDocument/2006/relationships/settings" Target="settings.xml"/><Relationship Id="rId7" Type="http://schemas.openxmlformats.org/officeDocument/2006/relationships/hyperlink" Target="http://thesaker.is/nato-vs-russia-what-happens-next/"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eng.mil.ru/en/special_operation/briefings/humanitarian_response/more.htm?id=12422921@egNews" TargetMode="External"/><Relationship Id="rId11" Type="http://schemas.openxmlformats.org/officeDocument/2006/relationships/fontTable" Target="fontTable.xml"/><Relationship Id="rId5" Type="http://schemas.openxmlformats.org/officeDocument/2006/relationships/hyperlink" Target="https://eng.mil.ru/en/special_operation/briefings/briefings/more.htm?id=12422803@egNews" TargetMode="External"/><Relationship Id="rId10" Type="http://schemas.openxmlformats.org/officeDocument/2006/relationships/hyperlink" Target="http://thesaker.is/quick-update-from-andrei-on-this-and-that/" TargetMode="External"/><Relationship Id="rId4" Type="http://schemas.openxmlformats.org/officeDocument/2006/relationships/webSettings" Target="webSettings.xml"/><Relationship Id="rId9" Type="http://schemas.openxmlformats.org/officeDocument/2006/relationships/hyperlink" Target="https://geoworld.space/ukrain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3215</Words>
  <Characters>20257</Characters>
  <Application>Microsoft Office Word</Application>
  <DocSecurity>0</DocSecurity>
  <Lines>168</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2022-05-25T07:55:00Z</dcterms:created>
  <dcterms:modified xsi:type="dcterms:W3CDTF">2022-05-26T17:28:00Z</dcterms:modified>
</cp:coreProperties>
</file>