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6202" w:rsidRPr="00A117DA" w:rsidRDefault="00266202" w:rsidP="00266202">
      <w:pPr>
        <w:rPr>
          <w:rFonts w:ascii="Courier New" w:hAnsi="Courier New" w:cs="Courier New"/>
          <w:b/>
          <w:sz w:val="28"/>
          <w:szCs w:val="28"/>
        </w:rPr>
      </w:pPr>
      <w:r>
        <w:rPr>
          <w:rFonts w:ascii="Courier New" w:hAnsi="Courier New" w:cs="Courier New"/>
          <w:b/>
          <w:sz w:val="28"/>
          <w:szCs w:val="28"/>
        </w:rPr>
        <w:t>Informationen zu Tag 89</w:t>
      </w:r>
      <w:r w:rsidRPr="00A117DA">
        <w:rPr>
          <w:rFonts w:ascii="Courier New" w:hAnsi="Courier New" w:cs="Courier New"/>
          <w:b/>
          <w:sz w:val="28"/>
          <w:szCs w:val="28"/>
        </w:rPr>
        <w:t xml:space="preserve"> (</w:t>
      </w:r>
      <w:r>
        <w:rPr>
          <w:rFonts w:ascii="Courier New" w:hAnsi="Courier New" w:cs="Courier New"/>
          <w:b/>
          <w:sz w:val="28"/>
          <w:szCs w:val="28"/>
        </w:rPr>
        <w:t xml:space="preserve">Montag, 22. Mai </w:t>
      </w:r>
      <w:r w:rsidRPr="00A117DA">
        <w:rPr>
          <w:rFonts w:ascii="Courier New" w:hAnsi="Courier New" w:cs="Courier New"/>
          <w:b/>
          <w:sz w:val="28"/>
          <w:szCs w:val="28"/>
        </w:rPr>
        <w:t xml:space="preserve">2022) </w:t>
      </w:r>
    </w:p>
    <w:p w:rsidR="00266202" w:rsidRPr="00A117DA" w:rsidRDefault="00266202" w:rsidP="00266202">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266202" w:rsidRPr="00A117DA" w:rsidRDefault="00266202" w:rsidP="00266202">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266202" w:rsidRDefault="00266202" w:rsidP="00266202">
      <w:pPr>
        <w:rPr>
          <w:i/>
        </w:rPr>
      </w:pPr>
      <w:r>
        <w:rPr>
          <w:i/>
        </w:rPr>
        <w:t>(übersetzt und zusammengestellt von Klaus von Raussendorff)</w:t>
      </w:r>
    </w:p>
    <w:p w:rsidR="00763E32" w:rsidRDefault="00763E32"/>
    <w:p w:rsidR="006C459E" w:rsidRDefault="006C459E"/>
    <w:p w:rsidR="006C459E" w:rsidRPr="006C459E" w:rsidRDefault="006C459E" w:rsidP="006C459E">
      <w:pPr>
        <w:rPr>
          <w:i/>
        </w:rPr>
      </w:pPr>
      <w:r w:rsidRPr="006C459E">
        <w:rPr>
          <w:b/>
        </w:rPr>
        <w:t>1</w:t>
      </w:r>
      <w:r>
        <w:t xml:space="preserve">. </w:t>
      </w:r>
      <w:r w:rsidRPr="006C459E">
        <w:rPr>
          <w:b/>
          <w:i/>
          <w:u w:val="single"/>
        </w:rPr>
        <w:t>Briefing des russischen Verteidigungsministeriums</w:t>
      </w:r>
      <w:r w:rsidRPr="006C459E">
        <w:rPr>
          <w:i/>
        </w:rPr>
        <w:t xml:space="preserve"> (23.05.2022 (11:00), </w:t>
      </w:r>
    </w:p>
    <w:p w:rsidR="006C459E" w:rsidRDefault="001D2F26" w:rsidP="006C459E">
      <w:hyperlink r:id="rId8" w:history="1">
        <w:r w:rsidR="006C459E" w:rsidRPr="00383766">
          <w:rPr>
            <w:rStyle w:val="Hyperlink"/>
            <w:i/>
          </w:rPr>
          <w:t>https://eng.mil.ru/en/special_operation/briefings/briefings/more.htm?id=12422698@egNews</w:t>
        </w:r>
      </w:hyperlink>
      <w:r w:rsidR="006C459E">
        <w:rPr>
          <w:i/>
        </w:rPr>
        <w:t>)  „</w:t>
      </w:r>
      <w:r w:rsidR="006C459E">
        <w:t>Die Streitkräfte der Russischen Föderation setzen die spezielle Militäroperation in der Ukraine fort.</w:t>
      </w:r>
    </w:p>
    <w:p w:rsidR="006C459E" w:rsidRDefault="006C459E" w:rsidP="006C459E">
      <w:r w:rsidRPr="006C459E">
        <w:rPr>
          <w:b/>
        </w:rPr>
        <w:t xml:space="preserve">Hochpräzise seegestützte Langstreckenraketen in der Nähe des Bahnhofs </w:t>
      </w:r>
      <w:proofErr w:type="spellStart"/>
      <w:r w:rsidRPr="006C459E">
        <w:rPr>
          <w:b/>
        </w:rPr>
        <w:t>Malin</w:t>
      </w:r>
      <w:proofErr w:type="spellEnd"/>
      <w:r w:rsidRPr="006C459E">
        <w:rPr>
          <w:b/>
        </w:rPr>
        <w:t xml:space="preserve"> in der Region </w:t>
      </w:r>
      <w:proofErr w:type="spellStart"/>
      <w:r w:rsidRPr="006C459E">
        <w:rPr>
          <w:b/>
        </w:rPr>
        <w:t>Zhitomir</w:t>
      </w:r>
      <w:proofErr w:type="spellEnd"/>
      <w:r w:rsidRPr="006C459E">
        <w:rPr>
          <w:b/>
        </w:rPr>
        <w:t xml:space="preserve"> haben Waffen und militärische Ausrüstung der 10. Gebirgsjägerbrigade der ukrainischen Streitkräfte aus </w:t>
      </w:r>
      <w:proofErr w:type="spellStart"/>
      <w:r w:rsidRPr="006C459E">
        <w:rPr>
          <w:b/>
        </w:rPr>
        <w:t>Iwano-Frankowsk</w:t>
      </w:r>
      <w:proofErr w:type="spellEnd"/>
      <w:r w:rsidRPr="006C459E">
        <w:rPr>
          <w:b/>
        </w:rPr>
        <w:t xml:space="preserve"> zerstört, die in den </w:t>
      </w:r>
      <w:proofErr w:type="spellStart"/>
      <w:r w:rsidRPr="006C459E">
        <w:rPr>
          <w:b/>
        </w:rPr>
        <w:t>Donbass</w:t>
      </w:r>
      <w:proofErr w:type="spellEnd"/>
      <w:r w:rsidRPr="006C459E">
        <w:rPr>
          <w:b/>
        </w:rPr>
        <w:t xml:space="preserve"> verlegt worden war</w:t>
      </w:r>
      <w:r>
        <w:t>.</w:t>
      </w:r>
    </w:p>
    <w:p w:rsidR="006C459E" w:rsidRPr="006C459E" w:rsidRDefault="006C459E" w:rsidP="006C459E">
      <w:pPr>
        <w:rPr>
          <w:b/>
        </w:rPr>
      </w:pPr>
      <w:r w:rsidRPr="006C459E">
        <w:rPr>
          <w:b/>
        </w:rPr>
        <w:t xml:space="preserve">Im Laufe des Tages wurden 4 Kommandoposten und 1 Kommunikationszentrum der Task Force Nord bei </w:t>
      </w:r>
      <w:proofErr w:type="spellStart"/>
      <w:r w:rsidRPr="006C459E">
        <w:rPr>
          <w:b/>
        </w:rPr>
        <w:t>Bakhmut</w:t>
      </w:r>
      <w:proofErr w:type="spellEnd"/>
      <w:r w:rsidRPr="006C459E">
        <w:rPr>
          <w:b/>
        </w:rPr>
        <w:t xml:space="preserve"> in der Volksrepublik Donezk, 48 Konzentrationspunkte für Personal und militärische Ausrüstung sowie 6 Munitionsdepots bei </w:t>
      </w:r>
      <w:proofErr w:type="spellStart"/>
      <w:r w:rsidRPr="006C459E">
        <w:rPr>
          <w:b/>
        </w:rPr>
        <w:t>Soledar</w:t>
      </w:r>
      <w:proofErr w:type="spellEnd"/>
      <w:r w:rsidRPr="006C459E">
        <w:rPr>
          <w:b/>
        </w:rPr>
        <w:t xml:space="preserve">, Sol', </w:t>
      </w:r>
      <w:proofErr w:type="spellStart"/>
      <w:r w:rsidRPr="006C459E">
        <w:rPr>
          <w:b/>
        </w:rPr>
        <w:t>Bakhmut</w:t>
      </w:r>
      <w:proofErr w:type="spellEnd"/>
      <w:r w:rsidRPr="006C459E">
        <w:rPr>
          <w:b/>
        </w:rPr>
        <w:t xml:space="preserve">, </w:t>
      </w:r>
      <w:proofErr w:type="spellStart"/>
      <w:r w:rsidRPr="006C459E">
        <w:rPr>
          <w:b/>
        </w:rPr>
        <w:t>Berestovoe</w:t>
      </w:r>
      <w:proofErr w:type="spellEnd"/>
      <w:r w:rsidRPr="006C459E">
        <w:rPr>
          <w:b/>
        </w:rPr>
        <w:t xml:space="preserve">, </w:t>
      </w:r>
      <w:proofErr w:type="spellStart"/>
      <w:r w:rsidRPr="006C459E">
        <w:rPr>
          <w:b/>
        </w:rPr>
        <w:t>Zakotoe</w:t>
      </w:r>
      <w:proofErr w:type="spellEnd"/>
      <w:r w:rsidRPr="006C459E">
        <w:rPr>
          <w:b/>
        </w:rPr>
        <w:t xml:space="preserve"> und </w:t>
      </w:r>
      <w:proofErr w:type="spellStart"/>
      <w:r w:rsidRPr="006C459E">
        <w:rPr>
          <w:b/>
        </w:rPr>
        <w:t>Nyrkovo</w:t>
      </w:r>
      <w:proofErr w:type="spellEnd"/>
      <w:r w:rsidRPr="006C459E">
        <w:rPr>
          <w:b/>
        </w:rPr>
        <w:t xml:space="preserve"> in der Volksrepublik Lugansk mit Präzisionsraketen aus der Luft getroffen.</w:t>
      </w:r>
    </w:p>
    <w:p w:rsidR="006C459E" w:rsidRDefault="006C459E" w:rsidP="006C459E">
      <w:r>
        <w:t xml:space="preserve">Ein ukrainisches Flugabwehrraketensystem vom Typ </w:t>
      </w:r>
      <w:proofErr w:type="spellStart"/>
      <w:r>
        <w:t>Osa</w:t>
      </w:r>
      <w:proofErr w:type="spellEnd"/>
      <w:r>
        <w:t xml:space="preserve">-AKM wurde ebenfalls bei </w:t>
      </w:r>
      <w:proofErr w:type="spellStart"/>
      <w:r>
        <w:t>Bakhmut</w:t>
      </w:r>
      <w:proofErr w:type="spellEnd"/>
      <w:r>
        <w:t xml:space="preserve"> in der Volksrepublik Donezk zerstört.</w:t>
      </w:r>
    </w:p>
    <w:p w:rsidR="006C459E" w:rsidRDefault="006C459E" w:rsidP="006C459E">
      <w:r>
        <w:t xml:space="preserve">Operative und militärische Luftangriffe haben 39 Gebiete getroffen, in denen Mannschaften und militärische Ausrüstung konzentriert sind, und ein Munitionsdepot bei </w:t>
      </w:r>
      <w:proofErr w:type="spellStart"/>
      <w:r>
        <w:t>Krasnyi</w:t>
      </w:r>
      <w:proofErr w:type="spellEnd"/>
      <w:r>
        <w:t xml:space="preserve"> Liman in der Volksrepublik Lugansk zerstört.</w:t>
      </w:r>
    </w:p>
    <w:p w:rsidR="006C459E" w:rsidRDefault="006C459E" w:rsidP="006C459E">
      <w:r>
        <w:t>Bei den Angriffen wurden mehr als 230 Nationalisten und bis zu 33 gepanzerte und motorisierte Fahrzeuge ausgeschaltet.</w:t>
      </w:r>
    </w:p>
    <w:p w:rsidR="006C459E" w:rsidRDefault="006C459E" w:rsidP="006C459E">
      <w:r>
        <w:t xml:space="preserve">Russische Luftabwehrkräfte schossen in der Nacht drei Su-25-Flugzeuge der ukrainischen Luftwaffe ab, darunter zwei in der Nähe von </w:t>
      </w:r>
      <w:proofErr w:type="spellStart"/>
      <w:r>
        <w:t>Kiselevka</w:t>
      </w:r>
      <w:proofErr w:type="spellEnd"/>
      <w:r>
        <w:t xml:space="preserve"> (Region Cherson) und eines über Pawlograd (Region Charkow).</w:t>
      </w:r>
    </w:p>
    <w:p w:rsidR="006C459E" w:rsidRDefault="006C459E" w:rsidP="006C459E">
      <w:r>
        <w:t xml:space="preserve">Außerdem wurden 13 ukrainische unbemannte Luftfahrzeuge in der Nähe von </w:t>
      </w:r>
      <w:proofErr w:type="spellStart"/>
      <w:r>
        <w:t>Tscherwonyi</w:t>
      </w:r>
      <w:proofErr w:type="spellEnd"/>
      <w:r>
        <w:t xml:space="preserve"> </w:t>
      </w:r>
      <w:proofErr w:type="spellStart"/>
      <w:r>
        <w:t>Jar</w:t>
      </w:r>
      <w:proofErr w:type="spellEnd"/>
      <w:r>
        <w:t xml:space="preserve">, </w:t>
      </w:r>
      <w:proofErr w:type="spellStart"/>
      <w:r>
        <w:t>Tschernobajewka</w:t>
      </w:r>
      <w:proofErr w:type="spellEnd"/>
      <w:r>
        <w:t xml:space="preserve">, </w:t>
      </w:r>
      <w:proofErr w:type="spellStart"/>
      <w:r>
        <w:t>Mirnoe</w:t>
      </w:r>
      <w:proofErr w:type="spellEnd"/>
      <w:r>
        <w:t xml:space="preserve">, </w:t>
      </w:r>
      <w:proofErr w:type="spellStart"/>
      <w:r>
        <w:t>Alexandrowka</w:t>
      </w:r>
      <w:proofErr w:type="spellEnd"/>
      <w:r>
        <w:t xml:space="preserve"> in der Region Cherson, </w:t>
      </w:r>
      <w:proofErr w:type="spellStart"/>
      <w:r>
        <w:t>Yunokommunarowsk</w:t>
      </w:r>
      <w:proofErr w:type="spellEnd"/>
      <w:r>
        <w:t xml:space="preserve"> in der Volksrepublik Donezk, </w:t>
      </w:r>
      <w:proofErr w:type="spellStart"/>
      <w:r>
        <w:t>Hotomlja</w:t>
      </w:r>
      <w:proofErr w:type="spellEnd"/>
      <w:r>
        <w:t xml:space="preserve">, </w:t>
      </w:r>
      <w:proofErr w:type="spellStart"/>
      <w:r>
        <w:t>Sinichino</w:t>
      </w:r>
      <w:proofErr w:type="spellEnd"/>
      <w:r>
        <w:t xml:space="preserve">, </w:t>
      </w:r>
      <w:proofErr w:type="spellStart"/>
      <w:r>
        <w:t>Petrowskoe</w:t>
      </w:r>
      <w:proofErr w:type="spellEnd"/>
      <w:r>
        <w:t xml:space="preserve"> und </w:t>
      </w:r>
      <w:proofErr w:type="spellStart"/>
      <w:r>
        <w:t>Terny</w:t>
      </w:r>
      <w:proofErr w:type="spellEnd"/>
      <w:r>
        <w:t xml:space="preserve"> in der Region Charkow abgeschossen, darunter ein Bayraktar TB-2 in der Nähe von </w:t>
      </w:r>
      <w:proofErr w:type="spellStart"/>
      <w:r>
        <w:t>Lozowaja</w:t>
      </w:r>
      <w:proofErr w:type="spellEnd"/>
      <w:r>
        <w:t xml:space="preserve"> in der Region Charkow.</w:t>
      </w:r>
    </w:p>
    <w:p w:rsidR="006C459E" w:rsidRDefault="006C459E" w:rsidP="006C459E">
      <w:r>
        <w:t xml:space="preserve">Darüber hinaus wurden 2 ukrainische ballistische Raketen vom Typ </w:t>
      </w:r>
      <w:proofErr w:type="spellStart"/>
      <w:r>
        <w:t>Tochka</w:t>
      </w:r>
      <w:proofErr w:type="spellEnd"/>
      <w:r>
        <w:t xml:space="preserve">-U über </w:t>
      </w:r>
      <w:proofErr w:type="spellStart"/>
      <w:r>
        <w:t>Tomina</w:t>
      </w:r>
      <w:proofErr w:type="spellEnd"/>
      <w:r>
        <w:t xml:space="preserve"> </w:t>
      </w:r>
      <w:proofErr w:type="spellStart"/>
      <w:r>
        <w:t>Balka</w:t>
      </w:r>
      <w:proofErr w:type="spellEnd"/>
      <w:r>
        <w:t xml:space="preserve"> in der Region Cherson und 8 ukrainische Mehrfachraketen vom Typ </w:t>
      </w:r>
      <w:proofErr w:type="spellStart"/>
      <w:r>
        <w:t>Smerch</w:t>
      </w:r>
      <w:proofErr w:type="spellEnd"/>
      <w:r>
        <w:t xml:space="preserve"> über </w:t>
      </w:r>
      <w:proofErr w:type="spellStart"/>
      <w:r>
        <w:t>Izyum</w:t>
      </w:r>
      <w:proofErr w:type="spellEnd"/>
      <w:r>
        <w:t xml:space="preserve">, </w:t>
      </w:r>
      <w:proofErr w:type="spellStart"/>
      <w:r>
        <w:t>Topolskoe</w:t>
      </w:r>
      <w:proofErr w:type="spellEnd"/>
      <w:r>
        <w:t xml:space="preserve">, </w:t>
      </w:r>
      <w:proofErr w:type="spellStart"/>
      <w:r>
        <w:t>Semenovka</w:t>
      </w:r>
      <w:proofErr w:type="spellEnd"/>
      <w:r>
        <w:t xml:space="preserve"> und </w:t>
      </w:r>
      <w:proofErr w:type="spellStart"/>
      <w:r>
        <w:t>Bikino</w:t>
      </w:r>
      <w:proofErr w:type="spellEnd"/>
      <w:r>
        <w:t xml:space="preserve"> in der Region Charkow abgefangen.</w:t>
      </w:r>
    </w:p>
    <w:p w:rsidR="006C459E" w:rsidRDefault="006C459E" w:rsidP="006C459E">
      <w:r>
        <w:t>Raketentruppen und Artillerie haben 73 Kommandoposten, 578 Konzentrationspunkte der AFU für Personal und militärische Ausrüstung sowie 37 Artillerie- und Mörsereinheiten in Feuerstellungen getroffen.</w:t>
      </w:r>
    </w:p>
    <w:p w:rsidR="006C459E" w:rsidRDefault="006C459E" w:rsidP="006C459E">
      <w:r>
        <w:t>13 Panzer und Schützenpanzerwagen, 5Grad Mehrfachraketenwerfer und 3 Munitionsdepots wurden zerstört.</w:t>
      </w:r>
    </w:p>
    <w:p w:rsidR="006C459E" w:rsidRDefault="006C459E" w:rsidP="006C459E">
      <w:r>
        <w:t xml:space="preserve">Insgesamt wurden während der Operation 177 ukrainische Flugzeuge und 125 Hubschrauber, 990 unbemannte Luftfahrzeuge, 319 Flugabwehrraketensysteme, 3.226 Panzer und andere gepanzerte Kampffahrzeuge, 421 </w:t>
      </w:r>
      <w:proofErr w:type="spellStart"/>
      <w:r>
        <w:t>Mehrfachraketenwerfersysteme</w:t>
      </w:r>
      <w:proofErr w:type="spellEnd"/>
      <w:r>
        <w:t>, 1.643 Feldartillerie- und Mörsereinheiten sowie 3.106 Einheiten von militärischen Spezialfahrzeugen zerstört.“</w:t>
      </w:r>
    </w:p>
    <w:p w:rsidR="006C459E" w:rsidRDefault="006C459E" w:rsidP="006C459E"/>
    <w:p w:rsidR="006C459E" w:rsidRDefault="006C459E" w:rsidP="006C459E"/>
    <w:p w:rsidR="00BC7A9F" w:rsidRDefault="00BC7A9F" w:rsidP="00BC7A9F"/>
    <w:p w:rsidR="00BC7A9F" w:rsidRDefault="00BC7A9F" w:rsidP="00BC7A9F">
      <w:r w:rsidRPr="00E3403D">
        <w:rPr>
          <w:b/>
        </w:rPr>
        <w:lastRenderedPageBreak/>
        <w:t>2</w:t>
      </w:r>
      <w:r>
        <w:t xml:space="preserve">. </w:t>
      </w:r>
      <w:r w:rsidRPr="00BC7A9F">
        <w:rPr>
          <w:b/>
          <w:i/>
          <w:u w:val="single"/>
        </w:rPr>
        <w:t xml:space="preserve">Von </w:t>
      </w:r>
      <w:proofErr w:type="spellStart"/>
      <w:r w:rsidRPr="00BC7A9F">
        <w:rPr>
          <w:b/>
          <w:i/>
          <w:u w:val="single"/>
        </w:rPr>
        <w:t>Amarynth</w:t>
      </w:r>
      <w:proofErr w:type="spellEnd"/>
      <w:r w:rsidRPr="00BC7A9F">
        <w:rPr>
          <w:b/>
          <w:i/>
          <w:u w:val="single"/>
        </w:rPr>
        <w:t xml:space="preserve"> für den </w:t>
      </w:r>
      <w:proofErr w:type="spellStart"/>
      <w:r w:rsidRPr="00BC7A9F">
        <w:rPr>
          <w:b/>
          <w:i/>
          <w:u w:val="single"/>
        </w:rPr>
        <w:t>Saker</w:t>
      </w:r>
      <w:proofErr w:type="spellEnd"/>
      <w:r w:rsidRPr="00BC7A9F">
        <w:rPr>
          <w:b/>
          <w:i/>
          <w:u w:val="single"/>
        </w:rPr>
        <w:t xml:space="preserve"> Blog</w:t>
      </w:r>
      <w:r w:rsidRPr="00BC7A9F">
        <w:rPr>
          <w:i/>
        </w:rPr>
        <w:t xml:space="preserve">, </w:t>
      </w:r>
      <w:proofErr w:type="spellStart"/>
      <w:r w:rsidRPr="00BC7A9F">
        <w:rPr>
          <w:i/>
        </w:rPr>
        <w:t>Sitrep</w:t>
      </w:r>
      <w:proofErr w:type="spellEnd"/>
      <w:r w:rsidRPr="00BC7A9F">
        <w:rPr>
          <w:i/>
        </w:rPr>
        <w:t xml:space="preserve"> 180 Hot </w:t>
      </w:r>
      <w:proofErr w:type="spellStart"/>
      <w:r w:rsidRPr="00BC7A9F">
        <w:rPr>
          <w:i/>
        </w:rPr>
        <w:t>Potato</w:t>
      </w:r>
      <w:proofErr w:type="spellEnd"/>
      <w:r w:rsidRPr="00BC7A9F">
        <w:rPr>
          <w:i/>
        </w:rPr>
        <w:t xml:space="preserve"> : Ritter, Lira, Johnson und </w:t>
      </w:r>
      <w:proofErr w:type="spellStart"/>
      <w:r w:rsidRPr="00BC7A9F">
        <w:rPr>
          <w:i/>
        </w:rPr>
        <w:t>Martyanov</w:t>
      </w:r>
      <w:proofErr w:type="spellEnd"/>
      <w:r w:rsidRPr="00BC7A9F">
        <w:rPr>
          <w:i/>
        </w:rPr>
        <w:t xml:space="preserve"> (23. Mai 2022, </w:t>
      </w:r>
      <w:hyperlink r:id="rId9" w:history="1">
        <w:r w:rsidRPr="00BC7A9F">
          <w:rPr>
            <w:rStyle w:val="Hyperlink"/>
            <w:i/>
          </w:rPr>
          <w:t>http://thesaker.is/sitrep-180-hot-potato-ritter-lira-johnson-and-martyanov/</w:t>
        </w:r>
      </w:hyperlink>
      <w:r w:rsidRPr="00BC7A9F">
        <w:rPr>
          <w:i/>
        </w:rPr>
        <w:t>)</w:t>
      </w:r>
      <w:r>
        <w:t xml:space="preserve"> </w:t>
      </w:r>
    </w:p>
    <w:p w:rsidR="00BC7A9F" w:rsidRDefault="00BC7A9F" w:rsidP="00BC7A9F">
      <w:r>
        <w:t xml:space="preserve">„Lassen Sie mich zunächst die Links zu der betreffenden Debatte angeben (und dies ist ein </w:t>
      </w:r>
      <w:proofErr w:type="spellStart"/>
      <w:r>
        <w:t>Sitrep</w:t>
      </w:r>
      <w:proofErr w:type="spellEnd"/>
      <w:r>
        <w:t xml:space="preserve">, also eher ein freier Beitrag als ein ernsthafter Artikel für den </w:t>
      </w:r>
      <w:proofErr w:type="spellStart"/>
      <w:r>
        <w:t>Saker</w:t>
      </w:r>
      <w:proofErr w:type="spellEnd"/>
      <w:r>
        <w:t>-Blog).</w:t>
      </w:r>
    </w:p>
    <w:p w:rsidR="00BC7A9F" w:rsidRDefault="00BC7A9F" w:rsidP="00BC7A9F">
      <w:r>
        <w:t xml:space="preserve">Wir haben über </w:t>
      </w:r>
      <w:r w:rsidRPr="00BC7A9F">
        <w:rPr>
          <w:b/>
        </w:rPr>
        <w:t>Ritters 180°-Wendung in seiner Berichterstattung über die SMO-404 und die russischen Fähigkeiten</w:t>
      </w:r>
      <w:r>
        <w:t xml:space="preserve"> gesprochen.</w:t>
      </w:r>
    </w:p>
    <w:p w:rsidR="00BC7A9F" w:rsidRDefault="00BC7A9F" w:rsidP="00BC7A9F">
      <w:r>
        <w:t>Dieser Artikel mit dem Titel "</w:t>
      </w:r>
      <w:r w:rsidRPr="009F2F2E">
        <w:rPr>
          <w:b/>
          <w:u w:val="single"/>
        </w:rPr>
        <w:t xml:space="preserve">Ukraine War </w:t>
      </w:r>
      <w:proofErr w:type="spellStart"/>
      <w:r w:rsidRPr="009F2F2E">
        <w:rPr>
          <w:b/>
          <w:u w:val="single"/>
        </w:rPr>
        <w:t>Has</w:t>
      </w:r>
      <w:proofErr w:type="spellEnd"/>
      <w:r w:rsidRPr="009F2F2E">
        <w:rPr>
          <w:b/>
          <w:u w:val="single"/>
        </w:rPr>
        <w:t xml:space="preserve"> No End in </w:t>
      </w:r>
      <w:proofErr w:type="spellStart"/>
      <w:r w:rsidRPr="009F2F2E">
        <w:rPr>
          <w:b/>
          <w:u w:val="single"/>
        </w:rPr>
        <w:t>Sight</w:t>
      </w:r>
      <w:proofErr w:type="spellEnd"/>
      <w:r>
        <w:t xml:space="preserve">" gibt </w:t>
      </w:r>
      <w:r w:rsidRPr="009F2F2E">
        <w:rPr>
          <w:b/>
        </w:rPr>
        <w:t>Ritters Sichtweise</w:t>
      </w:r>
      <w:r>
        <w:t xml:space="preserve"> nach seinem 180°-Schwenk wieder: </w:t>
      </w:r>
      <w:hyperlink r:id="rId10" w:history="1">
        <w:r w:rsidRPr="00383766">
          <w:rPr>
            <w:rStyle w:val="Hyperlink"/>
          </w:rPr>
          <w:t>https://www.energyintel.com/00000180-d669-d410-aba9-f66dbd120000</w:t>
        </w:r>
      </w:hyperlink>
      <w:r>
        <w:t xml:space="preserve">  und es gab drei vorherige Videos, in denen sich diese Sichtweise entwickelte.  Aber diese schriftliche Form ist gut genug.</w:t>
      </w:r>
    </w:p>
    <w:p w:rsidR="00BC7A9F" w:rsidRDefault="00BC7A9F" w:rsidP="00BC7A9F">
      <w:r>
        <w:t xml:space="preserve">Andrei </w:t>
      </w:r>
      <w:proofErr w:type="spellStart"/>
      <w:r>
        <w:t>Martynov</w:t>
      </w:r>
      <w:proofErr w:type="spellEnd"/>
      <w:r>
        <w:t xml:space="preserve"> und Larry Johnson haben sich bei verschiedenen Gelegenheiten und auf professioneller Basis geäußert.  Gonzalo Lira hat sich in seinem lockeren Stil eingebracht.  Im </w:t>
      </w:r>
      <w:proofErr w:type="spellStart"/>
      <w:r>
        <w:t>Saker</w:t>
      </w:r>
      <w:proofErr w:type="spellEnd"/>
      <w:r>
        <w:t>-Blog habe ich mich an Diskussionen beteiligt und sogar ein paar Absätze von Ritters Artikel analysiert.</w:t>
      </w:r>
    </w:p>
    <w:p w:rsidR="00BC7A9F" w:rsidRDefault="00BC7A9F" w:rsidP="00BC7A9F">
      <w:r>
        <w:t>Sogar Pepe Escobar musste einen von ihm verwendeten Quasi-Ritter-Satz" zurücknehmen.  Dies war seine kurze und kreative Rücknahme.  "</w:t>
      </w:r>
      <w:proofErr w:type="spellStart"/>
      <w:r>
        <w:t>Martyanov</w:t>
      </w:r>
      <w:proofErr w:type="spellEnd"/>
      <w:r>
        <w:t xml:space="preserve"> hat Recht, was die Westukraine betrifft. Ich hätte die Konditionalitäten betonen sollen - so wie es aussieht, ist eine 404 ‚New Model </w:t>
      </w:r>
      <w:proofErr w:type="spellStart"/>
      <w:r>
        <w:t>Army</w:t>
      </w:r>
      <w:proofErr w:type="spellEnd"/>
      <w:r>
        <w:t xml:space="preserve">‘ </w:t>
      </w:r>
      <w:r w:rsidRPr="00286CC9">
        <w:rPr>
          <w:b/>
        </w:rPr>
        <w:t>amerikanisches Wunschdenken</w:t>
      </w:r>
      <w:r>
        <w:t>."</w:t>
      </w:r>
    </w:p>
    <w:p w:rsidR="00BC7A9F" w:rsidRDefault="00BC7A9F" w:rsidP="00BC7A9F">
      <w:r>
        <w:t>All diese Leute (mich eingeschlossen) waren 180° entgegengesetzt zu Ritters Ansicht, und ich für meinen Teil fragte nach Beweisen für diese neue, furchterregende NATO-Armee, denn natürlich kam mir die Wunderwaffe in den Sinn.</w:t>
      </w:r>
    </w:p>
    <w:p w:rsidR="00BC7A9F" w:rsidRDefault="00BC7A9F" w:rsidP="00BC7A9F">
      <w:r>
        <w:t>Doch es gibt keine Diskussion, und Ritter machte es noch einmal.  Diesmal in einem Interview mit Sputnik hier:</w:t>
      </w:r>
    </w:p>
    <w:p w:rsidR="00BC7A9F" w:rsidRDefault="001D2F26" w:rsidP="00BC7A9F">
      <w:hyperlink r:id="rId11" w:history="1">
        <w:r w:rsidR="00BC7A9F" w:rsidRPr="00383766">
          <w:rPr>
            <w:rStyle w:val="Hyperlink"/>
          </w:rPr>
          <w:t>https://sputniknews.com/20220522/us-military-expert-russia-to-score-major-victories-in-donbass-must-adapt-to-new-nato-game-1095703665.html</w:t>
        </w:r>
      </w:hyperlink>
      <w:r w:rsidR="00BC7A9F">
        <w:t xml:space="preserve"> </w:t>
      </w:r>
    </w:p>
    <w:p w:rsidR="00BC7A9F" w:rsidRDefault="00BC7A9F" w:rsidP="00BC7A9F">
      <w:r>
        <w:t xml:space="preserve">Sowohl Andrei </w:t>
      </w:r>
      <w:proofErr w:type="spellStart"/>
      <w:r>
        <w:t>Martyanov</w:t>
      </w:r>
      <w:proofErr w:type="spellEnd"/>
      <w:r>
        <w:t xml:space="preserve"> als auch Larry Johnson meldeten sich erneut zu Wort.</w:t>
      </w:r>
    </w:p>
    <w:p w:rsidR="00BC7A9F" w:rsidRDefault="00BC7A9F" w:rsidP="00BC7A9F">
      <w:r w:rsidRPr="00286CC9">
        <w:rPr>
          <w:b/>
        </w:rPr>
        <w:t>Bevor ich aus ihren Arbeiten zitiere, sollten wir versuchen, die Frage nach dem Warum zu beantworten</w:t>
      </w:r>
      <w:r>
        <w:t xml:space="preserve">.  Warum reagieren wir auf Ritter in dieser Weise?  Ich werde Ihnen nur meine persönliche Sichtweise darlegen.  Ich betrachte Ritters 180 </w:t>
      </w:r>
      <w:r w:rsidR="00286CC9">
        <w:t>Grad</w:t>
      </w:r>
      <w:r>
        <w:t xml:space="preserve"> als das Vorantreiben von NATO-Parolen und sogar als das Verbreiten von ukrainischem Mist.   Er nimmt eine statische Position gegenüber Russland ein.  Nach seinem 180er änderte sich sein Ton und er stellt die NATO als die Allmächtige und mit der Unterstützung der Geld- und Waffenmaschine der USA als unbesiegbar dar.  Er schafft neue Armeen aus dem Nichts und behauptet, er wisse über die russische Denkweise und mögliche zukünftige Aktionen Bescheid, die er unmöglich kennen kann.  Wir können dann darüber diskutieren, ob es sich dabei um eine reine Täuschung seines hauptsächlich westlichen Publikums handelt, oder um eine reine Unaufrichtigkeit, oder um ein Projekt, das auf einem Think-Tank oder ähnlichem basiert.  Ich hoffe, dass es nichts von alledem ist und dass er sich auf eine Diskussion und Debatte mit seinesgleichen einlassen wird.  (Beachten Sie Johnsons Artikel, der weiter unten in diesem Bericht zitiert wird).  Wenn nicht, müssen wir seine gesamte Grundlage für das Pumpen von amerikanischem Wunschdenken in Frage stellen, ebenso wie den Inhalt seiner Präsentation.</w:t>
      </w:r>
    </w:p>
    <w:p w:rsidR="00BC7A9F" w:rsidRDefault="00BC7A9F" w:rsidP="00BC7A9F">
      <w:r>
        <w:t xml:space="preserve">Ich möchte noch einmal auf ein älteres Zitat von </w:t>
      </w:r>
      <w:proofErr w:type="spellStart"/>
      <w:r>
        <w:t>Martjanow</w:t>
      </w:r>
      <w:proofErr w:type="spellEnd"/>
      <w:r>
        <w:t xml:space="preserve"> zurückkommen: "Deshalb muss ich lächeln, wenn ich höre, dass irgendein Stück Metall und ein Haufen immer weniger werdender US-Dollars irgendeinen wirklichen taktischen, operativen, geschweige denn strategischen Unterschied in 404 machen werden, außer dass sie in die Luft gesprengt oder als Trophäen mitgenommen werden. Sogar die LDNR-Leute beschweren sich heute (auf Russisch), dass die meiste US-Ausrüstung, selbst wenn sie nicht abgelaufen und auf dem neuesten Stand ist, oft nicht funktioniert und kaputt geht. Ich weiß, dass es für einen wahren amerikanischen Patrioten wie Scott schwer ist, diese Tatsache zu akzeptieren, aber in den </w:t>
      </w:r>
      <w:r>
        <w:lastRenderedPageBreak/>
        <w:t xml:space="preserve">letzten 20 Jahren hat die institutionelle Fäulnis Amerikas strategisches und operatives Denken völlig verschlungen, und - und darüber habe ich drei Bücher geschrieben - die USA produzieren zunehmend Waffen, die wie </w:t>
      </w:r>
      <w:proofErr w:type="spellStart"/>
      <w:r>
        <w:t>Javelins</w:t>
      </w:r>
      <w:proofErr w:type="spellEnd"/>
      <w:r>
        <w:t xml:space="preserve"> oder </w:t>
      </w:r>
      <w:proofErr w:type="spellStart"/>
      <w:r>
        <w:t>Littoral</w:t>
      </w:r>
      <w:proofErr w:type="spellEnd"/>
      <w:r>
        <w:t xml:space="preserve"> </w:t>
      </w:r>
      <w:proofErr w:type="spellStart"/>
      <w:r>
        <w:t>Combat</w:t>
      </w:r>
      <w:proofErr w:type="spellEnd"/>
      <w:r>
        <w:t xml:space="preserve"> </w:t>
      </w:r>
      <w:proofErr w:type="spellStart"/>
      <w:r>
        <w:t>Ships</w:t>
      </w:r>
      <w:proofErr w:type="spellEnd"/>
      <w:r>
        <w:t xml:space="preserve"> oder F-35 oder Patriot PAC 3s nicht wirklich für einen ernsthaften Krieg gegen einen kompetenten Feind geeignet sind, der zudem wie Russland über alle Mittel verfügt, den Feind zu sehen und zu zerstören." </w:t>
      </w:r>
      <w:hyperlink r:id="rId12" w:history="1">
        <w:r w:rsidR="00286CC9" w:rsidRPr="00383766">
          <w:rPr>
            <w:rStyle w:val="Hyperlink"/>
          </w:rPr>
          <w:t>http://smoothiex12.blogspot.com/2022/05/on-my-brief-response-to-scott-ritter.html</w:t>
        </w:r>
      </w:hyperlink>
      <w:r w:rsidR="00286CC9">
        <w:t xml:space="preserve"> </w:t>
      </w:r>
    </w:p>
    <w:p w:rsidR="00BC7A9F" w:rsidRDefault="00BC7A9F" w:rsidP="00BC7A9F">
      <w:r>
        <w:t xml:space="preserve">Gehen wir zu Larry Johnsons neuestem Beitrag mit dem Titel:  </w:t>
      </w:r>
      <w:proofErr w:type="spellStart"/>
      <w:r>
        <w:t>Debating</w:t>
      </w:r>
      <w:proofErr w:type="spellEnd"/>
      <w:r>
        <w:t xml:space="preserve"> Scott Ritter.</w:t>
      </w:r>
    </w:p>
    <w:p w:rsidR="00BC7A9F" w:rsidRDefault="00BC7A9F" w:rsidP="00BC7A9F">
      <w:r>
        <w:t>Er befasst sich mit der neuen Finanzierung, westlichen Waffenlieferungen, Ausbildung und dem Austausch von Informationen.  Und er postet ein Video von Gonzalo Lira, der in seinem lockeren Format diese Dinge versteht.  Hier sind einige Punkte, aber lesen Sie den ganzen Artikel:</w:t>
      </w:r>
    </w:p>
    <w:p w:rsidR="005D2C74" w:rsidRDefault="005D2C74" w:rsidP="00BC7A9F"/>
    <w:p w:rsidR="00BC7A9F" w:rsidRDefault="00BC7A9F" w:rsidP="00286CC9">
      <w:pPr>
        <w:pStyle w:val="Listenabsatz"/>
        <w:numPr>
          <w:ilvl w:val="0"/>
          <w:numId w:val="1"/>
        </w:numPr>
      </w:pPr>
      <w:r>
        <w:t>Geld mag die Welt in Schwung bringen, aber es bringt nicht auf magische Weise ausgebildete, begeisterte Truppen hervor, die bereit und in der Lage sind, solche Waffen einzusetzen.</w:t>
      </w:r>
    </w:p>
    <w:p w:rsidR="00BC7A9F" w:rsidRDefault="00BC7A9F" w:rsidP="00286CC9">
      <w:pPr>
        <w:pStyle w:val="Listenabsatz"/>
        <w:numPr>
          <w:ilvl w:val="0"/>
          <w:numId w:val="1"/>
        </w:numPr>
      </w:pPr>
      <w:r>
        <w:t>Das Problem der Ukraine ist im Moment nicht ein Mangel an Ausrüstung. Sie hatte Kampfflugzeuge, Hubschrauber, Panzer, Artillerie und Drohnen. Russland hat einen großen Teil dieses Materials zerstört und die Soldaten und Piloten getötet, die für die Bedienung dieser Systeme ausgebildet waren.</w:t>
      </w:r>
    </w:p>
    <w:p w:rsidR="00BC7A9F" w:rsidRDefault="00BC7A9F" w:rsidP="00286CC9">
      <w:pPr>
        <w:pStyle w:val="Listenabsatz"/>
        <w:numPr>
          <w:ilvl w:val="0"/>
          <w:numId w:val="1"/>
        </w:numPr>
      </w:pPr>
      <w:r>
        <w:t>Scott Ritter sieht in der Ausbildung der ukrainischen Truppen in Polen und Deutschland eine entscheidende Variable, die den Russen wirklich schaden könnte. Die Ausbildung von Verstärkungen an neuen Technologien könnte das Spiel verändern, wenn die Situation vor Ort in der Ukraine statisch wäre. Das ist sie aber nicht.</w:t>
      </w:r>
    </w:p>
    <w:p w:rsidR="00286CC9" w:rsidRDefault="00286CC9" w:rsidP="00286CC9">
      <w:pPr>
        <w:pStyle w:val="Listenabsatz"/>
        <w:numPr>
          <w:ilvl w:val="0"/>
          <w:numId w:val="1"/>
        </w:numPr>
      </w:pPr>
      <w:r>
        <w:t xml:space="preserve">Scott behauptet auch, dass die Weitergabe von Informationen den Ukrainern einen Vorteil verschafft. Wenn man Informationen über russische Truppenbewegungen, Standorte oder Pläne bereitstellt, geht man davon aus, dass die Empfänger dieser Informationen in der Lage sein werden, den Russen zu schaden. Wie hat das in </w:t>
      </w:r>
      <w:proofErr w:type="spellStart"/>
      <w:r>
        <w:t>Mariupol</w:t>
      </w:r>
      <w:proofErr w:type="spellEnd"/>
      <w:r>
        <w:t xml:space="preserve"> geklappt? Wie hat man den russischen Raketenangriff in </w:t>
      </w:r>
      <w:proofErr w:type="spellStart"/>
      <w:r>
        <w:t>Desna</w:t>
      </w:r>
      <w:proofErr w:type="spellEnd"/>
      <w:r>
        <w:t xml:space="preserve"> abgewehrt? Meiner Ansicht nach ist der Austausch von Geheimdienstinformationen mit der Ukraine ein vergeblicher Versuch. Eine leere Geste, die vor Ort nichts ändern wird.</w:t>
      </w:r>
    </w:p>
    <w:p w:rsidR="005D2C74" w:rsidRDefault="005D2C74" w:rsidP="00286CC9"/>
    <w:p w:rsidR="00286CC9" w:rsidRDefault="00286CC9" w:rsidP="00286CC9">
      <w:r>
        <w:t xml:space="preserve">Wie kann man diese heiße Kartoffel wirklich verstehen, und sie ist wichtig.  Die ukrainische </w:t>
      </w:r>
      <w:r w:rsidR="005D2C74">
        <w:t>SMO</w:t>
      </w:r>
      <w:r>
        <w:t xml:space="preserve"> ist nur ein kleiner Teil dessen, was Russland meint, wenn es d</w:t>
      </w:r>
      <w:r w:rsidR="005D2C74">
        <w:t xml:space="preserve">ie Ausdehnung </w:t>
      </w:r>
      <w:r>
        <w:t xml:space="preserve">der NATO, die Unteilbarkeit der Sicherheit, das sicherheitspolitische Gleichgewicht in Europa und vor allem die militärisch-technischen Maßnahmen stoppen will.   Und dann muss man auch noch in Betracht ziehen, dass China in seinen Überlegungen </w:t>
      </w:r>
      <w:r w:rsidR="005D2C74">
        <w:t xml:space="preserve">fest hinter Russland </w:t>
      </w:r>
      <w:r>
        <w:t xml:space="preserve">steht und dass die Vorgeschichte der USA zu tatsächlichen kinetischen Aktionen in der Ukraine nun </w:t>
      </w:r>
      <w:r w:rsidR="005D2C74">
        <w:t xml:space="preserve">um </w:t>
      </w:r>
      <w:r>
        <w:t xml:space="preserve">China </w:t>
      </w:r>
      <w:r w:rsidR="005D2C74">
        <w:t xml:space="preserve">herum </w:t>
      </w:r>
      <w:r>
        <w:t>wiederholt wird.  Der entscheidende Hinweis ist das SOLLTE in Bidens Satz.  Erinnern Sie sich an die vielen "</w:t>
      </w:r>
      <w:proofErr w:type="spellStart"/>
      <w:r>
        <w:t>Wenns</w:t>
      </w:r>
      <w:proofErr w:type="spellEnd"/>
      <w:r>
        <w:t>" und "</w:t>
      </w:r>
      <w:proofErr w:type="spellStart"/>
      <w:r>
        <w:t>Solltes</w:t>
      </w:r>
      <w:proofErr w:type="spellEnd"/>
      <w:r>
        <w:t xml:space="preserve">", die wir im Vorfeld des Einmarsches Russlands in der Ukraine erlebt haben.  "Präsident Joe Biden sagte, Washington könnte direkt in einen Konflikt verwickelt werden, </w:t>
      </w:r>
      <w:r w:rsidRPr="005D2C74">
        <w:rPr>
          <w:b/>
        </w:rPr>
        <w:t xml:space="preserve">sollte </w:t>
      </w:r>
      <w:r>
        <w:t>China versuchen, die Insel mit Gewalt einzunehmen.</w:t>
      </w:r>
      <w:r w:rsidR="005D2C74">
        <w:t>“</w:t>
      </w:r>
      <w:r>
        <w:t xml:space="preserve">  Wieder wird versucht, eine Situation zu projizieren und zu schaffen, die nicht unbedingt vorhanden ist.</w:t>
      </w:r>
    </w:p>
    <w:p w:rsidR="00286CC9" w:rsidRDefault="00286CC9" w:rsidP="00286CC9"/>
    <w:p w:rsidR="00286CC9" w:rsidRPr="005D2C74" w:rsidRDefault="00286CC9" w:rsidP="00286CC9">
      <w:pPr>
        <w:rPr>
          <w:b/>
        </w:rPr>
      </w:pPr>
      <w:r w:rsidRPr="005D2C74">
        <w:rPr>
          <w:b/>
        </w:rPr>
        <w:t xml:space="preserve">Und das ist die Veränderung des Tons in Ritters Arbeit.  Er projiziert einen Zustand, der nicht unbedingt gegeben ist, und stellt ihn als Tatsache dar. </w:t>
      </w:r>
    </w:p>
    <w:p w:rsidR="00286CC9" w:rsidRDefault="00286CC9" w:rsidP="00286CC9"/>
    <w:p w:rsidR="00286CC9" w:rsidRDefault="00286CC9" w:rsidP="00286CC9">
      <w:r>
        <w:t xml:space="preserve">Wir müssen verstehen, dass die NATO jetzt als die ultimative Machtprojektion des kleinen kollektiven Westens dargestellt wird.  Diejenigen, die mit </w:t>
      </w:r>
      <w:proofErr w:type="spellStart"/>
      <w:r>
        <w:t>Martjanows</w:t>
      </w:r>
      <w:proofErr w:type="spellEnd"/>
      <w:r>
        <w:t xml:space="preserve"> Werk vertraut sind, </w:t>
      </w:r>
      <w:r>
        <w:lastRenderedPageBreak/>
        <w:t xml:space="preserve">wissen, dass dies nur ein Papiertiger und der Buhmann (wenn auch mit zerstörerischen Fähigkeiten) unter dem Bett ist.  Dies ist eine Projektion, und der kleine kollektive Westen hat nur noch einen Buhmann, </w:t>
      </w:r>
      <w:r w:rsidR="000D41EF">
        <w:t xml:space="preserve">um die </w:t>
      </w:r>
      <w:r>
        <w:t xml:space="preserve">Welt </w:t>
      </w:r>
      <w:r w:rsidR="000D41EF">
        <w:t>zu bedrohen</w:t>
      </w:r>
      <w:r>
        <w:t>.</w:t>
      </w:r>
    </w:p>
    <w:p w:rsidR="00286CC9" w:rsidRDefault="00286CC9" w:rsidP="00286CC9"/>
    <w:p w:rsidR="00286CC9" w:rsidRDefault="00286CC9" w:rsidP="00286CC9">
      <w:r>
        <w:t xml:space="preserve">Hier ist eine weitere solche Projektion, dieses Mal mit einem Clown:  Klaus Schwab hat soeben den ukrainischen Präsidenten </w:t>
      </w:r>
      <w:proofErr w:type="spellStart"/>
      <w:r>
        <w:t>Zelensky</w:t>
      </w:r>
      <w:proofErr w:type="spellEnd"/>
      <w:r>
        <w:t xml:space="preserve"> auf dem Weltwirtschaftsforum in Davos mit einer glühenden Hommage vorgestellt, in der er sagte, dass ganz Europa und die internationale Ordnung an seiner Seite stehen.</w:t>
      </w:r>
    </w:p>
    <w:p w:rsidR="00286CC9" w:rsidRDefault="00286CC9" w:rsidP="00286CC9"/>
    <w:p w:rsidR="00286CC9" w:rsidRDefault="00286CC9" w:rsidP="00286CC9">
      <w:proofErr w:type="spellStart"/>
      <w:r>
        <w:t>Liras</w:t>
      </w:r>
      <w:proofErr w:type="spellEnd"/>
      <w:r>
        <w:t xml:space="preserve"> Sichtweise ist hier wichtig, wenn auch nicht professionell.  Er stellt die Frage, warum es absurd ist, dass die Ukraine eine neue Millionenarmee aufstellt (kurz, 7 Minuten oder so).</w:t>
      </w:r>
    </w:p>
    <w:p w:rsidR="000D41EF" w:rsidRDefault="001D2F26" w:rsidP="00286CC9">
      <w:hyperlink r:id="rId13" w:history="1">
        <w:r w:rsidR="000D41EF" w:rsidRPr="00383766">
          <w:rPr>
            <w:rStyle w:val="Hyperlink"/>
          </w:rPr>
          <w:t>https://www.bing.com/videos/search?q=What+Yavoriv+and+Desna+Mean&amp;view=detail&amp;mid=8EE24A3154C117FCFE6D8EE24A3154C117FCFE6D&amp;FORM=VIRE</w:t>
        </w:r>
      </w:hyperlink>
      <w:r w:rsidR="000D41EF">
        <w:t xml:space="preserve"> </w:t>
      </w:r>
    </w:p>
    <w:p w:rsidR="000D41EF" w:rsidRDefault="000D41EF" w:rsidP="00286CC9"/>
    <w:p w:rsidR="000D41EF" w:rsidRDefault="000D41EF" w:rsidP="000D41EF">
      <w:r>
        <w:t>Ich möchte Sie daran erinnern, dass es sich hier nicht um einen Persönlichkeitswettbewerb handelt.  Wie Johnson sagt - es geht um die Sache.  Also, liebe Kommentatoren, seien Sie bitte vernünftig und freundlich, und sagen Sie uns nicht, wen Sie am meisten mögen.  Bringen Sie wenigstens Wissen über den Inhalt dieser Angelegenheit vor.  Was die Kommentatoren betrifft, so sollten wir uns auf das Thema konzentrieren.</w:t>
      </w:r>
    </w:p>
    <w:p w:rsidR="000D41EF" w:rsidRDefault="000D41EF" w:rsidP="000D41EF"/>
    <w:p w:rsidR="000D41EF" w:rsidRDefault="000D41EF" w:rsidP="000D41EF">
      <w:r w:rsidRPr="000D41EF">
        <w:rPr>
          <w:b/>
        </w:rPr>
        <w:t xml:space="preserve">Es gibt hier ein größeres Bild.  Hier und da in Europa sehen wir, dass alle verzweifelt um einen Friedensplan ringen.  </w:t>
      </w:r>
      <w:r>
        <w:t xml:space="preserve">Ein Mitarbeiter schickte mir diese Meldung aus Italien mit dem Titel </w:t>
      </w:r>
      <w:proofErr w:type="spellStart"/>
      <w:r>
        <w:t>Jetzt</w:t>
      </w:r>
      <w:proofErr w:type="spellEnd"/>
      <w:r>
        <w:t xml:space="preserve"> macht Italien seine Versprechen rückgängig und streckt Russland einen Olivenzweig entgegen. </w:t>
      </w:r>
      <w:hyperlink r:id="rId14" w:history="1">
        <w:r w:rsidRPr="00383766">
          <w:rPr>
            <w:rStyle w:val="Hyperlink"/>
          </w:rPr>
          <w:t>https://tfiglobalnews.com/2022/05/22/now-italy-begins-backtracking-on-its-promises-and-extending-an-olive-branch-toward-russia/</w:t>
        </w:r>
      </w:hyperlink>
      <w:r>
        <w:t xml:space="preserve"> </w:t>
      </w:r>
    </w:p>
    <w:p w:rsidR="000D41EF" w:rsidRDefault="000D41EF" w:rsidP="000D41EF"/>
    <w:p w:rsidR="000D41EF" w:rsidRPr="000D41EF" w:rsidRDefault="000D41EF" w:rsidP="000D41EF">
      <w:pPr>
        <w:rPr>
          <w:b/>
        </w:rPr>
      </w:pPr>
      <w:r w:rsidRPr="000D41EF">
        <w:rPr>
          <w:b/>
        </w:rPr>
        <w:t>Ich habe in zweierlei Hinsicht gelächelt.  Dieser Friedensplan ist eine Neuauflage von Minsk!</w:t>
      </w:r>
    </w:p>
    <w:p w:rsidR="000D41EF" w:rsidRPr="000D41EF" w:rsidRDefault="000D41EF" w:rsidP="000D41EF">
      <w:pPr>
        <w:rPr>
          <w:b/>
        </w:rPr>
      </w:pPr>
    </w:p>
    <w:p w:rsidR="000D41EF" w:rsidRDefault="000D41EF" w:rsidP="000D41EF">
      <w:pPr>
        <w:rPr>
          <w:b/>
        </w:rPr>
      </w:pPr>
      <w:r w:rsidRPr="000D41EF">
        <w:rPr>
          <w:b/>
        </w:rPr>
        <w:t>Und zweitens: Warum dieser Griff nach einem Friedensplan jetzt?  Abgesehen davon, dass man sich um Wirtschaft, Gas und Öl sorgt, ist es eine weitere Eindämmung von Russland.  Sie alle wissen, dass Russland in der Ukraine gewinnen wird, und zwar so, wie Russland es sieht, nämlich mit großem Gewinn.   Deshalb wollen alle verzweifelt neue Bedingungen ausarbeiten, weil sie befürchten, dass Russland nicht aufhören wird.  Also wollen sie jetzt Frieden schaffen und Russland zurück nach Russland schicken.  Die Nachricht ist, dass wir uns in einer weltverändernden Epoche befinden, und Russland wird nicht aufhören, sondern seine volle Rolle in dieser weltverändernden Epoche übernehmen, vorzugsweise friedlich, aber wenn nicht, dann militärisch-technisch.</w:t>
      </w:r>
      <w:r>
        <w:rPr>
          <w:b/>
        </w:rPr>
        <w:t>“</w:t>
      </w:r>
    </w:p>
    <w:p w:rsidR="000D41EF" w:rsidRDefault="000D41EF" w:rsidP="000D41EF">
      <w:pPr>
        <w:rPr>
          <w:b/>
        </w:rPr>
      </w:pPr>
    </w:p>
    <w:p w:rsidR="00A027E0" w:rsidRDefault="00A027E0" w:rsidP="00A027E0"/>
    <w:p w:rsidR="00A027E0" w:rsidRPr="00A027E0" w:rsidRDefault="00A027E0" w:rsidP="00A027E0">
      <w:r w:rsidRPr="00A027E0">
        <w:rPr>
          <w:b/>
        </w:rPr>
        <w:t>3</w:t>
      </w:r>
      <w:r>
        <w:t xml:space="preserve">. The </w:t>
      </w:r>
      <w:proofErr w:type="spellStart"/>
      <w:r>
        <w:t>Saker</w:t>
      </w:r>
      <w:proofErr w:type="spellEnd"/>
      <w:r>
        <w:t xml:space="preserve">: </w:t>
      </w:r>
      <w:r>
        <w:t xml:space="preserve">Nikolai </w:t>
      </w:r>
      <w:proofErr w:type="spellStart"/>
      <w:r>
        <w:t>Storozhenko</w:t>
      </w:r>
      <w:proofErr w:type="spellEnd"/>
      <w:r>
        <w:t xml:space="preserve">, </w:t>
      </w:r>
      <w:r>
        <w:t xml:space="preserve"> </w:t>
      </w:r>
      <w:r w:rsidRPr="00A027E0">
        <w:rPr>
          <w:b/>
        </w:rPr>
        <w:t>Eine große nationale Peinlichkeit wird vor den Ukrainern ver</w:t>
      </w:r>
      <w:r w:rsidRPr="00A027E0">
        <w:rPr>
          <w:b/>
        </w:rPr>
        <w:t>heimlicht</w:t>
      </w:r>
      <w:r>
        <w:t xml:space="preserve"> ( 23. Mai 2022, </w:t>
      </w:r>
      <w:hyperlink r:id="rId15" w:history="1">
        <w:r w:rsidRPr="00383766">
          <w:rPr>
            <w:rStyle w:val="Hyperlink"/>
          </w:rPr>
          <w:t>http://thesaker.is/a-major-national-embarrassment-is-being-hidden-from-ukrainians/</w:t>
        </w:r>
      </w:hyperlink>
      <w:r>
        <w:t xml:space="preserve"> </w:t>
      </w:r>
      <w:r w:rsidRPr="00A027E0">
        <w:t xml:space="preserve">Original-Link: </w:t>
      </w:r>
      <w:hyperlink r:id="rId16" w:history="1">
        <w:r w:rsidRPr="00383766">
          <w:rPr>
            <w:rStyle w:val="Hyperlink"/>
          </w:rPr>
          <w:t>https://m.vz.ru/world/2022/5/17/1158916.html</w:t>
        </w:r>
      </w:hyperlink>
      <w:r w:rsidRPr="00A027E0">
        <w:t>)</w:t>
      </w:r>
      <w:r>
        <w:t xml:space="preserve"> </w:t>
      </w:r>
    </w:p>
    <w:p w:rsidR="00A027E0" w:rsidRDefault="00A027E0" w:rsidP="00A027E0">
      <w:r>
        <w:t>„</w:t>
      </w:r>
      <w:r>
        <w:t>Es gab keine Kapitulation der Kämpfer des Asowschen Nationalbataillons, versichert Kiew. Es gab lediglich eine "Evakuierung" (wobei nicht klar ist, wohin), und dieses Stück Demagogie wurde sowohl von den ukrainischen als auch von den internationalen Massenmedien mit Freude aufgegriffen. Das Bemühen, die peinliche Wahrheit über die Lage an den Fronten zu verbergen, entspricht der Art und Weise, wie Kiew die katastrophale Lage der Wirtschaft erklärt.</w:t>
      </w:r>
      <w:r>
        <w:t xml:space="preserve"> </w:t>
      </w:r>
      <w:r>
        <w:t xml:space="preserve">"Wenn ich die Prawda hätte, hätte die Welt nie von Waterloo erfahren", sagte Napoleon Bonaparte in einer berühmten sowjetischen Anekdote. Die Prawda </w:t>
      </w:r>
      <w:r>
        <w:lastRenderedPageBreak/>
        <w:t>gibt es nicht mehr, aber die Pointe der Anekdote hat Bestand, denn Erzählungen müssen nicht von Ereignissen abhängen.</w:t>
      </w:r>
      <w:r>
        <w:t xml:space="preserve"> </w:t>
      </w:r>
      <w:r>
        <w:t xml:space="preserve">Heute wird die Rolle der kollektiven </w:t>
      </w:r>
      <w:proofErr w:type="spellStart"/>
      <w:r>
        <w:t>Pravda</w:t>
      </w:r>
      <w:proofErr w:type="spellEnd"/>
      <w:r>
        <w:t xml:space="preserve"> von den </w:t>
      </w:r>
      <w:proofErr w:type="spellStart"/>
      <w:r>
        <w:t>Talking</w:t>
      </w:r>
      <w:proofErr w:type="spellEnd"/>
      <w:r>
        <w:t xml:space="preserve"> Heads des ukrainischen Fernsehens gespielt (Präsident </w:t>
      </w:r>
      <w:proofErr w:type="spellStart"/>
      <w:r>
        <w:t>Zelensky</w:t>
      </w:r>
      <w:proofErr w:type="spellEnd"/>
      <w:r>
        <w:t>, Pressesprecher des SBU, des Verteidigungsministeriums, Politologen, ganz gleich wer).</w:t>
      </w:r>
    </w:p>
    <w:p w:rsidR="00A027E0" w:rsidRDefault="00A027E0" w:rsidP="00A027E0">
      <w:r>
        <w:t xml:space="preserve">Diesmal ist Waterloo das Asowsche Stahlwerk mit den Kämpfern des Asowschen Regiments, die dort (größtenteils) gefangen sind. Hinzu </w:t>
      </w:r>
      <w:proofErr w:type="gramStart"/>
      <w:r>
        <w:t>kommen</w:t>
      </w:r>
      <w:proofErr w:type="gramEnd"/>
      <w:r>
        <w:t xml:space="preserve"> Soldaten mehrerer AFU-Brigaden, Grenzsoldaten und, wie in den Medien immer wieder behauptet wird, eine ungewisse Anzahl von Söldnern oder Ausbildern. Wer dabei war und wer nicht, werden wir noch früh genug herausfinden.</w:t>
      </w:r>
    </w:p>
    <w:p w:rsidR="00A027E0" w:rsidRDefault="00A027E0" w:rsidP="00A027E0">
      <w:r>
        <w:t xml:space="preserve">Der Mythos von der heldenhaften Verteidigung in den 82 Tagen wird von den ukrainischen Medien bereits aktiv gefördert, obwohl diese Verteidigung seit Ende März größtenteils aus den Bemühungen der </w:t>
      </w:r>
      <w:proofErr w:type="spellStart"/>
      <w:r>
        <w:t>Asowiten</w:t>
      </w:r>
      <w:proofErr w:type="spellEnd"/>
      <w:r>
        <w:t xml:space="preserve"> bestand, aus der Falle auszubrechen. Zuerst mit Hubschraubern, dann mit der Hilfe von Macron und Erdogan. Und in letzter Zeit haben sie versucht, jeden einzubeziehen, der ihnen in den Sinn kam: Israel, die UNO, Ärzte ohne Grenzen, den Papst und </w:t>
      </w:r>
      <w:proofErr w:type="spellStart"/>
      <w:r>
        <w:t>Elon</w:t>
      </w:r>
      <w:proofErr w:type="spellEnd"/>
      <w:r>
        <w:t xml:space="preserve"> </w:t>
      </w:r>
      <w:proofErr w:type="spellStart"/>
      <w:r>
        <w:t>Musk</w:t>
      </w:r>
      <w:proofErr w:type="spellEnd"/>
      <w:r>
        <w:t>.</w:t>
      </w:r>
    </w:p>
    <w:p w:rsidR="00A027E0" w:rsidRDefault="00A027E0" w:rsidP="00A027E0">
      <w:r>
        <w:t xml:space="preserve">Am Ende sahen wir am 16. und 17. Mai, was uns vorbestimmt war. Ein Teil der </w:t>
      </w:r>
      <w:proofErr w:type="spellStart"/>
      <w:r>
        <w:t>Asowiten</w:t>
      </w:r>
      <w:proofErr w:type="spellEnd"/>
      <w:r>
        <w:t xml:space="preserve"> und der AFU-Soldaten kam aus dem unterirdischen Asowschen Stahl heraus, existierte in dem vom russischen Militär vorgegebenen Korridor, wurde durchsucht und sortiert (die Verwundeten in Krankenhäuser, der Rest zu Filtrationspunkten) und... kam in Gefangenschaft.</w:t>
      </w:r>
    </w:p>
    <w:p w:rsidR="00A027E0" w:rsidRDefault="00A027E0" w:rsidP="00A027E0">
      <w:r>
        <w:t>Keine Evakuierung, kein Ausgang, keine "Extraktion", sondern Gefangenschaft. Ein einfaches russisches Wort, wenn auch kein lustiges. Aber das ist es, was wir gesehen haben. Der ukrainische Zuschauer sah und hörte etwas ganz anderes.</w:t>
      </w:r>
    </w:p>
    <w:p w:rsidR="00A027E0" w:rsidRDefault="00A027E0" w:rsidP="00A027E0">
      <w:r>
        <w:t>Auch in der ukrainischen Sprache gibt es ein Wort für Gefangenschaft. Aber die ukrainischen Medien versuchen, es um jeden Preis zu vermeiden.</w:t>
      </w:r>
    </w:p>
    <w:p w:rsidR="00A027E0" w:rsidRDefault="00A027E0" w:rsidP="00A027E0">
      <w:r>
        <w:t xml:space="preserve">Der Kommandeur von </w:t>
      </w:r>
      <w:proofErr w:type="spellStart"/>
      <w:r>
        <w:t>Asow</w:t>
      </w:r>
      <w:proofErr w:type="spellEnd"/>
      <w:r>
        <w:t xml:space="preserve"> war tatsächlich der erste. Bereits am Abend des 16. Mai sagte er, als ob er Fragen vorwegnehmen wollte, dass er eine Entscheidung der obersten Militärbehörden umsetzt. OK, aber welche Entscheidung? Wir wissen es, aber die Ukrainer, die seine Erklärung in einem Telegramm-Kanal sahen, konnten nichts verstehen und sagten das auch.</w:t>
      </w:r>
    </w:p>
    <w:p w:rsidR="00A027E0" w:rsidRDefault="00A027E0" w:rsidP="00A027E0">
      <w:r>
        <w:t xml:space="preserve">Dann kam </w:t>
      </w:r>
      <w:proofErr w:type="spellStart"/>
      <w:r>
        <w:t>Zelensky</w:t>
      </w:r>
      <w:proofErr w:type="spellEnd"/>
      <w:r>
        <w:t>. Er erwähnte die AFU, die UNO, das IKRK, und zum Schluss: "...Soldaten wurden in die besetzten Gebiete transportiert, um sie später auszutauschen."</w:t>
      </w:r>
    </w:p>
    <w:p w:rsidR="00A027E0" w:rsidRDefault="00A027E0" w:rsidP="00A027E0">
      <w:r>
        <w:t>Wer hat die Transporte durchgeführt? Darüber kein Wort.</w:t>
      </w:r>
    </w:p>
    <w:p w:rsidR="00A027E0" w:rsidRDefault="00A027E0" w:rsidP="00A027E0">
      <w:r>
        <w:t xml:space="preserve">Stattdessen erfuhren wir, dass es sich um eine "Operation zur Rettung des Lebens der Verteidiger von </w:t>
      </w:r>
      <w:proofErr w:type="spellStart"/>
      <w:r>
        <w:t>Azov</w:t>
      </w:r>
      <w:proofErr w:type="spellEnd"/>
      <w:r>
        <w:t xml:space="preserve"> Steel" handelt. Die Russen glauben, sie hätten jemanden gefangen genommen. Aber in Wirklichkeit handelt es sich um eine laufende Militäroperation, also keine Panik. Und es ist nicht nur irgendeine Operation. Nein, es ist eine Operation des ukrainischen Militärgeheimdienstes (so wurde es offiziell gemeldet)! Diese Ankündigungen wurden nicht nur von den von Kiew kontrollierten Medien aufgegriffen, sondern auch von den (bis vor kurzem) maßgeblichen Medienplattformen der Welt, darunter CNN. Sie verwenden auch nicht das Wort "Gefangenschaft", sondern nur "Evakuierung"!</w:t>
      </w:r>
    </w:p>
    <w:p w:rsidR="00A027E0" w:rsidRDefault="00A027E0" w:rsidP="00A027E0">
      <w:r>
        <w:t xml:space="preserve">Aber da es schwierig ist, Videos zu ignorieren, in denen </w:t>
      </w:r>
      <w:proofErr w:type="spellStart"/>
      <w:r>
        <w:t>Asowiten</w:t>
      </w:r>
      <w:proofErr w:type="spellEnd"/>
      <w:r>
        <w:t xml:space="preserve"> in Gefangenschaft geraten, hat </w:t>
      </w:r>
      <w:proofErr w:type="spellStart"/>
      <w:r>
        <w:t>Zelenskys</w:t>
      </w:r>
      <w:proofErr w:type="spellEnd"/>
      <w:r>
        <w:t xml:space="preserve"> Büro gleich mehrere Interpretationen in Umlauf gebracht. Einige Sprecher erklärten den Ukrainern, dies sei ein Sieg, andere, die Gefangenen sollten bald gegen russische Soldaten in ukrainischer Gefangenschaft ausgetauscht werden. Aber der verräterische Putin hat den naiven </w:t>
      </w:r>
      <w:proofErr w:type="spellStart"/>
      <w:r>
        <w:t>Zelensky</w:t>
      </w:r>
      <w:proofErr w:type="spellEnd"/>
      <w:r>
        <w:t xml:space="preserve"> betrogen. Doch wir haben es mit der nationalen Blamage der Ukraine zu tun. Menschen, die geschworen haben, die Russen bis zum letzten Blutstropfen zu bekämpfen, haben kapituliert. Kiew versucht nun, diese Blamage zu beschönigen.</w:t>
      </w:r>
    </w:p>
    <w:p w:rsidR="00A027E0" w:rsidRDefault="00A027E0" w:rsidP="00A027E0">
      <w:r>
        <w:lastRenderedPageBreak/>
        <w:t>Wir können natürlich lachen, und oft mit gutem Grund. Aber dieser Refrain von "keine Kapitulation, sondern Befehlsausführung", "keine Kapitulation, sondern Evakuierung", "keine Kapitulation, sondern Austausch" ist die Prawda-Zeitung aus der Anekdote.</w:t>
      </w:r>
    </w:p>
    <w:p w:rsidR="00A027E0" w:rsidRDefault="00A027E0" w:rsidP="00A027E0">
      <w:r>
        <w:t xml:space="preserve">Ein Bürger kann sich mehrere Tage lang auf ein Thema konzentrieren. Kiew hofft, dass am Ende der Woche alle die Kapitulation von </w:t>
      </w:r>
      <w:proofErr w:type="spellStart"/>
      <w:r>
        <w:t>Asow</w:t>
      </w:r>
      <w:proofErr w:type="spellEnd"/>
      <w:r>
        <w:t xml:space="preserve"> vergessen haben werden, wenn sie nicht daran erinnert werden. Und wer soll sie daran erinnern, wenn die ukrainischen Medien gesäubert und unter staatliche Kontrolle gestellt wurden?</w:t>
      </w:r>
    </w:p>
    <w:p w:rsidR="00A027E0" w:rsidRDefault="00A027E0" w:rsidP="00A027E0">
      <w:r>
        <w:t>In der Wirtschaft ist es das Gleiche.</w:t>
      </w:r>
    </w:p>
    <w:p w:rsidR="00A027E0" w:rsidRDefault="00A027E0" w:rsidP="00A027E0">
      <w:r>
        <w:t xml:space="preserve">Die Kapitulation von </w:t>
      </w:r>
      <w:proofErr w:type="spellStart"/>
      <w:r>
        <w:t>Asow</w:t>
      </w:r>
      <w:proofErr w:type="spellEnd"/>
      <w:r>
        <w:t xml:space="preserve"> ist kein Einzelfall. Im April haben wir die sich verschlechternde wirtschaftliche Lage in der Ukraine genau verfolgt. Damals spekulierte die Führungsspitze in der Person von Finanzminister Sergej Martschenko und Präsident </w:t>
      </w:r>
      <w:proofErr w:type="spellStart"/>
      <w:r>
        <w:t>Zelenski</w:t>
      </w:r>
      <w:proofErr w:type="spellEnd"/>
      <w:r>
        <w:t xml:space="preserve"> aktiv über eine Finanzspritze des IWF, um das Haushaltsdefizit zu decken. Sie sprachen von 5-7 Milliarden Dollar pro Monat.</w:t>
      </w:r>
    </w:p>
    <w:p w:rsidR="00A027E0" w:rsidRDefault="00A027E0" w:rsidP="00A027E0">
      <w:r>
        <w:t xml:space="preserve">Und nun sagt </w:t>
      </w:r>
      <w:proofErr w:type="spellStart"/>
      <w:r>
        <w:t>Marchenko</w:t>
      </w:r>
      <w:proofErr w:type="spellEnd"/>
      <w:r>
        <w:t>, dass die Regierung, wenn der Konflikt noch drei oder vier Monate andauert, den Haushalt kürzen und die Steuern erhöhen muss. Wirtschaftswissenschaftler diskutieren darüber, ob die Einschätzung des Ministers richtig ist oder ob es sich um einen Versuch handelt, Druck auf die Vereinigten Staaten und den IWF auszuüben. Es gibt keinen Grund für Debatten. Beim Haushaltsdefizit und der Wirtschaft kann man die gleiche Matrix sehen wie be</w:t>
      </w:r>
      <w:r w:rsidR="001336A0">
        <w:t xml:space="preserve">i der Situation bei </w:t>
      </w:r>
      <w:proofErr w:type="spellStart"/>
      <w:r w:rsidR="001336A0">
        <w:t>Azov</w:t>
      </w:r>
      <w:proofErr w:type="spellEnd"/>
      <w:r w:rsidR="001336A0">
        <w:t xml:space="preserve"> Steel.</w:t>
      </w:r>
    </w:p>
    <w:p w:rsidR="00A027E0" w:rsidRDefault="00A027E0" w:rsidP="00A027E0">
      <w:r>
        <w:t>Die Matrix besteht aus einem Thema, das stillschweigend übergangen werden soll (Gefangenschaft), und einer ganzen Reihe von Signalen, mit denen es verschleiert werden soll. Wir können davon ausgehen, dass die Matrix in Bezug auf die Wirtschaft der Ukraine genauso funktioniert.</w:t>
      </w:r>
    </w:p>
    <w:p w:rsidR="00A027E0" w:rsidRDefault="00A027E0" w:rsidP="00A027E0">
      <w:r>
        <w:t xml:space="preserve">Hier ist das Thema, über das geschwiegen wird, der tatsächliche Zustand der ukrainischen Wirtschaft. </w:t>
      </w:r>
      <w:proofErr w:type="spellStart"/>
      <w:r>
        <w:t>Marchenko</w:t>
      </w:r>
      <w:proofErr w:type="spellEnd"/>
      <w:r>
        <w:t xml:space="preserve"> beschrieb sie dem Economist, der von den meisten Ukrainern nicht gelesen wird. Die monatliche Summe von 5 Milliarden Dollar wird von den ukrainischen Medien als etwas dargestellt, </w:t>
      </w:r>
      <w:proofErr w:type="gramStart"/>
      <w:r>
        <w:t>das</w:t>
      </w:r>
      <w:proofErr w:type="gramEnd"/>
      <w:r>
        <w:t xml:space="preserve"> der IWF der Ukraine einfach geben wird.</w:t>
      </w:r>
    </w:p>
    <w:p w:rsidR="00A027E0" w:rsidRDefault="00A027E0" w:rsidP="00A027E0">
      <w:r>
        <w:t>Die Monate März und April konnte die Ukraine dank der zuvor eingenommenen Steuern und Kriegsanleihen überstehen. Auch heute ist das Geld weg, und der vom Minister genannte Zeitraum von 3-4 Monaten ist die Zeit, in der diese Tatsache erfolgreich verschleiert werden kann.</w:t>
      </w:r>
    </w:p>
    <w:p w:rsidR="00A027E0" w:rsidRDefault="00A027E0" w:rsidP="00A027E0">
      <w:r>
        <w:t xml:space="preserve">Eine von </w:t>
      </w:r>
      <w:proofErr w:type="spellStart"/>
      <w:r>
        <w:t>Marchenkos</w:t>
      </w:r>
      <w:proofErr w:type="spellEnd"/>
      <w:r>
        <w:t xml:space="preserve"> Beschwerden betraf übrigens die Militärgehälter. Er bezeichnete sie als schwere Last (sie wurden stark erhöht, und der Haushalt spiegelt dies nicht wider). Aber was ist mit den Plänen des ukrainischen Verteidigungsministers, die Armee auf eine Million Mann zu vergrößern?</w:t>
      </w:r>
    </w:p>
    <w:p w:rsidR="00A027E0" w:rsidRDefault="00A027E0" w:rsidP="00A027E0">
      <w:r>
        <w:t>Einschätzungskriege</w:t>
      </w:r>
    </w:p>
    <w:p w:rsidR="00A027E0" w:rsidRDefault="00A027E0" w:rsidP="00A027E0">
      <w:r>
        <w:t xml:space="preserve">Der Ansatz "Wir haben fast gewonnen, jede Minute" mag naiv erscheinen. Aber Kiew hat sie perfektioniert. Es spielt keine Rolle, ob es um </w:t>
      </w:r>
      <w:proofErr w:type="spellStart"/>
      <w:r>
        <w:t>Azo</w:t>
      </w:r>
      <w:r w:rsidR="001336A0">
        <w:t>w</w:t>
      </w:r>
      <w:proofErr w:type="spellEnd"/>
      <w:r>
        <w:t xml:space="preserve"> oder die Wirtschaft geht. Alles dreht sich um das Bemühen, </w:t>
      </w:r>
      <w:proofErr w:type="spellStart"/>
      <w:r>
        <w:t>Zelenskys</w:t>
      </w:r>
      <w:proofErr w:type="spellEnd"/>
      <w:r>
        <w:t xml:space="preserve"> Ansehen zu schützen. Der Zweck des hartnäckigen Widerstands ist derselbe.</w:t>
      </w:r>
    </w:p>
    <w:p w:rsidR="00A027E0" w:rsidRDefault="00A027E0" w:rsidP="00A027E0">
      <w:r>
        <w:t xml:space="preserve">Hätte </w:t>
      </w:r>
      <w:proofErr w:type="spellStart"/>
      <w:r>
        <w:t>Zelensky</w:t>
      </w:r>
      <w:proofErr w:type="spellEnd"/>
      <w:r>
        <w:t xml:space="preserve"> die Krise friedlich lösen können, da er die russischen Forderungen vor Beginn der Operation kannte? Ja, das hätte er tun können. Aber dann bliebe ihm nur noch der Rücktritt.</w:t>
      </w:r>
    </w:p>
    <w:p w:rsidR="00A027E0" w:rsidRDefault="00A027E0" w:rsidP="00A027E0">
      <w:r>
        <w:t xml:space="preserve">Die derzeitige Situation ist auch nicht einfach. Das Land liegt in Trümmern, es gibt Tausende von Toten, selbst die engsten Berater sagen eine wirtschaftliche Katastrophe voraus. Aber einige dieser Probleme können mit Geld gelöst werden, das heißt, sie sind keine Probleme, sondern Ausgaben. Die </w:t>
      </w:r>
      <w:proofErr w:type="spellStart"/>
      <w:r>
        <w:t>übrigen</w:t>
      </w:r>
      <w:proofErr w:type="spellEnd"/>
      <w:r>
        <w:t xml:space="preserve"> können mit der </w:t>
      </w:r>
      <w:proofErr w:type="spellStart"/>
      <w:r>
        <w:t>Pravda</w:t>
      </w:r>
      <w:proofErr w:type="spellEnd"/>
      <w:r>
        <w:t xml:space="preserve"> behandelt werden.</w:t>
      </w:r>
      <w:r w:rsidR="001336A0">
        <w:t>“</w:t>
      </w:r>
    </w:p>
    <w:p w:rsidR="00A027E0" w:rsidRDefault="00A027E0" w:rsidP="00A027E0"/>
    <w:p w:rsidR="00A027E0" w:rsidRDefault="00A027E0" w:rsidP="00A027E0"/>
    <w:p w:rsidR="00A027E0" w:rsidRDefault="00A027E0" w:rsidP="00A027E0"/>
    <w:p w:rsidR="00A027E0" w:rsidRPr="00A027E0" w:rsidRDefault="00A027E0" w:rsidP="00A027E0"/>
    <w:p w:rsidR="00E3403D" w:rsidRDefault="001336A0" w:rsidP="00E3403D">
      <w:r>
        <w:rPr>
          <w:b/>
        </w:rPr>
        <w:lastRenderedPageBreak/>
        <w:t>4</w:t>
      </w:r>
      <w:r w:rsidR="00E3403D">
        <w:t xml:space="preserve">. </w:t>
      </w:r>
      <w:r w:rsidR="00E3403D" w:rsidRPr="00E3403D">
        <w:rPr>
          <w:b/>
          <w:u w:val="single"/>
        </w:rPr>
        <w:t>RTDE Liveticker zum Ukraine-Krieg</w:t>
      </w:r>
      <w:r w:rsidR="00E3403D" w:rsidRPr="00E3403D">
        <w:t xml:space="preserve">, "Kiew legalisiert de-facto die Besetzung des eigenen Landes": Maria </w:t>
      </w:r>
      <w:proofErr w:type="spellStart"/>
      <w:r w:rsidR="00E3403D" w:rsidRPr="00E3403D">
        <w:t>Sacharowa</w:t>
      </w:r>
      <w:proofErr w:type="spellEnd"/>
      <w:r w:rsidR="00E3403D" w:rsidRPr="00E3403D">
        <w:t xml:space="preserve"> zu </w:t>
      </w:r>
      <w:proofErr w:type="spellStart"/>
      <w:r w:rsidR="00E3403D" w:rsidRPr="009F2F2E">
        <w:rPr>
          <w:b/>
        </w:rPr>
        <w:t>Selenskijs</w:t>
      </w:r>
      <w:proofErr w:type="spellEnd"/>
      <w:r w:rsidR="00E3403D" w:rsidRPr="009F2F2E">
        <w:rPr>
          <w:b/>
        </w:rPr>
        <w:t xml:space="preserve"> Gesetzesentwurf über besonderen Rechtsstatus polnischer Bürger in der Ukraine</w:t>
      </w:r>
      <w:r w:rsidR="00E3403D" w:rsidRPr="00E3403D">
        <w:t xml:space="preserve"> (23. Mai 2022, 19:15 Uhr, </w:t>
      </w:r>
      <w:hyperlink r:id="rId17" w:history="1">
        <w:r w:rsidR="00E3403D" w:rsidRPr="00E3403D">
          <w:rPr>
            <w:rStyle w:val="Hyperlink"/>
            <w:i/>
          </w:rPr>
          <w:t>https://test.rtde.tech/international/131481-liveticker-zum-ukraine-krieg-nicht/</w:t>
        </w:r>
      </w:hyperlink>
      <w:r w:rsidR="00E3403D">
        <w:t>)</w:t>
      </w:r>
    </w:p>
    <w:p w:rsidR="00E3403D" w:rsidRDefault="00E3403D" w:rsidP="00E3403D">
      <w:r>
        <w:t xml:space="preserve">“ </w:t>
      </w:r>
      <w:r w:rsidRPr="00E3403D">
        <w:rPr>
          <w:b/>
        </w:rPr>
        <w:t xml:space="preserve">Der </w:t>
      </w:r>
      <w:hyperlink r:id="rId18" w:tgtFrame="_blank" w:history="1">
        <w:r w:rsidRPr="00E3403D">
          <w:rPr>
            <w:rStyle w:val="Hyperlink"/>
            <w:b/>
          </w:rPr>
          <w:t xml:space="preserve">Vorstoß des ukrainischen Präsidenten Wladimir </w:t>
        </w:r>
        <w:proofErr w:type="spellStart"/>
        <w:r w:rsidRPr="00E3403D">
          <w:rPr>
            <w:rStyle w:val="Hyperlink"/>
            <w:b/>
          </w:rPr>
          <w:t>Selenskij</w:t>
        </w:r>
        <w:proofErr w:type="spellEnd"/>
      </w:hyperlink>
      <w:r w:rsidRPr="00E3403D">
        <w:rPr>
          <w:b/>
        </w:rPr>
        <w:t xml:space="preserve">, den polnischen Bürgern in der Ukraine einen besonderen rechtlichen Status zu gewähren, weise auf den Wunsch Kiews hin, die ukrainische Staatlichkeit zu untergraben. Dies erklärte die Sprecherin des russischen Außenministeriums Maria </w:t>
      </w:r>
      <w:proofErr w:type="spellStart"/>
      <w:r w:rsidRPr="00E3403D">
        <w:rPr>
          <w:b/>
        </w:rPr>
        <w:t>Sacharowa</w:t>
      </w:r>
      <w:proofErr w:type="spellEnd"/>
      <w:r w:rsidRPr="00E3403D">
        <w:rPr>
          <w:b/>
        </w:rPr>
        <w:t xml:space="preserve"> in ihrer Stellungnahme zu dem entsprechenden Gesetzentwurf, den </w:t>
      </w:r>
      <w:proofErr w:type="spellStart"/>
      <w:r w:rsidRPr="00E3403D">
        <w:rPr>
          <w:b/>
        </w:rPr>
        <w:t>Selenskij</w:t>
      </w:r>
      <w:proofErr w:type="spellEnd"/>
      <w:r w:rsidRPr="00E3403D">
        <w:rPr>
          <w:b/>
        </w:rPr>
        <w:t xml:space="preserve"> zuvor angekündigt hatte.</w:t>
      </w:r>
      <w:r>
        <w:t xml:space="preserve"> Sie schrieb auf ihrem Telegram-Kanal: </w:t>
      </w:r>
      <w:r w:rsidRPr="00E3403D">
        <w:rPr>
          <w:rStyle w:val="Hervorhebung"/>
          <w:b/>
        </w:rPr>
        <w:t>"Nicht die Separatisten, sondern der Präsident des Landes selbst übergibt den Bürgern eines anderen Landes die Rechte auf dem Territorium seines eigenen Staates, ohne sie in die ukrainische Staatsbürgerschaft einzuführen."</w:t>
      </w:r>
      <w:r>
        <w:rPr>
          <w:rStyle w:val="Hervorhebung"/>
          <w:b/>
        </w:rPr>
        <w:t xml:space="preserve"> </w:t>
      </w:r>
      <w:r>
        <w:t xml:space="preserve">Die Souveränität der Ukraine gehe im ukrainischen Präsidialamt absolut niemanden etwas an, sodass man sich eher überlege, an wen sie weitergegeben werden soll, anstatt sich zu fragen, wie sie zu erhalten sei, kommentierte </w:t>
      </w:r>
      <w:proofErr w:type="spellStart"/>
      <w:r>
        <w:t>Sacharowa</w:t>
      </w:r>
      <w:proofErr w:type="spellEnd"/>
      <w:r>
        <w:t xml:space="preserve"> und bezeichnete die Gesetzesinitiative als eine "Souveränitätspanne". Die Behördensprecherin argumentierte ferner: </w:t>
      </w:r>
      <w:r>
        <w:rPr>
          <w:rStyle w:val="Hervorhebung"/>
        </w:rPr>
        <w:t xml:space="preserve">"Unter dem Vorwand, die eigene Identität zu bewahren, zerstört das Kiewer Regime diese, indem es acht Jahre lang auf das eigene Volk schießt und nun etwas noch nie Dagewesenes tut: Es legalisiert die faktische Inbesitznahme des eigenen Landes." </w:t>
      </w:r>
      <w:hyperlink r:id="rId19" w:history="1">
        <w:r>
          <w:rPr>
            <w:rStyle w:val="Hyperlink"/>
          </w:rPr>
          <w:t xml:space="preserve">Sonderrechte für "Verwandte": Polen könnten in der Ukraine bald wichtige Ämter bekleiden </w:t>
        </w:r>
      </w:hyperlink>
      <w:r>
        <w:t xml:space="preserve"> </w:t>
      </w:r>
    </w:p>
    <w:p w:rsidR="00E3403D" w:rsidRDefault="00E3403D" w:rsidP="00E3403D">
      <w:pPr>
        <w:rPr>
          <w:b/>
        </w:rPr>
      </w:pPr>
      <w:r w:rsidRPr="00E3403D">
        <w:rPr>
          <w:b/>
        </w:rPr>
        <w:t xml:space="preserve">Zuvor hatte </w:t>
      </w:r>
      <w:proofErr w:type="spellStart"/>
      <w:r w:rsidRPr="00E3403D">
        <w:rPr>
          <w:b/>
        </w:rPr>
        <w:t>Selenskij</w:t>
      </w:r>
      <w:proofErr w:type="spellEnd"/>
      <w:r w:rsidRPr="00E3403D">
        <w:rPr>
          <w:b/>
        </w:rPr>
        <w:t xml:space="preserve"> sein Vorhaben angekündigt, den Gesetzentwurf über den besonderen Rechtsstatus polnischer Bürger in der Ukraine beim ukrainischen Parlament einzureichen. Darüber hinaus teilte der Staatschef seine Pläne mit, ein Abkommen zur Vereinfachung des Grenzübertritts mit Polen zu unterzeichnen. </w:t>
      </w:r>
      <w:proofErr w:type="spellStart"/>
      <w:r w:rsidRPr="00E3403D">
        <w:rPr>
          <w:b/>
        </w:rPr>
        <w:t>Selenskij</w:t>
      </w:r>
      <w:proofErr w:type="spellEnd"/>
      <w:r w:rsidRPr="00E3403D">
        <w:rPr>
          <w:b/>
        </w:rPr>
        <w:t xml:space="preserve"> zufolge sollte es keine Grenzen oder Barrieren zwischen den Ländern geben, da das ukrainische und das polnische Volk geistig schon lange nicht mehr getrennt seien.</w:t>
      </w:r>
      <w:r>
        <w:rPr>
          <w:b/>
        </w:rPr>
        <w:t>“</w:t>
      </w:r>
    </w:p>
    <w:p w:rsidR="00E3403D" w:rsidRDefault="00E3403D" w:rsidP="00E3403D">
      <w:pPr>
        <w:rPr>
          <w:b/>
        </w:rPr>
      </w:pPr>
    </w:p>
    <w:p w:rsidR="00E3403D" w:rsidRDefault="00E3403D" w:rsidP="00E3403D">
      <w:pPr>
        <w:rPr>
          <w:b/>
        </w:rPr>
      </w:pPr>
    </w:p>
    <w:p w:rsidR="002D06D4" w:rsidRDefault="001336A0" w:rsidP="002D06D4">
      <w:r>
        <w:rPr>
          <w:b/>
        </w:rPr>
        <w:t>4</w:t>
      </w:r>
      <w:r w:rsidR="002D06D4">
        <w:t xml:space="preserve">. </w:t>
      </w:r>
      <w:r w:rsidR="002D06D4" w:rsidRPr="00E3403D">
        <w:rPr>
          <w:b/>
          <w:u w:val="single"/>
        </w:rPr>
        <w:t>RTDE Liveticker zum Ukraine-Krieg</w:t>
      </w:r>
      <w:r w:rsidR="002D06D4" w:rsidRPr="00E3403D">
        <w:t xml:space="preserve">, </w:t>
      </w:r>
      <w:r w:rsidR="002D06D4" w:rsidRPr="002D06D4">
        <w:rPr>
          <w:rStyle w:val="Fett"/>
          <w:b w:val="0"/>
          <w:i/>
        </w:rPr>
        <w:t xml:space="preserve">Russische Menschenrechts-Aktivisten befragen 300 Zeugen von Verbrechen des ukrainischen Militärs in </w:t>
      </w:r>
      <w:proofErr w:type="spellStart"/>
      <w:r w:rsidR="002D06D4" w:rsidRPr="002D06D4">
        <w:rPr>
          <w:rStyle w:val="Fett"/>
          <w:b w:val="0"/>
          <w:i/>
        </w:rPr>
        <w:t>Mariupol</w:t>
      </w:r>
      <w:proofErr w:type="spellEnd"/>
      <w:r w:rsidR="002D06D4" w:rsidRPr="002D06D4">
        <w:rPr>
          <w:rStyle w:val="Fett"/>
          <w:b w:val="0"/>
          <w:i/>
        </w:rPr>
        <w:t xml:space="preserve"> und anderswo in der Ukraine</w:t>
      </w:r>
      <w:r w:rsidR="002D06D4" w:rsidRPr="00E3403D">
        <w:t xml:space="preserve"> (23. Mai 2022, </w:t>
      </w:r>
      <w:r w:rsidR="002D06D4" w:rsidRPr="002D06D4">
        <w:rPr>
          <w:i/>
        </w:rPr>
        <w:t xml:space="preserve">12:55 Uhr </w:t>
      </w:r>
      <w:r w:rsidR="002D06D4" w:rsidRPr="00E3403D">
        <w:t xml:space="preserve">, </w:t>
      </w:r>
      <w:hyperlink r:id="rId20" w:history="1">
        <w:r w:rsidR="002D06D4" w:rsidRPr="00E3403D">
          <w:rPr>
            <w:rStyle w:val="Hyperlink"/>
            <w:i/>
          </w:rPr>
          <w:t>https://test.rtde.tech/international/131481-liveticker-zum-ukraine-krieg-nicht/</w:t>
        </w:r>
      </w:hyperlink>
      <w:r w:rsidR="002D06D4">
        <w:t>)</w:t>
      </w:r>
    </w:p>
    <w:p w:rsidR="00E3403D" w:rsidRDefault="002D06D4" w:rsidP="002D06D4">
      <w:r>
        <w:t>„</w:t>
      </w:r>
      <w:r w:rsidR="00E3403D" w:rsidRPr="002D06D4">
        <w:rPr>
          <w:b/>
        </w:rPr>
        <w:t xml:space="preserve">Russische Menschenrechts-Aktivisten haben rund 300 Zeugen von Verbrechen des ukrainischen Militärs in der Ukraine befragt. Maxim </w:t>
      </w:r>
      <w:proofErr w:type="spellStart"/>
      <w:r w:rsidR="00E3403D" w:rsidRPr="002D06D4">
        <w:rPr>
          <w:b/>
        </w:rPr>
        <w:t>Grigorjew</w:t>
      </w:r>
      <w:proofErr w:type="spellEnd"/>
      <w:r w:rsidR="00E3403D" w:rsidRPr="002D06D4">
        <w:rPr>
          <w:b/>
        </w:rPr>
        <w:t>, Direktor der russischen Stiftung für Studien der Probleme der Demokratie, gab am Montag in einem Online-Briefing bekannt:</w:t>
      </w:r>
      <w:r>
        <w:t xml:space="preserve"> </w:t>
      </w:r>
      <w:r w:rsidR="00E3403D">
        <w:rPr>
          <w:rStyle w:val="Hervorhebung"/>
        </w:rPr>
        <w:t xml:space="preserve">"Wir haben 300 Zeugen von Verbrechen in </w:t>
      </w:r>
      <w:proofErr w:type="spellStart"/>
      <w:r w:rsidR="00E3403D">
        <w:rPr>
          <w:rStyle w:val="Hervorhebung"/>
        </w:rPr>
        <w:t>Mariupol</w:t>
      </w:r>
      <w:proofErr w:type="spellEnd"/>
      <w:r w:rsidR="00E3403D">
        <w:rPr>
          <w:rStyle w:val="Hervorhebung"/>
        </w:rPr>
        <w:t xml:space="preserve"> und anderen Orten befragt. Alle davon wurden von ukrainischen Truppen sowie von Nationalisten der bewaffneten Formation "</w:t>
      </w:r>
      <w:proofErr w:type="spellStart"/>
      <w:r w:rsidR="00E3403D">
        <w:rPr>
          <w:rStyle w:val="Hervorhebung"/>
        </w:rPr>
        <w:t>Asow</w:t>
      </w:r>
      <w:proofErr w:type="spellEnd"/>
      <w:r w:rsidR="00E3403D">
        <w:rPr>
          <w:rStyle w:val="Hervorhebung"/>
        </w:rPr>
        <w:t>" und anderen, ähnlichen Gruppierungen begangen."</w:t>
      </w:r>
    </w:p>
    <w:p w:rsidR="00E3403D" w:rsidRPr="00E3403D" w:rsidRDefault="00E3403D" w:rsidP="002D06D4">
      <w:pPr>
        <w:rPr>
          <w:b/>
        </w:rPr>
      </w:pPr>
    </w:p>
    <w:p w:rsidR="00E3403D" w:rsidRDefault="00E3403D" w:rsidP="002D06D4"/>
    <w:p w:rsidR="002D06D4" w:rsidRDefault="001336A0" w:rsidP="002D06D4">
      <w:r>
        <w:rPr>
          <w:b/>
        </w:rPr>
        <w:t>5</w:t>
      </w:r>
      <w:r w:rsidR="002D06D4">
        <w:t xml:space="preserve">. </w:t>
      </w:r>
      <w:r w:rsidR="002D06D4" w:rsidRPr="007833EB">
        <w:rPr>
          <w:b/>
          <w:i/>
          <w:u w:val="single"/>
        </w:rPr>
        <w:t>RTDE Liveticker zum Ukraine-Krieg</w:t>
      </w:r>
      <w:r w:rsidR="002D06D4" w:rsidRPr="00E3403D">
        <w:t xml:space="preserve">, </w:t>
      </w:r>
      <w:r w:rsidR="002D06D4" w:rsidRPr="002D06D4">
        <w:rPr>
          <w:rStyle w:val="Fett"/>
          <w:b w:val="0"/>
          <w:i/>
        </w:rPr>
        <w:t>Russische Menschenrechtsbeauftragte bittet das Internationale Komitee vom Roten Kreuz um Informationen über russische Kriegsgefangene</w:t>
      </w:r>
      <w:r w:rsidR="002D06D4">
        <w:rPr>
          <w:rStyle w:val="Fett"/>
          <w:b w:val="0"/>
          <w:i/>
        </w:rPr>
        <w:t xml:space="preserve"> </w:t>
      </w:r>
      <w:r w:rsidR="002D06D4" w:rsidRPr="00E3403D">
        <w:t xml:space="preserve">(23. Mai 2022, </w:t>
      </w:r>
      <w:r w:rsidR="002D06D4" w:rsidRPr="002D06D4">
        <w:t>11:40 Uhr</w:t>
      </w:r>
      <w:r w:rsidR="002D06D4" w:rsidRPr="00E3403D">
        <w:t xml:space="preserve">, </w:t>
      </w:r>
      <w:hyperlink r:id="rId21" w:history="1">
        <w:r w:rsidR="002D06D4" w:rsidRPr="00E3403D">
          <w:rPr>
            <w:rStyle w:val="Hyperlink"/>
            <w:i/>
          </w:rPr>
          <w:t>https://test.rtde.tech/international/131481-liveticker-zum-ukraine-krieg-nicht/</w:t>
        </w:r>
      </w:hyperlink>
      <w:r w:rsidR="002D06D4">
        <w:t xml:space="preserve"> </w:t>
      </w:r>
    </w:p>
    <w:p w:rsidR="002D06D4" w:rsidRPr="002D06D4" w:rsidRDefault="002D06D4" w:rsidP="002D06D4">
      <w:pPr>
        <w:rPr>
          <w:b/>
        </w:rPr>
      </w:pPr>
      <w:r>
        <w:t>„</w:t>
      </w:r>
      <w:r w:rsidRPr="002D06D4">
        <w:rPr>
          <w:b/>
        </w:rPr>
        <w:t xml:space="preserve">Tatjana </w:t>
      </w:r>
      <w:proofErr w:type="spellStart"/>
      <w:r w:rsidRPr="002D06D4">
        <w:rPr>
          <w:b/>
        </w:rPr>
        <w:t>Moskalkowa</w:t>
      </w:r>
      <w:proofErr w:type="spellEnd"/>
      <w:r w:rsidRPr="002D06D4">
        <w:rPr>
          <w:b/>
        </w:rPr>
        <w:t xml:space="preserve">, die Menschenrechtsbeauftragte in der Russischen Föderation, hat das Internationale Komitee vom Roten Kreuz (IKRK) aufgefordert, ihr Angaben über russische Kriegsgefangene in der Ukraine vorzulegen und das Organisieren von Besuchsmöglichkeiten zu unterstützen. Eine entsprechende Mitteilung hat </w:t>
      </w:r>
      <w:proofErr w:type="spellStart"/>
      <w:r w:rsidRPr="002D06D4">
        <w:rPr>
          <w:b/>
        </w:rPr>
        <w:t>Moskalkowa</w:t>
      </w:r>
      <w:proofErr w:type="spellEnd"/>
      <w:r w:rsidRPr="002D06D4">
        <w:rPr>
          <w:b/>
        </w:rPr>
        <w:t xml:space="preserve"> auf ihrem Telegram-Kanal veröffentlicht.</w:t>
      </w:r>
    </w:p>
    <w:p w:rsidR="002D06D4" w:rsidRPr="002D06D4" w:rsidRDefault="002D06D4" w:rsidP="002D06D4">
      <w:pPr>
        <w:rPr>
          <w:b/>
        </w:rPr>
      </w:pPr>
      <w:r w:rsidRPr="002D06D4">
        <w:rPr>
          <w:b/>
        </w:rPr>
        <w:lastRenderedPageBreak/>
        <w:t xml:space="preserve">Laut Angaben von </w:t>
      </w:r>
      <w:proofErr w:type="spellStart"/>
      <w:r w:rsidRPr="002D06D4">
        <w:rPr>
          <w:b/>
        </w:rPr>
        <w:t>Moskalkowa</w:t>
      </w:r>
      <w:proofErr w:type="spellEnd"/>
      <w:r w:rsidRPr="002D06D4">
        <w:rPr>
          <w:b/>
        </w:rPr>
        <w:t xml:space="preserve"> erhielt sie bislang trotz mehrmaliger Aufrufe keinerlei verlässliche Informationen über russische Kriegsgefangene in der Ukraine:</w:t>
      </w:r>
    </w:p>
    <w:p w:rsidR="002D06D4" w:rsidRDefault="002D06D4" w:rsidP="002D06D4">
      <w:r>
        <w:rPr>
          <w:rStyle w:val="Hervorhebung"/>
        </w:rPr>
        <w:t>"Weder wir noch ihre Angehörigen wissen, welche der russischen Kriegsgefangenen in der Ukraine durch Vertreter des IKRK besucht wurden, in welchem psychologischen und physischen Zustand sich diese Menschen befinden, ob die Auflagen der Genfer Konvention in Bezug auf sie [als Kriegsgefangene] erfüllt werden, ob sie die nötige medizinische Hilfe erhalten."</w:t>
      </w:r>
    </w:p>
    <w:p w:rsidR="002D06D4" w:rsidRDefault="002D06D4" w:rsidP="002D06D4">
      <w:r>
        <w:t>Die Menschenrechtsbeauftragte wies darauf hin, dass Russland seinerseits dem IKRK durchaus ermöglicht hatte, ukrainische Kriegsgefangene aus dem Metallurgie-Kombinat "</w:t>
      </w:r>
      <w:proofErr w:type="spellStart"/>
      <w:r>
        <w:t>Asow</w:t>
      </w:r>
      <w:proofErr w:type="spellEnd"/>
      <w:r>
        <w:t xml:space="preserve">-Stahl" in </w:t>
      </w:r>
      <w:proofErr w:type="spellStart"/>
      <w:r>
        <w:t>Mariupol</w:t>
      </w:r>
      <w:proofErr w:type="spellEnd"/>
      <w:r>
        <w:t xml:space="preserve"> zu registrieren. Damit habe das Komitee die Möglichkeit, zugleich auch die Einhaltung der völkerrechtlichen Normen in Bezug auf Kriegsgefangenschaft zu kontrollieren. </w:t>
      </w:r>
      <w:proofErr w:type="spellStart"/>
      <w:r>
        <w:t>Moskalkowa</w:t>
      </w:r>
      <w:proofErr w:type="spellEnd"/>
      <w:r>
        <w:t xml:space="preserve"> versicherte, dass sie auf die Einhaltung der Genfer Konvention für ukrainische Kriegsgefangene persönlich achten würde. Sie äußerte die Hoffnung, dass das IKRK die gleichen Prinzipien auch auf </w:t>
      </w:r>
      <w:proofErr w:type="gramStart"/>
      <w:r>
        <w:t>russische Kriegsgefangenen</w:t>
      </w:r>
      <w:proofErr w:type="gramEnd"/>
      <w:r>
        <w:t xml:space="preserve"> anwenden würde:</w:t>
      </w:r>
    </w:p>
    <w:p w:rsidR="002D06D4" w:rsidRDefault="002D06D4" w:rsidP="002D06D4">
      <w:r>
        <w:rPr>
          <w:rStyle w:val="Hervorhebung"/>
        </w:rPr>
        <w:t>"Es wäre sehr bitter zu erfahren, dass eine solch respektable Organisation wie das IKRK wie viele andere internationale Strukturen die Prinzipien des Humanismus vergessen hat und auf unsere Kriegsgefangene doppelte Standards anwendet."</w:t>
      </w:r>
    </w:p>
    <w:p w:rsidR="00E3403D" w:rsidRDefault="00E3403D" w:rsidP="002D06D4"/>
    <w:p w:rsidR="00E3403D" w:rsidRDefault="00E3403D" w:rsidP="002D06D4"/>
    <w:p w:rsidR="002D06D4" w:rsidRPr="007833EB" w:rsidRDefault="001336A0" w:rsidP="007833EB">
      <w:pPr>
        <w:rPr>
          <w:b/>
          <w:i/>
        </w:rPr>
      </w:pPr>
      <w:r>
        <w:rPr>
          <w:b/>
        </w:rPr>
        <w:t>6</w:t>
      </w:r>
      <w:r w:rsidR="007833EB">
        <w:t xml:space="preserve">. </w:t>
      </w:r>
      <w:r w:rsidR="007833EB" w:rsidRPr="007833EB">
        <w:rPr>
          <w:b/>
          <w:i/>
          <w:u w:val="single"/>
        </w:rPr>
        <w:t>RTDE Liveticker zum Ukraine-Krieg</w:t>
      </w:r>
      <w:r w:rsidR="007833EB" w:rsidRPr="00E3403D">
        <w:t xml:space="preserve">, </w:t>
      </w:r>
      <w:proofErr w:type="spellStart"/>
      <w:r w:rsidR="007833EB" w:rsidRPr="007833EB">
        <w:rPr>
          <w:rStyle w:val="Fett"/>
          <w:b w:val="0"/>
          <w:i/>
        </w:rPr>
        <w:t>Selenskij</w:t>
      </w:r>
      <w:proofErr w:type="spellEnd"/>
      <w:r w:rsidR="007833EB" w:rsidRPr="007833EB">
        <w:rPr>
          <w:rStyle w:val="Fett"/>
          <w:b w:val="0"/>
          <w:i/>
        </w:rPr>
        <w:t xml:space="preserve"> bestätigt schwere Verluste seiner Streitkräfte</w:t>
      </w:r>
      <w:r w:rsidR="007833EB">
        <w:rPr>
          <w:b/>
          <w:i/>
        </w:rPr>
        <w:t xml:space="preserve"> </w:t>
      </w:r>
      <w:r w:rsidR="007833EB" w:rsidRPr="00E3403D">
        <w:t xml:space="preserve">(23. Mai 2022, </w:t>
      </w:r>
      <w:r w:rsidR="007833EB" w:rsidRPr="007833EB">
        <w:rPr>
          <w:i/>
        </w:rPr>
        <w:t>10:15 Uhr</w:t>
      </w:r>
      <w:r w:rsidR="007833EB" w:rsidRPr="00E3403D">
        <w:t xml:space="preserve">, </w:t>
      </w:r>
      <w:hyperlink r:id="rId22" w:history="1">
        <w:r w:rsidR="007833EB" w:rsidRPr="00E3403D">
          <w:rPr>
            <w:rStyle w:val="Hyperlink"/>
            <w:i/>
          </w:rPr>
          <w:t>https://test.rtde.tech/international/131481-liveticker-zum-ukraine-krieg-nicht/</w:t>
        </w:r>
      </w:hyperlink>
      <w:r w:rsidR="002D06D4">
        <w:t xml:space="preserve"> </w:t>
      </w:r>
    </w:p>
    <w:p w:rsidR="002D06D4" w:rsidRPr="007833EB" w:rsidRDefault="007833EB" w:rsidP="002D06D4">
      <w:pPr>
        <w:rPr>
          <w:b/>
        </w:rPr>
      </w:pPr>
      <w:r>
        <w:t>„</w:t>
      </w:r>
      <w:r w:rsidR="002D06D4" w:rsidRPr="007833EB">
        <w:rPr>
          <w:b/>
        </w:rPr>
        <w:t xml:space="preserve">Nach Angaben des ukrainischen Präsidenten Wladimir </w:t>
      </w:r>
      <w:proofErr w:type="spellStart"/>
      <w:r w:rsidR="002D06D4" w:rsidRPr="007833EB">
        <w:rPr>
          <w:b/>
        </w:rPr>
        <w:t>Selenskij</w:t>
      </w:r>
      <w:proofErr w:type="spellEnd"/>
      <w:r w:rsidR="002D06D4" w:rsidRPr="007833EB">
        <w:rPr>
          <w:b/>
        </w:rPr>
        <w:t xml:space="preserve"> verlieren in den Streitkräften der Ukraine jeden Tag bis zu 100 Menschen ihr Leben.  Diese Aussage bedeutet für die Ukraine ein Schock, da die Kiewer Behörden die Verluste stets mit aller Macht verschweigen.</w:t>
      </w:r>
      <w:r>
        <w:rPr>
          <w:b/>
        </w:rPr>
        <w:t xml:space="preserve"> </w:t>
      </w:r>
      <w:r w:rsidR="002D06D4" w:rsidRPr="007833EB">
        <w:rPr>
          <w:b/>
        </w:rPr>
        <w:t>Experten weisen jedoch darauf hin, dass diese Schätzung stark untertrieben sei. Nach Angaben des russischen Verteidigungsministeriums erleiden die ukrainischen Truppen täglich unwiederbringliche Verluste von 200 bis 500 Personen, Gefangene, Verwundete und Vermisste nicht inbegriffen.</w:t>
      </w:r>
      <w:r>
        <w:rPr>
          <w:b/>
        </w:rPr>
        <w:t>“</w:t>
      </w:r>
    </w:p>
    <w:p w:rsidR="00E3403D" w:rsidRDefault="00E3403D" w:rsidP="002D06D4"/>
    <w:p w:rsidR="000D41EF" w:rsidRPr="000D41EF" w:rsidRDefault="000D41EF" w:rsidP="002D06D4">
      <w:pPr>
        <w:rPr>
          <w:b/>
        </w:rPr>
      </w:pPr>
    </w:p>
    <w:sectPr w:rsidR="000D41EF" w:rsidRPr="000D41EF">
      <w:headerReference w:type="even" r:id="rId23"/>
      <w:headerReference w:type="default" r:id="rId24"/>
      <w:footerReference w:type="even" r:id="rId25"/>
      <w:footerReference w:type="default" r:id="rId26"/>
      <w:headerReference w:type="first" r:id="rId27"/>
      <w:footerReference w:type="first" r:id="rId28"/>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2F26" w:rsidRDefault="001D2F26" w:rsidP="001336A0">
      <w:r>
        <w:separator/>
      </w:r>
    </w:p>
  </w:endnote>
  <w:endnote w:type="continuationSeparator" w:id="0">
    <w:p w:rsidR="001D2F26" w:rsidRDefault="001D2F26" w:rsidP="001336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altName w:val="Times New Roman"/>
    <w:panose1 w:val="05050102010706020507"/>
    <w:charset w:val="02"/>
    <w:family w:val="roman"/>
    <w:pitch w:val="variable"/>
    <w:sig w:usb0="00000000" w:usb1="10000000" w:usb2="00000000" w:usb3="00000000" w:csb0="80000000" w:csb1="00000000"/>
  </w:font>
  <w:font w:name="Times New Roman">
    <w:altName w:val="Thorndale"/>
    <w:panose1 w:val="02020603050405020304"/>
    <w:charset w:val="00"/>
    <w:family w:val="roman"/>
    <w:pitch w:val="variable"/>
    <w:sig w:usb0="E0002EFF" w:usb1="C000785B" w:usb2="00000009" w:usb3="00000000" w:csb0="000001FF" w:csb1="00000000"/>
  </w:font>
  <w:font w:name="Courier New">
    <w:altName w:val="Tahoma"/>
    <w:panose1 w:val="02070309020205020404"/>
    <w:charset w:val="00"/>
    <w:family w:val="modern"/>
    <w:pitch w:val="fixed"/>
    <w:sig w:usb0="E0002EFF" w:usb1="C0007843" w:usb2="00000009" w:usb3="00000000" w:csb0="000001FF" w:csb1="00000000"/>
  </w:font>
  <w:font w:name="Wingdings">
    <w:altName w:val="Lucida Casual"/>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6A0" w:rsidRDefault="001336A0">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47451580"/>
      <w:docPartObj>
        <w:docPartGallery w:val="Page Numbers (Bottom of Page)"/>
        <w:docPartUnique/>
      </w:docPartObj>
    </w:sdtPr>
    <w:sdtContent>
      <w:p w:rsidR="001336A0" w:rsidRDefault="001336A0">
        <w:pPr>
          <w:pStyle w:val="Fuzeile"/>
          <w:jc w:val="right"/>
        </w:pPr>
        <w:r>
          <w:fldChar w:fldCharType="begin"/>
        </w:r>
        <w:r>
          <w:instrText>PAGE   \* MERGEFORMAT</w:instrText>
        </w:r>
        <w:r>
          <w:fldChar w:fldCharType="separate"/>
        </w:r>
        <w:r>
          <w:rPr>
            <w:noProof/>
          </w:rPr>
          <w:t>7</w:t>
        </w:r>
        <w:r>
          <w:fldChar w:fldCharType="end"/>
        </w:r>
      </w:p>
    </w:sdtContent>
  </w:sdt>
  <w:p w:rsidR="001336A0" w:rsidRDefault="001336A0">
    <w:pPr>
      <w:pStyle w:val="Fuzeile"/>
    </w:pPr>
    <w:bookmarkStart w:id="0" w:name="_GoBack"/>
    <w:bookmarkEnd w:id="0"/>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6A0" w:rsidRDefault="001336A0">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2F26" w:rsidRDefault="001D2F26" w:rsidP="001336A0">
      <w:r>
        <w:separator/>
      </w:r>
    </w:p>
  </w:footnote>
  <w:footnote w:type="continuationSeparator" w:id="0">
    <w:p w:rsidR="001D2F26" w:rsidRDefault="001D2F26" w:rsidP="001336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6A0" w:rsidRDefault="001336A0">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6A0" w:rsidRDefault="001336A0">
    <w:pPr>
      <w:pStyle w:val="Kopfzeil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6A0" w:rsidRDefault="001336A0">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936465"/>
    <w:multiLevelType w:val="hybridMultilevel"/>
    <w:tmpl w:val="92344BB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6202"/>
    <w:rsid w:val="000D41EF"/>
    <w:rsid w:val="001336A0"/>
    <w:rsid w:val="001D2F26"/>
    <w:rsid w:val="00266202"/>
    <w:rsid w:val="00286CC9"/>
    <w:rsid w:val="002D06D4"/>
    <w:rsid w:val="003073DF"/>
    <w:rsid w:val="005D2C74"/>
    <w:rsid w:val="006C459E"/>
    <w:rsid w:val="00763E32"/>
    <w:rsid w:val="007833EB"/>
    <w:rsid w:val="007D21D3"/>
    <w:rsid w:val="00877FC1"/>
    <w:rsid w:val="009F2F2E"/>
    <w:rsid w:val="00A027E0"/>
    <w:rsid w:val="00BC7A9F"/>
    <w:rsid w:val="00DA04EE"/>
    <w:rsid w:val="00E3403D"/>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266202"/>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6C459E"/>
    <w:pPr>
      <w:ind w:left="720"/>
      <w:contextualSpacing/>
    </w:pPr>
  </w:style>
  <w:style w:type="paragraph" w:customStyle="1" w:styleId="headernews-root">
    <w:name w:val="headernews-root"/>
    <w:basedOn w:val="Standard"/>
    <w:rsid w:val="00E3403D"/>
    <w:pPr>
      <w:spacing w:before="100" w:beforeAutospacing="1" w:after="100" w:afterAutospacing="1"/>
    </w:pPr>
    <w:rPr>
      <w:lang w:eastAsia="de-DE"/>
    </w:rPr>
  </w:style>
  <w:style w:type="character" w:customStyle="1" w:styleId="rtimage-captionitem">
    <w:name w:val="rtimage-captionitem"/>
    <w:basedOn w:val="Absatz-Standardschriftart"/>
    <w:rsid w:val="00E3403D"/>
  </w:style>
  <w:style w:type="paragraph" w:styleId="Sprechblasentext">
    <w:name w:val="Balloon Text"/>
    <w:basedOn w:val="Standard"/>
    <w:link w:val="SprechblasentextZchn"/>
    <w:uiPriority w:val="99"/>
    <w:semiHidden/>
    <w:unhideWhenUsed/>
    <w:rsid w:val="002D06D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D06D4"/>
    <w:rPr>
      <w:rFonts w:ascii="Tahoma" w:hAnsi="Tahoma" w:cs="Tahoma"/>
      <w:sz w:val="16"/>
      <w:szCs w:val="16"/>
    </w:rPr>
  </w:style>
  <w:style w:type="paragraph" w:styleId="Kopfzeile">
    <w:name w:val="header"/>
    <w:basedOn w:val="Standard"/>
    <w:link w:val="KopfzeileZchn"/>
    <w:uiPriority w:val="99"/>
    <w:unhideWhenUsed/>
    <w:rsid w:val="001336A0"/>
    <w:pPr>
      <w:tabs>
        <w:tab w:val="center" w:pos="4536"/>
        <w:tab w:val="right" w:pos="9072"/>
      </w:tabs>
    </w:pPr>
  </w:style>
  <w:style w:type="character" w:customStyle="1" w:styleId="KopfzeileZchn">
    <w:name w:val="Kopfzeile Zchn"/>
    <w:basedOn w:val="Absatz-Standardschriftart"/>
    <w:link w:val="Kopfzeile"/>
    <w:uiPriority w:val="99"/>
    <w:rsid w:val="001336A0"/>
  </w:style>
  <w:style w:type="paragraph" w:styleId="Fuzeile">
    <w:name w:val="footer"/>
    <w:basedOn w:val="Standard"/>
    <w:link w:val="FuzeileZchn"/>
    <w:uiPriority w:val="99"/>
    <w:unhideWhenUsed/>
    <w:rsid w:val="001336A0"/>
    <w:pPr>
      <w:tabs>
        <w:tab w:val="center" w:pos="4536"/>
        <w:tab w:val="right" w:pos="9072"/>
      </w:tabs>
    </w:pPr>
  </w:style>
  <w:style w:type="character" w:customStyle="1" w:styleId="FuzeileZchn">
    <w:name w:val="Fußzeile Zchn"/>
    <w:basedOn w:val="Absatz-Standardschriftart"/>
    <w:link w:val="Fuzeile"/>
    <w:uiPriority w:val="99"/>
    <w:rsid w:val="001336A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266202"/>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6C459E"/>
    <w:pPr>
      <w:ind w:left="720"/>
      <w:contextualSpacing/>
    </w:pPr>
  </w:style>
  <w:style w:type="paragraph" w:customStyle="1" w:styleId="headernews-root">
    <w:name w:val="headernews-root"/>
    <w:basedOn w:val="Standard"/>
    <w:rsid w:val="00E3403D"/>
    <w:pPr>
      <w:spacing w:before="100" w:beforeAutospacing="1" w:after="100" w:afterAutospacing="1"/>
    </w:pPr>
    <w:rPr>
      <w:lang w:eastAsia="de-DE"/>
    </w:rPr>
  </w:style>
  <w:style w:type="character" w:customStyle="1" w:styleId="rtimage-captionitem">
    <w:name w:val="rtimage-captionitem"/>
    <w:basedOn w:val="Absatz-Standardschriftart"/>
    <w:rsid w:val="00E3403D"/>
  </w:style>
  <w:style w:type="paragraph" w:styleId="Sprechblasentext">
    <w:name w:val="Balloon Text"/>
    <w:basedOn w:val="Standard"/>
    <w:link w:val="SprechblasentextZchn"/>
    <w:uiPriority w:val="99"/>
    <w:semiHidden/>
    <w:unhideWhenUsed/>
    <w:rsid w:val="002D06D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D06D4"/>
    <w:rPr>
      <w:rFonts w:ascii="Tahoma" w:hAnsi="Tahoma" w:cs="Tahoma"/>
      <w:sz w:val="16"/>
      <w:szCs w:val="16"/>
    </w:rPr>
  </w:style>
  <w:style w:type="paragraph" w:styleId="Kopfzeile">
    <w:name w:val="header"/>
    <w:basedOn w:val="Standard"/>
    <w:link w:val="KopfzeileZchn"/>
    <w:uiPriority w:val="99"/>
    <w:unhideWhenUsed/>
    <w:rsid w:val="001336A0"/>
    <w:pPr>
      <w:tabs>
        <w:tab w:val="center" w:pos="4536"/>
        <w:tab w:val="right" w:pos="9072"/>
      </w:tabs>
    </w:pPr>
  </w:style>
  <w:style w:type="character" w:customStyle="1" w:styleId="KopfzeileZchn">
    <w:name w:val="Kopfzeile Zchn"/>
    <w:basedOn w:val="Absatz-Standardschriftart"/>
    <w:link w:val="Kopfzeile"/>
    <w:uiPriority w:val="99"/>
    <w:rsid w:val="001336A0"/>
  </w:style>
  <w:style w:type="paragraph" w:styleId="Fuzeile">
    <w:name w:val="footer"/>
    <w:basedOn w:val="Standard"/>
    <w:link w:val="FuzeileZchn"/>
    <w:uiPriority w:val="99"/>
    <w:unhideWhenUsed/>
    <w:rsid w:val="001336A0"/>
    <w:pPr>
      <w:tabs>
        <w:tab w:val="center" w:pos="4536"/>
        <w:tab w:val="right" w:pos="9072"/>
      </w:tabs>
    </w:pPr>
  </w:style>
  <w:style w:type="character" w:customStyle="1" w:styleId="FuzeileZchn">
    <w:name w:val="Fußzeile Zchn"/>
    <w:basedOn w:val="Absatz-Standardschriftart"/>
    <w:link w:val="Fuzeile"/>
    <w:uiPriority w:val="99"/>
    <w:rsid w:val="001336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8166038">
      <w:bodyDiv w:val="1"/>
      <w:marLeft w:val="0"/>
      <w:marRight w:val="0"/>
      <w:marTop w:val="0"/>
      <w:marBottom w:val="0"/>
      <w:divBdr>
        <w:top w:val="none" w:sz="0" w:space="0" w:color="auto"/>
        <w:left w:val="none" w:sz="0" w:space="0" w:color="auto"/>
        <w:bottom w:val="none" w:sz="0" w:space="0" w:color="auto"/>
        <w:right w:val="none" w:sz="0" w:space="0" w:color="auto"/>
      </w:divBdr>
      <w:divsChild>
        <w:div w:id="419832072">
          <w:marLeft w:val="0"/>
          <w:marRight w:val="0"/>
          <w:marTop w:val="0"/>
          <w:marBottom w:val="0"/>
          <w:divBdr>
            <w:top w:val="none" w:sz="0" w:space="0" w:color="auto"/>
            <w:left w:val="none" w:sz="0" w:space="0" w:color="auto"/>
            <w:bottom w:val="none" w:sz="0" w:space="0" w:color="auto"/>
            <w:right w:val="none" w:sz="0" w:space="0" w:color="auto"/>
          </w:divBdr>
          <w:divsChild>
            <w:div w:id="569078763">
              <w:marLeft w:val="0"/>
              <w:marRight w:val="0"/>
              <w:marTop w:val="0"/>
              <w:marBottom w:val="0"/>
              <w:divBdr>
                <w:top w:val="none" w:sz="0" w:space="0" w:color="auto"/>
                <w:left w:val="none" w:sz="0" w:space="0" w:color="auto"/>
                <w:bottom w:val="none" w:sz="0" w:space="0" w:color="auto"/>
                <w:right w:val="none" w:sz="0" w:space="0" w:color="auto"/>
              </w:divBdr>
              <w:divsChild>
                <w:div w:id="1509247819">
                  <w:marLeft w:val="0"/>
                  <w:marRight w:val="0"/>
                  <w:marTop w:val="0"/>
                  <w:marBottom w:val="0"/>
                  <w:divBdr>
                    <w:top w:val="none" w:sz="0" w:space="0" w:color="auto"/>
                    <w:left w:val="none" w:sz="0" w:space="0" w:color="auto"/>
                    <w:bottom w:val="none" w:sz="0" w:space="0" w:color="auto"/>
                    <w:right w:val="none" w:sz="0" w:space="0" w:color="auto"/>
                  </w:divBdr>
                  <w:divsChild>
                    <w:div w:id="138058807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1535385620">
      <w:bodyDiv w:val="1"/>
      <w:marLeft w:val="0"/>
      <w:marRight w:val="0"/>
      <w:marTop w:val="0"/>
      <w:marBottom w:val="0"/>
      <w:divBdr>
        <w:top w:val="none" w:sz="0" w:space="0" w:color="auto"/>
        <w:left w:val="none" w:sz="0" w:space="0" w:color="auto"/>
        <w:bottom w:val="none" w:sz="0" w:space="0" w:color="auto"/>
        <w:right w:val="none" w:sz="0" w:space="0" w:color="auto"/>
      </w:divBdr>
      <w:divsChild>
        <w:div w:id="1499692465">
          <w:marLeft w:val="0"/>
          <w:marRight w:val="0"/>
          <w:marTop w:val="0"/>
          <w:marBottom w:val="0"/>
          <w:divBdr>
            <w:top w:val="none" w:sz="0" w:space="0" w:color="auto"/>
            <w:left w:val="none" w:sz="0" w:space="0" w:color="auto"/>
            <w:bottom w:val="none" w:sz="0" w:space="0" w:color="auto"/>
            <w:right w:val="none" w:sz="0" w:space="0" w:color="auto"/>
          </w:divBdr>
          <w:divsChild>
            <w:div w:id="66272693">
              <w:marLeft w:val="0"/>
              <w:marRight w:val="0"/>
              <w:marTop w:val="0"/>
              <w:marBottom w:val="0"/>
              <w:divBdr>
                <w:top w:val="none" w:sz="0" w:space="0" w:color="auto"/>
                <w:left w:val="none" w:sz="0" w:space="0" w:color="auto"/>
                <w:bottom w:val="none" w:sz="0" w:space="0" w:color="auto"/>
                <w:right w:val="none" w:sz="0" w:space="0" w:color="auto"/>
              </w:divBdr>
              <w:divsChild>
                <w:div w:id="260913383">
                  <w:marLeft w:val="0"/>
                  <w:marRight w:val="0"/>
                  <w:marTop w:val="0"/>
                  <w:marBottom w:val="0"/>
                  <w:divBdr>
                    <w:top w:val="none" w:sz="0" w:space="0" w:color="auto"/>
                    <w:left w:val="none" w:sz="0" w:space="0" w:color="auto"/>
                    <w:bottom w:val="none" w:sz="0" w:space="0" w:color="auto"/>
                    <w:right w:val="none" w:sz="0" w:space="0" w:color="auto"/>
                  </w:divBdr>
                  <w:divsChild>
                    <w:div w:id="322928309">
                      <w:blockQuote w:val="1"/>
                      <w:marLeft w:val="720"/>
                      <w:marRight w:val="720"/>
                      <w:marTop w:val="100"/>
                      <w:marBottom w:val="100"/>
                      <w:divBdr>
                        <w:top w:val="none" w:sz="0" w:space="0" w:color="auto"/>
                        <w:left w:val="none" w:sz="0" w:space="0" w:color="auto"/>
                        <w:bottom w:val="none" w:sz="0" w:space="0" w:color="auto"/>
                        <w:right w:val="none" w:sz="0" w:space="0" w:color="auto"/>
                      </w:divBdr>
                    </w:div>
                    <w:div w:id="27625422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1970931638">
      <w:bodyDiv w:val="1"/>
      <w:marLeft w:val="0"/>
      <w:marRight w:val="0"/>
      <w:marTop w:val="0"/>
      <w:marBottom w:val="0"/>
      <w:divBdr>
        <w:top w:val="none" w:sz="0" w:space="0" w:color="auto"/>
        <w:left w:val="none" w:sz="0" w:space="0" w:color="auto"/>
        <w:bottom w:val="none" w:sz="0" w:space="0" w:color="auto"/>
        <w:right w:val="none" w:sz="0" w:space="0" w:color="auto"/>
      </w:divBdr>
      <w:divsChild>
        <w:div w:id="1746099730">
          <w:marLeft w:val="0"/>
          <w:marRight w:val="0"/>
          <w:marTop w:val="0"/>
          <w:marBottom w:val="0"/>
          <w:divBdr>
            <w:top w:val="none" w:sz="0" w:space="0" w:color="auto"/>
            <w:left w:val="none" w:sz="0" w:space="0" w:color="auto"/>
            <w:bottom w:val="none" w:sz="0" w:space="0" w:color="auto"/>
            <w:right w:val="none" w:sz="0" w:space="0" w:color="auto"/>
          </w:divBdr>
          <w:divsChild>
            <w:div w:id="1996952286">
              <w:marLeft w:val="0"/>
              <w:marRight w:val="0"/>
              <w:marTop w:val="0"/>
              <w:marBottom w:val="0"/>
              <w:divBdr>
                <w:top w:val="none" w:sz="0" w:space="0" w:color="auto"/>
                <w:left w:val="none" w:sz="0" w:space="0" w:color="auto"/>
                <w:bottom w:val="none" w:sz="0" w:space="0" w:color="auto"/>
                <w:right w:val="none" w:sz="0" w:space="0" w:color="auto"/>
              </w:divBdr>
              <w:divsChild>
                <w:div w:id="1177354260">
                  <w:marLeft w:val="0"/>
                  <w:marRight w:val="0"/>
                  <w:marTop w:val="0"/>
                  <w:marBottom w:val="0"/>
                  <w:divBdr>
                    <w:top w:val="none" w:sz="0" w:space="0" w:color="auto"/>
                    <w:left w:val="none" w:sz="0" w:space="0" w:color="auto"/>
                    <w:bottom w:val="none" w:sz="0" w:space="0" w:color="auto"/>
                    <w:right w:val="none" w:sz="0" w:space="0" w:color="auto"/>
                  </w:divBdr>
                  <w:divsChild>
                    <w:div w:id="383716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briefings/more.htm?id=12422698@egNews" TargetMode="External"/><Relationship Id="rId13" Type="http://schemas.openxmlformats.org/officeDocument/2006/relationships/hyperlink" Target="https://www.bing.com/videos/search?q=What+Yavoriv+and+Desna+Mean&amp;view=detail&amp;mid=8EE24A3154C117FCFE6D8EE24A3154C117FCFE6D&amp;FORM=VIRE" TargetMode="External"/><Relationship Id="rId18" Type="http://schemas.openxmlformats.org/officeDocument/2006/relationships/hyperlink" Target="https://rtde.live/europa/139173-sonderrechte-fuer-verwandte-polen-koennten-in-ukraine-bald-wichtige-aemter-bekleiden/" TargetMode="External"/><Relationship Id="rId26" Type="http://schemas.openxmlformats.org/officeDocument/2006/relationships/footer" Target="footer2.xml"/><Relationship Id="rId3" Type="http://schemas.microsoft.com/office/2007/relationships/stylesWithEffects" Target="stylesWithEffects.xml"/><Relationship Id="rId21" Type="http://schemas.openxmlformats.org/officeDocument/2006/relationships/hyperlink" Target="https://test.rtde.tech/international/131481-liveticker-zum-ukraine-krieg-nicht/" TargetMode="External"/><Relationship Id="rId7" Type="http://schemas.openxmlformats.org/officeDocument/2006/relationships/endnotes" Target="endnotes.xml"/><Relationship Id="rId12" Type="http://schemas.openxmlformats.org/officeDocument/2006/relationships/hyperlink" Target="http://smoothiex12.blogspot.com/2022/05/on-my-brief-response-to-scott-ritter.html" TargetMode="External"/><Relationship Id="rId17" Type="http://schemas.openxmlformats.org/officeDocument/2006/relationships/hyperlink" Target="https://test.rtde.tech/international/131481-liveticker-zum-ukraine-krieg-nicht/" TargetMode="Externa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m.vz.ru/world/2022/5/17/1158916.html" TargetMode="External"/><Relationship Id="rId20" Type="http://schemas.openxmlformats.org/officeDocument/2006/relationships/hyperlink" Target="https://test.rtde.tech/international/131481-liveticker-zum-ukraine-krieg-nicht/"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sputniknews.com/20220522/us-military-expert-russia-to-score-major-victories-in-donbass-must-adapt-to-new-nato-game-1095703665.html" TargetMode="External"/><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thesaker.is/a-major-national-embarrassment-is-being-hidden-from-ukrainians/"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s://www.energyintel.com/00000180-d669-d410-aba9-f66dbd120000" TargetMode="External"/><Relationship Id="rId19" Type="http://schemas.openxmlformats.org/officeDocument/2006/relationships/hyperlink" Target="https://test.rtde.tech/europa/139173-sonderrechte-fuer-verwandte-polen-koennten-in-ukraine-bald-wichtige-aemter-bekleiden/" TargetMode="External"/><Relationship Id="rId4" Type="http://schemas.openxmlformats.org/officeDocument/2006/relationships/settings" Target="settings.xml"/><Relationship Id="rId9" Type="http://schemas.openxmlformats.org/officeDocument/2006/relationships/hyperlink" Target="http://thesaker.is/sitrep-180-hot-potato-ritter-lira-johnson-and-martyanov/" TargetMode="External"/><Relationship Id="rId14" Type="http://schemas.openxmlformats.org/officeDocument/2006/relationships/hyperlink" Target="https://tfiglobalnews.com/2022/05/22/now-italy-begins-backtracking-on-its-promises-and-extending-an-olive-branch-toward-russia/" TargetMode="External"/><Relationship Id="rId22" Type="http://schemas.openxmlformats.org/officeDocument/2006/relationships/hyperlink" Target="https://test.rtde.tech/international/131481-liveticker-zum-ukraine-krieg-nicht/"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3911</Words>
  <Characters>24641</Characters>
  <Application>Microsoft Office Word</Application>
  <DocSecurity>0</DocSecurity>
  <Lines>205</Lines>
  <Paragraphs>56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2022-05-24T07:53:00Z</dcterms:created>
  <dcterms:modified xsi:type="dcterms:W3CDTF">2022-05-24T10:09:00Z</dcterms:modified>
</cp:coreProperties>
</file>