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732C" w:rsidRPr="00A117DA" w:rsidRDefault="00A0732C" w:rsidP="00A0732C">
      <w:pPr>
        <w:rPr>
          <w:rFonts w:ascii="Courier New" w:hAnsi="Courier New" w:cs="Courier New"/>
          <w:b/>
          <w:sz w:val="28"/>
          <w:szCs w:val="28"/>
        </w:rPr>
      </w:pPr>
      <w:r>
        <w:rPr>
          <w:rFonts w:ascii="Courier New" w:hAnsi="Courier New" w:cs="Courier New"/>
          <w:b/>
          <w:sz w:val="28"/>
          <w:szCs w:val="28"/>
        </w:rPr>
        <w:t>Informationen zu Tag 87</w:t>
      </w:r>
      <w:r w:rsidRPr="00A117DA">
        <w:rPr>
          <w:rFonts w:ascii="Courier New" w:hAnsi="Courier New" w:cs="Courier New"/>
          <w:b/>
          <w:sz w:val="28"/>
          <w:szCs w:val="28"/>
        </w:rPr>
        <w:t xml:space="preserve"> (</w:t>
      </w:r>
      <w:r>
        <w:rPr>
          <w:rFonts w:ascii="Courier New" w:hAnsi="Courier New" w:cs="Courier New"/>
          <w:b/>
          <w:sz w:val="28"/>
          <w:szCs w:val="28"/>
        </w:rPr>
        <w:t xml:space="preserve">Samstag, 21. Mai </w:t>
      </w:r>
      <w:r w:rsidRPr="00A117DA">
        <w:rPr>
          <w:rFonts w:ascii="Courier New" w:hAnsi="Courier New" w:cs="Courier New"/>
          <w:b/>
          <w:sz w:val="28"/>
          <w:szCs w:val="28"/>
        </w:rPr>
        <w:t xml:space="preserve">2022) </w:t>
      </w:r>
    </w:p>
    <w:p w:rsidR="00A0732C" w:rsidRPr="00A117DA" w:rsidRDefault="00A0732C" w:rsidP="00A0732C">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A0732C" w:rsidRPr="00A117DA" w:rsidRDefault="00A0732C" w:rsidP="00A0732C">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A0732C" w:rsidRDefault="00A0732C" w:rsidP="00A0732C">
      <w:pPr>
        <w:rPr>
          <w:i/>
        </w:rPr>
      </w:pPr>
      <w:r>
        <w:rPr>
          <w:i/>
        </w:rPr>
        <w:t>(übersetzt und zusammengestellt von Klaus von Raussendorff)</w:t>
      </w:r>
    </w:p>
    <w:p w:rsidR="00763E32" w:rsidRDefault="00763E32"/>
    <w:p w:rsidR="005B52E5" w:rsidRDefault="005B52E5" w:rsidP="005B52E5"/>
    <w:p w:rsidR="005B52E5" w:rsidRPr="005B52E5" w:rsidRDefault="005B52E5" w:rsidP="005B52E5">
      <w:pPr>
        <w:rPr>
          <w:i/>
        </w:rPr>
      </w:pPr>
      <w:r w:rsidRPr="005B52E5">
        <w:rPr>
          <w:b/>
        </w:rPr>
        <w:t>1</w:t>
      </w:r>
      <w:r>
        <w:t xml:space="preserve">. </w:t>
      </w:r>
      <w:r w:rsidRPr="005B52E5">
        <w:rPr>
          <w:b/>
          <w:i/>
          <w:u w:val="single"/>
        </w:rPr>
        <w:t>Briefing des russischen Verteidigungsministeriums</w:t>
      </w:r>
      <w:r w:rsidRPr="005B52E5">
        <w:rPr>
          <w:b/>
          <w:i/>
          <w:u w:val="single"/>
        </w:rPr>
        <w:t xml:space="preserve"> ( 21. Mai 2022, 11:30 Uhr</w:t>
      </w:r>
      <w:r w:rsidRPr="005B52E5">
        <w:rPr>
          <w:i/>
        </w:rPr>
        <w:t>,</w:t>
      </w:r>
    </w:p>
    <w:p w:rsidR="005B52E5" w:rsidRPr="005B52E5" w:rsidRDefault="005B52E5" w:rsidP="005B52E5">
      <w:pPr>
        <w:rPr>
          <w:i/>
        </w:rPr>
      </w:pPr>
      <w:r w:rsidRPr="005B52E5">
        <w:rPr>
          <w:i/>
        </w:rPr>
        <w:t>https://eng.mil.ru/en/special_operation/briefings/briefings/more.htm?id=12422515@egNews</w:t>
      </w:r>
      <w:r w:rsidRPr="005B52E5">
        <w:rPr>
          <w:i/>
        </w:rPr>
        <w:t>)</w:t>
      </w:r>
    </w:p>
    <w:p w:rsidR="005B52E5" w:rsidRPr="005B52E5" w:rsidRDefault="005B52E5" w:rsidP="005B52E5">
      <w:pPr>
        <w:rPr>
          <w:b/>
        </w:rPr>
      </w:pPr>
      <w:r>
        <w:t>„</w:t>
      </w:r>
      <w:r w:rsidR="00E000AB">
        <w:t>…</w:t>
      </w:r>
      <w:r w:rsidRPr="005B52E5">
        <w:rPr>
          <w:b/>
        </w:rPr>
        <w:t xml:space="preserve">Hochpräzise seegestützte </w:t>
      </w:r>
      <w:proofErr w:type="spellStart"/>
      <w:r w:rsidRPr="005B52E5">
        <w:rPr>
          <w:b/>
        </w:rPr>
        <w:t>Kalibr</w:t>
      </w:r>
      <w:proofErr w:type="spellEnd"/>
      <w:r w:rsidRPr="005B52E5">
        <w:rPr>
          <w:b/>
        </w:rPr>
        <w:t xml:space="preserve">-Raketen mit großer Reichweite haben in der Nähe des Bahnhofs von </w:t>
      </w:r>
      <w:proofErr w:type="spellStart"/>
      <w:r w:rsidRPr="005B52E5">
        <w:rPr>
          <w:b/>
        </w:rPr>
        <w:t>Malin</w:t>
      </w:r>
      <w:proofErr w:type="spellEnd"/>
      <w:r w:rsidRPr="005B52E5">
        <w:rPr>
          <w:b/>
        </w:rPr>
        <w:t xml:space="preserve"> in der Region </w:t>
      </w:r>
      <w:proofErr w:type="spellStart"/>
      <w:r w:rsidRPr="005B52E5">
        <w:rPr>
          <w:b/>
        </w:rPr>
        <w:t>Zhytomir</w:t>
      </w:r>
      <w:proofErr w:type="spellEnd"/>
      <w:r w:rsidRPr="005B52E5">
        <w:rPr>
          <w:b/>
        </w:rPr>
        <w:t xml:space="preserve"> eine große Ladung von Waffen und militärischer Ausrüstung zerstört, die von den USA und europäischen Ländern für eine Gruppierung ukrainischer Truppen im </w:t>
      </w:r>
      <w:proofErr w:type="spellStart"/>
      <w:r w:rsidRPr="005B52E5">
        <w:rPr>
          <w:b/>
        </w:rPr>
        <w:t>Donbass</w:t>
      </w:r>
      <w:proofErr w:type="spellEnd"/>
      <w:r w:rsidRPr="005B52E5">
        <w:rPr>
          <w:b/>
        </w:rPr>
        <w:t xml:space="preserve"> geliefert wurde.</w:t>
      </w:r>
    </w:p>
    <w:p w:rsidR="005B52E5" w:rsidRPr="005B52E5" w:rsidRDefault="005B52E5" w:rsidP="005B52E5">
      <w:pPr>
        <w:rPr>
          <w:b/>
        </w:rPr>
      </w:pPr>
      <w:r w:rsidRPr="005B52E5">
        <w:rPr>
          <w:b/>
        </w:rPr>
        <w:t>Russische Luftabwehrraketen haben in der Nähe von Odessa, in der Hafenanlage von Odessa, Treibstofflager zerstört, die für gepanzerte Fahrzeuge der ukrainischen Nationalisten bestimmt waren.</w:t>
      </w:r>
    </w:p>
    <w:p w:rsidR="005B52E5" w:rsidRDefault="005B52E5" w:rsidP="005B52E5">
      <w:r>
        <w:t>Darüber hinaus wurden mit hochpräzisen Flugkörpern getroffen</w:t>
      </w:r>
      <w:r>
        <w:t xml:space="preserve">:  </w:t>
      </w:r>
      <w:r w:rsidRPr="005B52E5">
        <w:rPr>
          <w:b/>
        </w:rPr>
        <w:t xml:space="preserve">drei Gefechtsstände, darunter der Gefechtsstand der 109. Territorialen Verteidigungsbrigade in der Nähe von </w:t>
      </w:r>
      <w:proofErr w:type="spellStart"/>
      <w:r w:rsidRPr="005B52E5">
        <w:rPr>
          <w:b/>
        </w:rPr>
        <w:t>Bakhmut</w:t>
      </w:r>
      <w:proofErr w:type="spellEnd"/>
      <w:r>
        <w:t xml:space="preserve">, 36 Gebiete, in denen die AFU Personal und militärische Ausrüstung konzentriert hat, sowie </w:t>
      </w:r>
      <w:r w:rsidRPr="005B52E5">
        <w:rPr>
          <w:b/>
        </w:rPr>
        <w:t xml:space="preserve">acht Munitionsdepots </w:t>
      </w:r>
      <w:r>
        <w:t xml:space="preserve">in </w:t>
      </w:r>
      <w:proofErr w:type="spellStart"/>
      <w:r>
        <w:t>Galitsinowo</w:t>
      </w:r>
      <w:proofErr w:type="spellEnd"/>
      <w:r>
        <w:t xml:space="preserve"> (Region Nikolajew), </w:t>
      </w:r>
      <w:proofErr w:type="spellStart"/>
      <w:r>
        <w:t>Nyrkowo</w:t>
      </w:r>
      <w:proofErr w:type="spellEnd"/>
      <w:r>
        <w:t xml:space="preserve"> (Volksrepublik Lugansk), </w:t>
      </w:r>
      <w:proofErr w:type="spellStart"/>
      <w:r>
        <w:t>Krasnyi</w:t>
      </w:r>
      <w:proofErr w:type="spellEnd"/>
      <w:r>
        <w:t xml:space="preserve"> Liman und </w:t>
      </w:r>
      <w:proofErr w:type="spellStart"/>
      <w:r>
        <w:t>Ocheretino</w:t>
      </w:r>
      <w:proofErr w:type="spellEnd"/>
      <w:r>
        <w:t xml:space="preserve"> (Volksrepublik Donezk).</w:t>
      </w:r>
    </w:p>
    <w:p w:rsidR="005B52E5" w:rsidRDefault="005B52E5" w:rsidP="005B52E5">
      <w:r>
        <w:t xml:space="preserve">Operativ-taktische und militärische Luftangriffe trafen 4 Gefechtsstände, 47 Gebiete, in denen AFU-Personal und militärische Ausrüstung konzentriert waren, sowie ein Munitionsdepot in der Nähe von </w:t>
      </w:r>
      <w:proofErr w:type="spellStart"/>
      <w:r>
        <w:t>Drobyschewo</w:t>
      </w:r>
      <w:proofErr w:type="spellEnd"/>
      <w:r>
        <w:t>.</w:t>
      </w:r>
    </w:p>
    <w:p w:rsidR="005B52E5" w:rsidRPr="005B52E5" w:rsidRDefault="005B52E5" w:rsidP="005B52E5">
      <w:pPr>
        <w:rPr>
          <w:b/>
        </w:rPr>
      </w:pPr>
      <w:r w:rsidRPr="005B52E5">
        <w:rPr>
          <w:b/>
        </w:rPr>
        <w:t>Bei den Angriffen wurden mehr als 270 Nationalisten und bis zu 52 gepanzerte und motorisierte Fahrzeuge ausgeschaltet.</w:t>
      </w:r>
    </w:p>
    <w:p w:rsidR="005B52E5" w:rsidRDefault="005B52E5" w:rsidP="005B52E5">
      <w:r>
        <w:t xml:space="preserve">Außerdem wurde eine ukrainische Su-25 bei einem Luftkampf in der Nähe von </w:t>
      </w:r>
      <w:proofErr w:type="spellStart"/>
      <w:r>
        <w:t>Belitskoje</w:t>
      </w:r>
      <w:proofErr w:type="spellEnd"/>
      <w:r>
        <w:t>, Region Donezk, von Kampfflugzeugen abgeschossen.</w:t>
      </w:r>
    </w:p>
    <w:p w:rsidR="005B52E5" w:rsidRDefault="005B52E5" w:rsidP="005B52E5">
      <w:r>
        <w:t xml:space="preserve">Russische Luftabwehrmittel schossen eine weitere Su-25 der ukrainischen Luftwaffe in der Nähe von </w:t>
      </w:r>
      <w:proofErr w:type="spellStart"/>
      <w:r>
        <w:t>Nowoaleksandrowka</w:t>
      </w:r>
      <w:proofErr w:type="spellEnd"/>
      <w:r>
        <w:t>, Region Cherson, ab.</w:t>
      </w:r>
    </w:p>
    <w:p w:rsidR="005B52E5" w:rsidRDefault="005B52E5" w:rsidP="005B52E5">
      <w:r>
        <w:t xml:space="preserve">Außerdem wurden </w:t>
      </w:r>
      <w:r w:rsidRPr="005B52E5">
        <w:rPr>
          <w:b/>
        </w:rPr>
        <w:t>14 ukrainische unbemannte Luftfahrzeuge</w:t>
      </w:r>
      <w:r>
        <w:t xml:space="preserve"> in der Nähe von </w:t>
      </w:r>
      <w:proofErr w:type="spellStart"/>
      <w:r>
        <w:t>Slavnoe</w:t>
      </w:r>
      <w:proofErr w:type="spellEnd"/>
      <w:r>
        <w:t xml:space="preserve">, </w:t>
      </w:r>
      <w:proofErr w:type="spellStart"/>
      <w:r>
        <w:t>Krutaya</w:t>
      </w:r>
      <w:proofErr w:type="spellEnd"/>
      <w:r>
        <w:t xml:space="preserve"> </w:t>
      </w:r>
      <w:proofErr w:type="spellStart"/>
      <w:r>
        <w:t>Balka</w:t>
      </w:r>
      <w:proofErr w:type="spellEnd"/>
      <w:r>
        <w:t xml:space="preserve">, </w:t>
      </w:r>
      <w:proofErr w:type="spellStart"/>
      <w:r>
        <w:t>Aleksandrovka</w:t>
      </w:r>
      <w:proofErr w:type="spellEnd"/>
      <w:r>
        <w:t xml:space="preserve">, </w:t>
      </w:r>
      <w:proofErr w:type="spellStart"/>
      <w:r>
        <w:t>Krasnogorovka</w:t>
      </w:r>
      <w:proofErr w:type="spellEnd"/>
      <w:r>
        <w:t xml:space="preserve">, </w:t>
      </w:r>
      <w:proofErr w:type="spellStart"/>
      <w:r>
        <w:t>Petropavlovka</w:t>
      </w:r>
      <w:proofErr w:type="spellEnd"/>
      <w:r>
        <w:t xml:space="preserve">, </w:t>
      </w:r>
      <w:proofErr w:type="spellStart"/>
      <w:r>
        <w:t>Pervomaisk</w:t>
      </w:r>
      <w:proofErr w:type="spellEnd"/>
      <w:r>
        <w:t xml:space="preserve"> in der Volksrepublik Donezk, </w:t>
      </w:r>
      <w:proofErr w:type="spellStart"/>
      <w:r>
        <w:t>Popasnaya</w:t>
      </w:r>
      <w:proofErr w:type="spellEnd"/>
      <w:r>
        <w:t xml:space="preserve"> in der Volksrepublik Lugansk, </w:t>
      </w:r>
      <w:proofErr w:type="spellStart"/>
      <w:r>
        <w:t>Novaya</w:t>
      </w:r>
      <w:proofErr w:type="spellEnd"/>
      <w:r>
        <w:t xml:space="preserve"> </w:t>
      </w:r>
      <w:proofErr w:type="spellStart"/>
      <w:r>
        <w:t>Kakhovka</w:t>
      </w:r>
      <w:proofErr w:type="spellEnd"/>
      <w:r>
        <w:t xml:space="preserve">, </w:t>
      </w:r>
      <w:proofErr w:type="spellStart"/>
      <w:r>
        <w:t>Aleksandrovka</w:t>
      </w:r>
      <w:proofErr w:type="spellEnd"/>
      <w:r>
        <w:t xml:space="preserve"> in der Region </w:t>
      </w:r>
      <w:proofErr w:type="spellStart"/>
      <w:r>
        <w:t>Kherson</w:t>
      </w:r>
      <w:proofErr w:type="spellEnd"/>
      <w:r>
        <w:t xml:space="preserve">, </w:t>
      </w:r>
      <w:proofErr w:type="spellStart"/>
      <w:r>
        <w:t>Chervonyi</w:t>
      </w:r>
      <w:proofErr w:type="spellEnd"/>
      <w:r>
        <w:t xml:space="preserve"> </w:t>
      </w:r>
      <w:proofErr w:type="spellStart"/>
      <w:r>
        <w:t>Yar</w:t>
      </w:r>
      <w:proofErr w:type="spellEnd"/>
      <w:r>
        <w:t xml:space="preserve">, </w:t>
      </w:r>
      <w:proofErr w:type="spellStart"/>
      <w:r>
        <w:t>Malye</w:t>
      </w:r>
      <w:proofErr w:type="spellEnd"/>
      <w:r>
        <w:t xml:space="preserve"> </w:t>
      </w:r>
      <w:proofErr w:type="spellStart"/>
      <w:r>
        <w:t>Prokhody</w:t>
      </w:r>
      <w:proofErr w:type="spellEnd"/>
      <w:r>
        <w:t xml:space="preserve">, </w:t>
      </w:r>
      <w:proofErr w:type="spellStart"/>
      <w:r>
        <w:t>Kun'e</w:t>
      </w:r>
      <w:proofErr w:type="spellEnd"/>
      <w:r>
        <w:t xml:space="preserve"> und </w:t>
      </w:r>
      <w:proofErr w:type="spellStart"/>
      <w:r>
        <w:t>Brazhkovka</w:t>
      </w:r>
      <w:proofErr w:type="spellEnd"/>
      <w:r>
        <w:t xml:space="preserve"> in der Region </w:t>
      </w:r>
      <w:proofErr w:type="spellStart"/>
      <w:r>
        <w:t>Kharkov</w:t>
      </w:r>
      <w:proofErr w:type="spellEnd"/>
      <w:r>
        <w:t xml:space="preserve"> aus der Luft abgeschossen.</w:t>
      </w:r>
    </w:p>
    <w:p w:rsidR="005B52E5" w:rsidRDefault="005B52E5" w:rsidP="005B52E5">
      <w:r>
        <w:t xml:space="preserve">Darüber hinaus wurden 8 ukrainische </w:t>
      </w:r>
      <w:proofErr w:type="spellStart"/>
      <w:r>
        <w:t>Smerch</w:t>
      </w:r>
      <w:proofErr w:type="spellEnd"/>
      <w:r>
        <w:t xml:space="preserve">-Mehrfachraketen in der Nähe von </w:t>
      </w:r>
      <w:proofErr w:type="spellStart"/>
      <w:r>
        <w:t>Malaya</w:t>
      </w:r>
      <w:proofErr w:type="spellEnd"/>
      <w:r>
        <w:t xml:space="preserve"> </w:t>
      </w:r>
      <w:proofErr w:type="spellStart"/>
      <w:r>
        <w:t>Kamyshevakha</w:t>
      </w:r>
      <w:proofErr w:type="spellEnd"/>
      <w:r>
        <w:t xml:space="preserve">, </w:t>
      </w:r>
      <w:proofErr w:type="spellStart"/>
      <w:r>
        <w:t>Kamenka</w:t>
      </w:r>
      <w:proofErr w:type="spellEnd"/>
      <w:r>
        <w:t xml:space="preserve">, </w:t>
      </w:r>
      <w:proofErr w:type="spellStart"/>
      <w:r>
        <w:t>Brazhkovka</w:t>
      </w:r>
      <w:proofErr w:type="spellEnd"/>
      <w:r>
        <w:t xml:space="preserve"> in der Region </w:t>
      </w:r>
      <w:proofErr w:type="spellStart"/>
      <w:r>
        <w:t>Kharkov</w:t>
      </w:r>
      <w:proofErr w:type="spellEnd"/>
      <w:r>
        <w:t xml:space="preserve"> und </w:t>
      </w:r>
      <w:proofErr w:type="spellStart"/>
      <w:r>
        <w:t>Chernobaevka</w:t>
      </w:r>
      <w:proofErr w:type="spellEnd"/>
      <w:r>
        <w:t xml:space="preserve"> in der Region </w:t>
      </w:r>
      <w:proofErr w:type="spellStart"/>
      <w:r>
        <w:t>Kherson</w:t>
      </w:r>
      <w:proofErr w:type="spellEnd"/>
      <w:r>
        <w:t xml:space="preserve"> abgeschossen.</w:t>
      </w:r>
    </w:p>
    <w:p w:rsidR="005B52E5" w:rsidRDefault="005B52E5" w:rsidP="001D1EFE">
      <w:r>
        <w:t xml:space="preserve">Raketentruppen und Artillerie trafen 77 Kommandoposten, 602 Gebiete, in denen AFU-Personal und militärische Ausrüstung konzentriert sind, darunter ein Ausbildungslager für AFU-Spezialeinheiten mit Personal in der Nähe des </w:t>
      </w:r>
      <w:proofErr w:type="spellStart"/>
      <w:r>
        <w:t>Sasik</w:t>
      </w:r>
      <w:proofErr w:type="spellEnd"/>
      <w:r>
        <w:t xml:space="preserve">-Sees in der Region Odessa, 43 Artillerie- und Mörsereinheiten in Feuerstellungen, 2 MLRS-Grad-Batterien, 10 Munitionsdepots und 1 Buk-M1-Flugabwehrsystem in der Nähe von </w:t>
      </w:r>
      <w:proofErr w:type="spellStart"/>
      <w:r>
        <w:t>Mayaki</w:t>
      </w:r>
      <w:proofErr w:type="spellEnd"/>
      <w:r>
        <w:t xml:space="preserve"> in der Region Charkow</w:t>
      </w:r>
      <w:r w:rsidR="001D1EFE">
        <w:t>….</w:t>
      </w:r>
      <w:r>
        <w:t>.</w:t>
      </w:r>
      <w:r>
        <w:t>“</w:t>
      </w:r>
    </w:p>
    <w:p w:rsidR="005B52E5" w:rsidRDefault="005B52E5" w:rsidP="005B52E5"/>
    <w:p w:rsidR="005B52E5" w:rsidRDefault="005B52E5" w:rsidP="005B52E5"/>
    <w:p w:rsidR="005B52E5" w:rsidRDefault="005B52E5" w:rsidP="005B52E5">
      <w:r w:rsidRPr="005B52E5">
        <w:t>2</w:t>
      </w:r>
      <w:r>
        <w:t xml:space="preserve">. </w:t>
      </w:r>
      <w:r w:rsidRPr="005B52E5">
        <w:rPr>
          <w:b/>
          <w:i/>
          <w:u w:val="single"/>
        </w:rPr>
        <w:t>Erklärung des Gemeinsamen Hauptquartiers für die Koordinierung der humanitären Hilfe in der Ukraine (</w:t>
      </w:r>
      <w:r w:rsidRPr="005B52E5">
        <w:rPr>
          <w:b/>
          <w:i/>
          <w:u w:val="single"/>
        </w:rPr>
        <w:t>21. Mai 2022, 21:30 Uhr</w:t>
      </w:r>
      <w:r w:rsidRPr="005B52E5">
        <w:rPr>
          <w:i/>
        </w:rPr>
        <w:t xml:space="preserve">, </w:t>
      </w:r>
      <w:hyperlink r:id="rId8" w:history="1">
        <w:r w:rsidRPr="005B52E5">
          <w:rPr>
            <w:rStyle w:val="Hyperlink"/>
            <w:i/>
          </w:rPr>
          <w:t>https://eng.mil.ru/en/special_operation/briefings/humanitarian_response/more.htm?id=12422563@egNews</w:t>
        </w:r>
      </w:hyperlink>
      <w:r w:rsidRPr="005B52E5">
        <w:rPr>
          <w:i/>
        </w:rPr>
        <w:t>)</w:t>
      </w:r>
      <w:r>
        <w:t xml:space="preserve"> </w:t>
      </w:r>
      <w:bookmarkStart w:id="0" w:name="_GoBack"/>
      <w:bookmarkEnd w:id="0"/>
    </w:p>
    <w:p w:rsidR="005B52E5" w:rsidRDefault="005B52E5" w:rsidP="005B52E5">
      <w:r>
        <w:lastRenderedPageBreak/>
        <w:t>„</w:t>
      </w:r>
      <w:r>
        <w:t xml:space="preserve">Das Gemeinsame Hauptquartier für die Koordinierung der humanitären Hilfe der Russischen Föderation nimmt in Zusammenarbeit mit den zuständigen föderalen Exekutivbehörden die anhaltenden ungeheuerlichen Fakten der unmenschlichen Behandlung der Zivilbevölkerung durch die Behörden in Kiew und die </w:t>
      </w:r>
      <w:r w:rsidRPr="005B52E5">
        <w:rPr>
          <w:b/>
        </w:rPr>
        <w:t>Nutzung der sozialen Infrastruktur für militärische Zwecke durch die ukrainischen bewaffneten Formationen</w:t>
      </w:r>
      <w:r>
        <w:t xml:space="preserve"> weiterhin sorgfältig auf.</w:t>
      </w:r>
    </w:p>
    <w:p w:rsidR="005B52E5" w:rsidRDefault="005B52E5" w:rsidP="005B52E5">
      <w:r>
        <w:t xml:space="preserve">Volksrepublik Donezk: In </w:t>
      </w:r>
      <w:proofErr w:type="spellStart"/>
      <w:r>
        <w:t>Bakhmut</w:t>
      </w:r>
      <w:proofErr w:type="spellEnd"/>
      <w:r>
        <w:t xml:space="preserve"> auf dem Gelände der Schule Nr. 2, in </w:t>
      </w:r>
      <w:proofErr w:type="spellStart"/>
      <w:r>
        <w:t>Chasov</w:t>
      </w:r>
      <w:proofErr w:type="spellEnd"/>
      <w:r>
        <w:t xml:space="preserve"> </w:t>
      </w:r>
      <w:proofErr w:type="spellStart"/>
      <w:r>
        <w:t>Yar</w:t>
      </w:r>
      <w:proofErr w:type="spellEnd"/>
      <w:r>
        <w:t xml:space="preserve"> im Gebäude der Berufsschule Nr. 77, in </w:t>
      </w:r>
      <w:proofErr w:type="spellStart"/>
      <w:r>
        <w:t>Novoekonomicheskoe</w:t>
      </w:r>
      <w:proofErr w:type="spellEnd"/>
      <w:r>
        <w:t xml:space="preserve"> im Kindergarten </w:t>
      </w:r>
      <w:proofErr w:type="spellStart"/>
      <w:r>
        <w:t>Solnyshko</w:t>
      </w:r>
      <w:proofErr w:type="spellEnd"/>
      <w:r>
        <w:t xml:space="preserve"> und in der Schule Nr. 1 haben Kämpfer der ukrainischen bewaffneten Formationen Festungen eingerichtet und militärische Ausrüstung und MLRS-Raketenwerfer in der Umgebung aufgestellt. Die Evakuierung der Bevölkerung aus den umliegenden Häusern ist jedoch nicht beabsichtigt; die ukrainischen Neonazis planen, die Zivilbevölkerung als menschliche Schutzschilde einzusetzen.</w:t>
      </w:r>
    </w:p>
    <w:p w:rsidR="005B52E5" w:rsidRDefault="005B52E5" w:rsidP="005B52E5">
      <w:r>
        <w:t xml:space="preserve">In Nikolajew haben Einheiten der ukrainischen Streitkräfte Artilleriegeschütze und Mehrfachraketenwerfer im Gebäude des Kindergartens Nr. 141 in </w:t>
      </w:r>
      <w:proofErr w:type="spellStart"/>
      <w:r>
        <w:t>Swesdotschka</w:t>
      </w:r>
      <w:proofErr w:type="spellEnd"/>
      <w:r>
        <w:t xml:space="preserve"> und auf dem Gelände des Schiffbau-Lyzeums aufgestellt.</w:t>
      </w:r>
    </w:p>
    <w:p w:rsidR="005B52E5" w:rsidRDefault="005B52E5" w:rsidP="005B52E5">
      <w:r>
        <w:t>Am Dnjepr haben Kämpfer der Territorialverteidigung einen Stützpunkt, ein Munitionsdepot, gepanzerte Fahrzeuge und Artillerie in der Schule 119 eingerichtet.</w:t>
      </w:r>
    </w:p>
    <w:p w:rsidR="005B52E5" w:rsidRDefault="005B52E5" w:rsidP="005B52E5">
      <w:r>
        <w:t xml:space="preserve">In </w:t>
      </w:r>
      <w:proofErr w:type="spellStart"/>
      <w:r>
        <w:t>Putiwl</w:t>
      </w:r>
      <w:proofErr w:type="spellEnd"/>
      <w:r>
        <w:t xml:space="preserve">, Region </w:t>
      </w:r>
      <w:proofErr w:type="spellStart"/>
      <w:r>
        <w:t>Sumy</w:t>
      </w:r>
      <w:proofErr w:type="spellEnd"/>
      <w:r>
        <w:t>, haben ukrainische Nationalisten eine Festung im Lyzeum Nr. 2 und einen Hort eingerichtet, während die Einwohner unter dem Vorwand, ihre Sicherheit zu gewährleisten, in Kellern festgehalten werden.</w:t>
      </w:r>
    </w:p>
    <w:p w:rsidR="005B52E5" w:rsidRDefault="005B52E5" w:rsidP="005B52E5">
      <w:r>
        <w:t>Diese Tatsachen zeigen einmal mehr, dass das Kiewer Regime alle Normen der Moral und des humanitären Völkerrechts völlig missachtet. Gleichzeitig verschließen die USA und die Länder der Europäischen Union weiterhin zynisch die Augen vor den zahlreichen Kriegsverbrechen der ukrainischen Behörden, die in den westlichen Ländern nicht auf staatlicher Ebene diskutiert werden, objektive Materialien in den Medien sind sporadisch und jegliche Anschuldigungen gegen das offizielle Kiew, auch in den Medien, sind streng verboten.</w:t>
      </w:r>
    </w:p>
    <w:p w:rsidR="005B52E5" w:rsidRDefault="005B52E5" w:rsidP="005B52E5">
      <w:r w:rsidRPr="005B52E5">
        <w:rPr>
          <w:b/>
        </w:rPr>
        <w:t xml:space="preserve">Darüber hinaus hat das Kiewer Regime in </w:t>
      </w:r>
      <w:proofErr w:type="spellStart"/>
      <w:r w:rsidRPr="005B52E5">
        <w:rPr>
          <w:b/>
        </w:rPr>
        <w:t>Nikolaevka</w:t>
      </w:r>
      <w:proofErr w:type="spellEnd"/>
      <w:r w:rsidRPr="005B52E5">
        <w:rPr>
          <w:b/>
        </w:rPr>
        <w:t>, der Volksrepublik Lugansk, eine weitere ausgeklügelte Aktion durchgeführt, um die russischen Streitkräfte vor der Weltgemeinschaft zu diskreditieren. Während der Provokation feuerten Kämpfer nationalistischer Bataillone und AFU-Soldaten Artilleriegranaten auf Wohnhäuser ab und töteten und verletzten Zivilisten.</w:t>
      </w:r>
      <w:r>
        <w:t xml:space="preserve"> Journalisten der New York Times und ukrainische Journalisten, die die Nationalisten begleiteten, filmten und fotografierten die Einschläge und ihre Folgen, die angeblich von russischen Einheiten ausgeführt wurden.</w:t>
      </w:r>
    </w:p>
    <w:p w:rsidR="005B52E5" w:rsidRDefault="005B52E5" w:rsidP="005B52E5">
      <w:r>
        <w:t>Wir warnen den so genannten zivilisierten Westen im Voraus, dass diese und andere ähnliche blutige Fälschungen seitens der Kiewer Behörden über angebliche "russische Gräueltaten" bald in den Medien und im Internet weit verbreitet werden.</w:t>
      </w:r>
    </w:p>
    <w:p w:rsidR="005B52E5" w:rsidRDefault="005B52E5" w:rsidP="005B52E5">
      <w:r>
        <w:t>Solche Aktionen der ukrainischen Behörden zeigen einmal mehr ihre völlige Gleichgültigkeit gegenüber dem Schicksal der ukrainischen Zivilbevölkerung.</w:t>
      </w:r>
    </w:p>
    <w:p w:rsidR="005B52E5" w:rsidRDefault="005B52E5" w:rsidP="005B52E5">
      <w:r w:rsidRPr="005B52E5">
        <w:rPr>
          <w:b/>
        </w:rPr>
        <w:t>Trotz aller Schwierigkeiten und Hindernisse, die von ukrainischer Seite auferlegt wurden, konnten im Laufe des vergangenen Tages ohne Beteiligung Kiews 18.873 Menschen aus gefährlichen Gebieten evakuiert werden, darunter 2.282 Kinder</w:t>
      </w:r>
      <w:r>
        <w:t>, und insgesamt wurden seit Beginn der militärischen Sonderoperation bereits 1.396.798 Menschen evakuiert, darunter 234.762 Kinder. Die Staatsgrenze der Russischen Föderation wurde von 190.822 Personenfahrzeugen überquert, davon 2.274 pro Tag.</w:t>
      </w:r>
    </w:p>
    <w:p w:rsidR="005B52E5" w:rsidRDefault="005B52E5" w:rsidP="005B52E5">
      <w:r>
        <w:t>Wir halten weiterhin eine ausreichende Anzahl komfortabler Busse an den Kontrollpunkten bereit, um die Menschen zu den von ihnen gewählten Wohnorten oder Notunterkünften zu transportieren, wo sie warme Mahlzeiten erhalten und qualifizierte medizinische und psychologische Hilfe zeitnah geleistet wird.</w:t>
      </w:r>
    </w:p>
    <w:p w:rsidR="005B52E5" w:rsidRDefault="005B52E5" w:rsidP="007B1DDF">
      <w:r w:rsidRPr="005B52E5">
        <w:rPr>
          <w:b/>
        </w:rPr>
        <w:t>In den Regionen der Russischen Föderation gibt es weiterhin mehr als 9.500 Zentren für die vorübergehende Unterbringung.</w:t>
      </w:r>
      <w:r>
        <w:t xml:space="preserve"> </w:t>
      </w:r>
      <w:r w:rsidR="007B1DDF">
        <w:t>…)</w:t>
      </w:r>
    </w:p>
    <w:p w:rsidR="005B52E5" w:rsidRDefault="005B52E5" w:rsidP="005B52E5"/>
    <w:p w:rsidR="00E000AB" w:rsidRDefault="00E000AB" w:rsidP="005B52E5"/>
    <w:p w:rsidR="005B52E5" w:rsidRPr="005B52E5" w:rsidRDefault="005B52E5" w:rsidP="005B52E5">
      <w:pPr>
        <w:rPr>
          <w:i/>
        </w:rPr>
      </w:pPr>
      <w:r>
        <w:t>4</w:t>
      </w:r>
      <w:r w:rsidRPr="005B52E5">
        <w:t xml:space="preserve">. </w:t>
      </w:r>
      <w:r w:rsidRPr="005B52E5">
        <w:rPr>
          <w:b/>
          <w:i/>
          <w:u w:val="single"/>
        </w:rPr>
        <w:t>Bernhards Moon of Alabama</w:t>
      </w:r>
      <w:r w:rsidRPr="005B52E5">
        <w:rPr>
          <w:b/>
          <w:i/>
        </w:rPr>
        <w:t xml:space="preserve">, </w:t>
      </w:r>
      <w:r w:rsidRPr="005B52E5">
        <w:rPr>
          <w:b/>
          <w:i/>
        </w:rPr>
        <w:t>Nein, der Ukraine-Krieg hat keine globale Nahrungsmittelkrise ausgelöst</w:t>
      </w:r>
      <w:r w:rsidRPr="005B52E5">
        <w:rPr>
          <w:i/>
        </w:rPr>
        <w:t xml:space="preserve"> (21. Mai 2022, </w:t>
      </w:r>
      <w:hyperlink r:id="rId9" w:history="1">
        <w:r w:rsidRPr="005B52E5">
          <w:rPr>
            <w:rStyle w:val="Hyperlink"/>
            <w:i/>
          </w:rPr>
          <w:t>https://www.moonofalabama.org/2022/05/no-the-ukraine-war-has-not-stoked-a-global-food-crisis.html#more</w:t>
        </w:r>
      </w:hyperlink>
      <w:r w:rsidRPr="005B52E5">
        <w:rPr>
          <w:i/>
        </w:rPr>
        <w:t xml:space="preserve">) </w:t>
      </w:r>
    </w:p>
    <w:p w:rsidR="005B52E5" w:rsidRDefault="005B52E5" w:rsidP="005B52E5">
      <w:r>
        <w:t>„</w:t>
      </w:r>
      <w:r>
        <w:t>Russland wird fälschlicherweise beschuldigt, die ukrainischen Seehäfen zu blockieren und dadurch eine weltweite Nahrungsmittelknappheit zu verschärfen:</w:t>
      </w:r>
    </w:p>
    <w:p w:rsidR="005B52E5" w:rsidRDefault="005B52E5" w:rsidP="005B52E5"/>
    <w:p w:rsidR="005B52E5" w:rsidRDefault="005B52E5" w:rsidP="005B52E5">
      <w:pPr>
        <w:ind w:left="708"/>
      </w:pPr>
      <w:r>
        <w:t xml:space="preserve">Die Vereinten Nationen haben davor gewarnt, dass der Krieg in der Ukraine dazu beigetragen hat, eine weltweite Nahrungsmittelkrise zu schüren, die jahrelang andauern könnte, wenn sie nicht eingedämmt wird. Die Weltbank kündigte zusätzliche Mittel in Höhe von 12 Milliarden Dollar an, um die "verheerenden Auswirkungen" zu mildern. </w:t>
      </w:r>
    </w:p>
    <w:p w:rsidR="00F43BFE" w:rsidRDefault="00F43BFE" w:rsidP="005B52E5">
      <w:pPr>
        <w:ind w:left="708"/>
      </w:pPr>
    </w:p>
    <w:p w:rsidR="005B52E5" w:rsidRDefault="005B52E5" w:rsidP="005B52E5">
      <w:pPr>
        <w:ind w:left="708"/>
      </w:pPr>
      <w:r>
        <w:t xml:space="preserve">UN-Generalsekretär </w:t>
      </w:r>
      <w:proofErr w:type="spellStart"/>
      <w:r>
        <w:t>António</w:t>
      </w:r>
      <w:proofErr w:type="spellEnd"/>
      <w:r>
        <w:t xml:space="preserve"> </w:t>
      </w:r>
      <w:proofErr w:type="spellStart"/>
      <w:r>
        <w:t>Guterres</w:t>
      </w:r>
      <w:proofErr w:type="spellEnd"/>
      <w:r>
        <w:t xml:space="preserve"> sagte, die durch den Krieg, die Erwärmung und pandemiebedingte Versorgungsprobleme verursachte Verknappung von Getreide und Düngemitteln drohe "Dutzende Millionen Menschen in eine unsichere Ernährungslage zu stürzen", während an den Finanzmärkten die Aktienkurse aus Angst vor Inflation und einer weltweiten Rezession erneut stark fielen.</w:t>
      </w:r>
    </w:p>
    <w:p w:rsidR="00F43BFE" w:rsidRDefault="00F43BFE" w:rsidP="005B52E5">
      <w:pPr>
        <w:ind w:left="708"/>
      </w:pPr>
    </w:p>
    <w:p w:rsidR="005B52E5" w:rsidRDefault="005B52E5" w:rsidP="005B52E5">
      <w:pPr>
        <w:ind w:left="708"/>
      </w:pPr>
      <w:r>
        <w:t xml:space="preserve">Auf einer UN-Tagung in New York zur globalen Ernährungssicherheit sagte er, was folgen könnte, seien "Unterernährung, Massenhunger und Hungersnot in einer Krise, die Jahre dauern könnte", </w:t>
      </w:r>
      <w:r w:rsidRPr="00F43BFE">
        <w:rPr>
          <w:b/>
        </w:rPr>
        <w:t>während er und andere Russland aufforderten, die ukrainischen Getreideexporte freizugeben</w:t>
      </w:r>
      <w:r>
        <w:t xml:space="preserve">. </w:t>
      </w:r>
    </w:p>
    <w:p w:rsidR="005B52E5" w:rsidRDefault="005B52E5" w:rsidP="005B52E5">
      <w:pPr>
        <w:ind w:left="708"/>
      </w:pPr>
      <w:r>
        <w:t>...</w:t>
      </w:r>
    </w:p>
    <w:p w:rsidR="005B52E5" w:rsidRDefault="005B52E5" w:rsidP="005B52E5">
      <w:pPr>
        <w:ind w:left="708"/>
      </w:pPr>
      <w:r>
        <w:t>Vor der Invasion im Februar galt die Ukraine als der Brotkorb der Welt, da sie monatlich 4,5 Mio. Tonnen landwirtschaftlicher Erzeugnisse über ihre Häfen exportierte - 12 % des Weizens, 15 % des Mais und die Hälfte des Sonnenblumenöls.</w:t>
      </w:r>
    </w:p>
    <w:p w:rsidR="005B52E5" w:rsidRPr="00F43BFE" w:rsidRDefault="005B52E5" w:rsidP="005B52E5">
      <w:pPr>
        <w:ind w:left="708"/>
        <w:rPr>
          <w:b/>
        </w:rPr>
      </w:pPr>
      <w:r w:rsidRPr="00F43BFE">
        <w:rPr>
          <w:b/>
        </w:rPr>
        <w:t xml:space="preserve">Doch da die Häfen von </w:t>
      </w:r>
      <w:proofErr w:type="spellStart"/>
      <w:r w:rsidRPr="00F43BFE">
        <w:rPr>
          <w:b/>
        </w:rPr>
        <w:t>Odesa</w:t>
      </w:r>
      <w:proofErr w:type="spellEnd"/>
      <w:r w:rsidRPr="00F43BFE">
        <w:rPr>
          <w:b/>
        </w:rPr>
        <w:t xml:space="preserve">, </w:t>
      </w:r>
      <w:proofErr w:type="spellStart"/>
      <w:r w:rsidRPr="00F43BFE">
        <w:rPr>
          <w:b/>
        </w:rPr>
        <w:t>Chornomorsk</w:t>
      </w:r>
      <w:proofErr w:type="spellEnd"/>
      <w:r w:rsidRPr="00F43BFE">
        <w:rPr>
          <w:b/>
        </w:rPr>
        <w:t xml:space="preserve"> und anderen durch russische Kriegsschiffe von der Außenwelt abgeschnitten sind, können die Lieferungen nur auf überlasteten Landwegen erfolgen, die weit weniger effizient sind.</w:t>
      </w:r>
    </w:p>
    <w:p w:rsidR="005B52E5" w:rsidRDefault="005B52E5" w:rsidP="005B52E5"/>
    <w:p w:rsidR="005B52E5" w:rsidRDefault="005B52E5" w:rsidP="005B52E5">
      <w:r>
        <w:t xml:space="preserve">Es ist nicht Russland, das ukrainisches Getreide zurückhält oder seine Seehäfen abschneidet. Das macht die Ukraine ganz von selbst. Wie das russische Hauptquartier für die Koordinierung der humanitären Hilfe in der Ukraine </w:t>
      </w:r>
      <w:r w:rsidR="007B1DDF">
        <w:t xml:space="preserve">[am 21. Mai 2022 </w:t>
      </w:r>
      <w:r w:rsidR="0053552E">
        <w:t>siehe oben]</w:t>
      </w:r>
      <w:r>
        <w:t>:</w:t>
      </w:r>
    </w:p>
    <w:p w:rsidR="00F43BFE" w:rsidRDefault="00F43BFE" w:rsidP="005B52E5"/>
    <w:p w:rsidR="0053552E" w:rsidRDefault="005B52E5" w:rsidP="00F43BFE">
      <w:pPr>
        <w:ind w:left="708"/>
      </w:pPr>
      <w:r>
        <w:t xml:space="preserve">75 ausländische Schiffe aus 17 Ländern bleiben in 7 ukrainischen Häfen (Cherson, Nikolajew, </w:t>
      </w:r>
      <w:proofErr w:type="spellStart"/>
      <w:r>
        <w:t>Tschernomorsk</w:t>
      </w:r>
      <w:proofErr w:type="spellEnd"/>
      <w:r>
        <w:t xml:space="preserve">, </w:t>
      </w:r>
      <w:proofErr w:type="spellStart"/>
      <w:r>
        <w:t>Otschakow</w:t>
      </w:r>
      <w:proofErr w:type="spellEnd"/>
      <w:r>
        <w:t xml:space="preserve">, Odessa, </w:t>
      </w:r>
      <w:proofErr w:type="spellStart"/>
      <w:r>
        <w:t>Juschnij</w:t>
      </w:r>
      <w:proofErr w:type="spellEnd"/>
      <w:r>
        <w:t xml:space="preserve"> und </w:t>
      </w:r>
      <w:proofErr w:type="spellStart"/>
      <w:r>
        <w:t>Mariupol</w:t>
      </w:r>
      <w:proofErr w:type="spellEnd"/>
      <w:r>
        <w:t xml:space="preserve">) blockiert. </w:t>
      </w:r>
    </w:p>
    <w:p w:rsidR="0053552E" w:rsidRDefault="005B52E5" w:rsidP="00F43BFE">
      <w:pPr>
        <w:ind w:left="708"/>
      </w:pPr>
      <w:r>
        <w:t>Die Bedrohung durch Beschuss und die hohe Minengefahr, die das offizielle Kiew in seinen inneren Gewässern und im Territorialmeer heraufbeschwört, hindert die Schiffe daran, die Häfen sicher zu verlassen und das offene Meer zu erreichen.</w:t>
      </w:r>
    </w:p>
    <w:p w:rsidR="005B52E5" w:rsidRDefault="005B52E5" w:rsidP="00F43BFE">
      <w:pPr>
        <w:ind w:left="708"/>
      </w:pPr>
      <w:r>
        <w:t xml:space="preserve"> </w:t>
      </w:r>
    </w:p>
    <w:p w:rsidR="005B52E5" w:rsidRDefault="005B52E5" w:rsidP="00F43BFE">
      <w:pPr>
        <w:ind w:left="708"/>
      </w:pPr>
      <w:r>
        <w:t>Deshalb öffnet die Russische Föderation täglich von 08:00 bis 19:00 Uhr (Moskauer Zeit) einen humanitären Korridor, eine sichere Fahrspur südwestlich der ukrainischen Hoheitsgewässer, die 80 Seemeilen lang und 3 Seemeilen breit ist.</w:t>
      </w:r>
    </w:p>
    <w:p w:rsidR="0053552E" w:rsidRDefault="0053552E" w:rsidP="00F43BFE">
      <w:pPr>
        <w:ind w:left="708"/>
      </w:pPr>
    </w:p>
    <w:p w:rsidR="005B52E5" w:rsidRDefault="005B52E5" w:rsidP="00F43BFE">
      <w:pPr>
        <w:ind w:left="708"/>
      </w:pPr>
      <w:r>
        <w:t>Ausführliche Informationen über die Funktionsweise des humanitären Seekorridors werden täglich alle 15 Minuten über UKW-Radio auf den internationalen Kanälen 14 und 16 in englischer und russischer Sprache gesendet.</w:t>
      </w:r>
    </w:p>
    <w:p w:rsidR="0053552E" w:rsidRDefault="0053552E" w:rsidP="00F43BFE">
      <w:pPr>
        <w:ind w:left="708"/>
      </w:pPr>
    </w:p>
    <w:p w:rsidR="005B52E5" w:rsidRDefault="005B52E5" w:rsidP="00F43BFE">
      <w:pPr>
        <w:ind w:left="708"/>
      </w:pPr>
      <w:r>
        <w:lastRenderedPageBreak/>
        <w:t>Gleichzeitig vermeiden es die Kiewer Behörden weiterhin, mit Vertretern von Staaten und Reedereien eine Lösung für die sichere Durchfahrt ausländischer Schiffe zum Sammelgebiet zu finden.</w:t>
      </w:r>
    </w:p>
    <w:p w:rsidR="0053552E" w:rsidRDefault="0053552E" w:rsidP="00F43BFE">
      <w:pPr>
        <w:ind w:left="708"/>
      </w:pPr>
    </w:p>
    <w:p w:rsidR="005B52E5" w:rsidRDefault="005B52E5" w:rsidP="00F43BFE">
      <w:pPr>
        <w:ind w:left="708"/>
      </w:pPr>
      <w:r>
        <w:t>Die Gefahr für die Schifffahrt, die von ukrainischen Minen ausgeht, die an den Küsten der Schwarzmeerstaaten verankert sind, besteht weiterhin.</w:t>
      </w:r>
    </w:p>
    <w:p w:rsidR="0053552E" w:rsidRDefault="0053552E" w:rsidP="00F43BFE">
      <w:pPr>
        <w:ind w:left="708"/>
      </w:pPr>
    </w:p>
    <w:p w:rsidR="005B52E5" w:rsidRDefault="005B52E5" w:rsidP="00F43BFE">
      <w:pPr>
        <w:ind w:left="708"/>
      </w:pPr>
      <w:r>
        <w:t>Die Russische Föderation ergreift eine ganze Reihe umfassender Maßnahmen, um die Sicherheit der zivilen Schifffahrt in den Gewässern des Schwarzen und Asowschen Meeres zu gewährleisten.</w:t>
      </w:r>
    </w:p>
    <w:p w:rsidR="0053552E" w:rsidRDefault="0053552E" w:rsidP="00F43BFE">
      <w:pPr>
        <w:ind w:left="708"/>
      </w:pPr>
    </w:p>
    <w:p w:rsidR="005B52E5" w:rsidRDefault="005B52E5" w:rsidP="005B52E5">
      <w:r>
        <w:t>Das ist doch nur russische Propaganda, könnten Sie sagen. Aber nein, das ist es nicht. Die Internationale Seeschifffahrtsorganisation (IMO) hat Berichte über die Sicherheit des Seeverkehrs im Schwarzen Meer und im Aso</w:t>
      </w:r>
      <w:r w:rsidR="0053552E">
        <w:t>wschen Meer (</w:t>
      </w:r>
      <w:hyperlink r:id="rId10" w:history="1">
        <w:r w:rsidR="0053552E" w:rsidRPr="009602FC">
          <w:rPr>
            <w:rStyle w:val="Hyperlink"/>
          </w:rPr>
          <w:t>https://www.imo.org/en/MediaCentre/HotTopics/Pages/MaritimeSecurityandSafetyintheBlackSeaandSeaofAzov.aspx</w:t>
        </w:r>
      </w:hyperlink>
      <w:r w:rsidR="0053552E">
        <w:t xml:space="preserve">) </w:t>
      </w:r>
      <w:r w:rsidR="0053552E">
        <w:t>veröffentlicht</w:t>
      </w:r>
      <w:r w:rsidR="0053552E">
        <w:t xml:space="preserve">: </w:t>
      </w:r>
    </w:p>
    <w:p w:rsidR="00E000AB" w:rsidRDefault="00E000AB" w:rsidP="005B52E5"/>
    <w:p w:rsidR="005B52E5" w:rsidRDefault="005B52E5" w:rsidP="0053552E">
      <w:pPr>
        <w:ind w:left="708"/>
      </w:pPr>
      <w:r>
        <w:t xml:space="preserve">Zu Beginn des Konflikts waren etwa 2000 Seeleute an Bord von 94 Schiffen in ukrainischen Häfen gestrandet. In der Folge haben 10 Schiffe das Asowsche Meer sicher verlassen, 84 Handelsschiffe mit fast 450 Seeleuten an Bord sind geblieben. </w:t>
      </w:r>
    </w:p>
    <w:p w:rsidR="005B52E5" w:rsidRDefault="005B52E5" w:rsidP="0053552E">
      <w:pPr>
        <w:ind w:left="708"/>
      </w:pPr>
      <w:r>
        <w:t>...</w:t>
      </w:r>
    </w:p>
    <w:p w:rsidR="005B52E5" w:rsidRDefault="005B52E5" w:rsidP="0053552E">
      <w:pPr>
        <w:ind w:left="708"/>
      </w:pPr>
      <w:r>
        <w:t xml:space="preserve">Der Rat (C/ES.35) ist am 10. und 11. März übereingekommen, als vorläufige und dringende Maßnahme die Einrichtung eines blauen sicheren Seekorridors zu fördern, um die sichere Evakuierung von Seeleuten und Schiffen aus den gefährdeten und betroffenen Gebieten im Schwarzen Meer und im Asowschen Meer an einen sicheren Ort zu ermöglichen, um das Leben von Seeleuten zu schützen und die Mobilisierung und kommerzielle Navigation von Schiffen, die diesen Korridor nutzen wollen, zu gewährleisten, indem militärische Angriffe vermieden werden und der maritime Bereich geschützt und gesichert wird. </w:t>
      </w:r>
    </w:p>
    <w:p w:rsidR="005B52E5" w:rsidRDefault="005B52E5" w:rsidP="0053552E">
      <w:pPr>
        <w:ind w:left="708"/>
      </w:pPr>
      <w:r>
        <w:t>...</w:t>
      </w:r>
    </w:p>
    <w:p w:rsidR="005B52E5" w:rsidRPr="00B0350C" w:rsidRDefault="005B52E5" w:rsidP="0053552E">
      <w:pPr>
        <w:ind w:left="708"/>
        <w:rPr>
          <w:b/>
        </w:rPr>
      </w:pPr>
      <w:r>
        <w:t xml:space="preserve">Die Russische Föderation hat der IMO mitgeteilt, dass sie einen humanitären Korridor eingerichtet hat, der die sichere Evakuierung von Schiffen außerhalb der Hoheitsgewässer der Ukraine ermöglicht. </w:t>
      </w:r>
      <w:r w:rsidRPr="00B0350C">
        <w:rPr>
          <w:b/>
        </w:rPr>
        <w:t xml:space="preserve">Trotz dieser Initiative gibt es nach wie vor zahlreiche Sicherheitsprobleme, die den Zugang zu diesem Korridor und die Möglichkeit für Schiffe, ihre Liegeplätze in ukrainischen Häfen zu verlassen, behindern. </w:t>
      </w:r>
    </w:p>
    <w:p w:rsidR="00B0350C" w:rsidRDefault="00B0350C" w:rsidP="0053552E">
      <w:pPr>
        <w:ind w:left="708"/>
      </w:pPr>
    </w:p>
    <w:p w:rsidR="005B52E5" w:rsidRPr="00B0350C" w:rsidRDefault="005B52E5" w:rsidP="0053552E">
      <w:pPr>
        <w:ind w:left="708"/>
        <w:rPr>
          <w:b/>
        </w:rPr>
      </w:pPr>
      <w:r w:rsidRPr="00B0350C">
        <w:rPr>
          <w:b/>
        </w:rPr>
        <w:t>Die ukrainischen Häfen unterliegen der MARSEC-Stufe 3 (maritime Sicherheit) und bleiben für die Ein- und Ausfahrt geschlossen. In den Hafenzufahrten wurden Seeminen verlegt, und einige Hafenausfahrten sind durch versunkene Lastkähne und Kräne blockiert. Viele Schiffe haben nicht mehr genügend Besatzung an Bord, um auslaufen zu können.</w:t>
      </w:r>
    </w:p>
    <w:p w:rsidR="00B0350C" w:rsidRDefault="00B0350C" w:rsidP="0053552E">
      <w:pPr>
        <w:ind w:left="708"/>
      </w:pPr>
    </w:p>
    <w:p w:rsidR="005B52E5" w:rsidRDefault="005B52E5" w:rsidP="0053552E">
      <w:pPr>
        <w:ind w:left="708"/>
      </w:pPr>
      <w:r>
        <w:t>Die Ukraine nannte auch ihre Voraussetzungen für die sichere Evakuierung von Schiffen aus ihren Häfen. Dazu gehören die Beendigung der Feindseligkeiten, der Rückzug der Truppen und die Gewährleistung der Freiheit der Schifffahrt im Schwarzen Meer und im Asowschen Meer, einschließlich der Durchführung von Minenräumaktionen unter Beteiligung der Schwarzmeeranrainerstaaten.</w:t>
      </w:r>
    </w:p>
    <w:p w:rsidR="0053552E" w:rsidRDefault="0053552E" w:rsidP="0053552E"/>
    <w:p w:rsidR="0053552E" w:rsidRDefault="0053552E" w:rsidP="0053552E">
      <w:r>
        <w:t>Die MARSEC-Stufe eines Hafens wird von den örtlichen Behörden festgelegt</w:t>
      </w:r>
      <w:r w:rsidR="00097545">
        <w:t xml:space="preserve"> (</w:t>
      </w:r>
      <w:hyperlink r:id="rId11" w:history="1">
        <w:r w:rsidR="00097545" w:rsidRPr="009602FC">
          <w:rPr>
            <w:rStyle w:val="Hyperlink"/>
          </w:rPr>
          <w:t>https://www.marineinsight.com/marine-safety/security-levels-under-isps/</w:t>
        </w:r>
      </w:hyperlink>
      <w:proofErr w:type="gramStart"/>
      <w:r w:rsidR="00097545">
        <w:t xml:space="preserve">) </w:t>
      </w:r>
      <w:r>
        <w:t>.</w:t>
      </w:r>
      <w:proofErr w:type="gramEnd"/>
      <w:r>
        <w:t xml:space="preserve"> Die Ukraine </w:t>
      </w:r>
      <w:r>
        <w:lastRenderedPageBreak/>
        <w:t>verbietet Schiffen einfach, in die von ihr kontrollierten Häfen einzufahren oder sie zu verlassen. Sie hat diese als Geiseln genommen und stellt unangemessene Forderungen für ihre Freilassung.</w:t>
      </w:r>
    </w:p>
    <w:p w:rsidR="0053552E" w:rsidRDefault="0053552E" w:rsidP="0053552E"/>
    <w:p w:rsidR="0053552E" w:rsidRDefault="0053552E" w:rsidP="0053552E">
      <w:r>
        <w:t>Außerdem hat sie rund um Odessa etwa 400 Ankerminen ausgelegt, die so alt sind, dass sich einige von ihnen von ihren Ketten gelöst haben und nach Süden in Richtung Türkei getrieben sind. Es erlaubt Russland nicht, das Meer zu entminen.</w:t>
      </w:r>
    </w:p>
    <w:p w:rsidR="0053552E" w:rsidRDefault="0053552E" w:rsidP="0053552E"/>
    <w:p w:rsidR="0053552E" w:rsidRDefault="0053552E" w:rsidP="0053552E">
      <w:r>
        <w:t xml:space="preserve">Ausländische Schiffe, die von der Ukraine in </w:t>
      </w:r>
      <w:proofErr w:type="spellStart"/>
      <w:r>
        <w:t>Mariupol</w:t>
      </w:r>
      <w:proofErr w:type="spellEnd"/>
      <w:r>
        <w:t xml:space="preserve"> festgehalten wurden, können inzwischen auslaufen, seit Russland die Stadt und ihren Hafen eingenommen hat.</w:t>
      </w:r>
    </w:p>
    <w:p w:rsidR="0053552E" w:rsidRDefault="0053552E" w:rsidP="0053552E"/>
    <w:p w:rsidR="0053552E" w:rsidRDefault="0053552E" w:rsidP="0053552E">
      <w:r>
        <w:t xml:space="preserve">UN-Generalsekretär </w:t>
      </w:r>
      <w:proofErr w:type="spellStart"/>
      <w:r>
        <w:t>Guterres</w:t>
      </w:r>
      <w:proofErr w:type="spellEnd"/>
      <w:r>
        <w:t xml:space="preserve"> weiß das sicherlich alles. Dass er Russland beschuldigt, eine Blockade zu verursachen, zeigt nur, dass er die Neutralität, die sein Amt verlangt, nicht einhält.</w:t>
      </w:r>
    </w:p>
    <w:p w:rsidR="0053552E" w:rsidRDefault="0053552E" w:rsidP="0053552E"/>
    <w:p w:rsidR="0053552E" w:rsidRDefault="0053552E" w:rsidP="0053552E">
      <w:r>
        <w:t>Die weltweite Nahrungsmittelknappheit gibt es übrigens schon seit Anfang 2021. Sie wurde nicht durch die Ukraine-Krise verursacht, sondern, wie es in einem Bericht vom Oktober 2021 heißt, durch hohe Preise infolge von Unterbrechungen der Lieferkette während der Pandemie:</w:t>
      </w:r>
    </w:p>
    <w:p w:rsidR="0053552E" w:rsidRDefault="0053552E" w:rsidP="0053552E"/>
    <w:p w:rsidR="0053552E" w:rsidRDefault="0053552E" w:rsidP="00E000AB">
      <w:pPr>
        <w:ind w:left="708"/>
      </w:pPr>
      <w:r>
        <w:t xml:space="preserve">    [D]</w:t>
      </w:r>
      <w:proofErr w:type="spellStart"/>
      <w:r>
        <w:t>ie</w:t>
      </w:r>
      <w:proofErr w:type="spellEnd"/>
      <w:r>
        <w:t xml:space="preserve"> weltweite Lebensmittelknappheit ist nicht nur auf Probleme in der Versorgungskette zurückzuführen. Laut einer von der Weltbank in 48 Ländern durchgeführten telefonischen Schnellumfrage haben viele Menschen keine Lebensmittel mehr oder reduzieren ihren Verbrauch. Nach Angaben der FAO (Ernährungs- und Landwirtschaftsorganisation der Vereinten Nationen) haben die Lebensmittelpreise weltweit einen 10-Jahres-Höchststand erreicht, angetrieben durch Preissteigerungen bei Getreide und Pflanzenöl. Trotz des Rekordgetreideverbrauchs wird bei höheren Verbrauchsprognosen eine Verknappung prognostiziert.</w:t>
      </w:r>
    </w:p>
    <w:p w:rsidR="0053552E" w:rsidRDefault="0053552E" w:rsidP="0053552E"/>
    <w:p w:rsidR="0053552E" w:rsidRDefault="0053552E" w:rsidP="0053552E">
      <w:proofErr w:type="spellStart"/>
      <w:r>
        <w:t>Guterres</w:t>
      </w:r>
      <w:proofErr w:type="spellEnd"/>
      <w:r>
        <w:t>' Anschuldigungen waren eine Kopie von Äußerungen des US-Außenministers Anthony Blinken, die dieser in einem Interview gemacht hatte:</w:t>
      </w:r>
    </w:p>
    <w:p w:rsidR="0053552E" w:rsidRDefault="0053552E" w:rsidP="0053552E"/>
    <w:p w:rsidR="0053552E" w:rsidRDefault="0053552E" w:rsidP="00E000AB">
      <w:pPr>
        <w:ind w:left="708"/>
      </w:pPr>
      <w:r>
        <w:t xml:space="preserve">    Blinken: Die Ukraine ist einer der führenden Produzenten von unter anderem Weizen in der Welt. Russland ist natürlich selbst ein großer Produzent. Und in der Ukraine sitzen buchstäblich zig Millionen Tonnen Weizen fest, weil Russland die Häfen der Ukraine blockiert. Zurzeit befinden sich dort etwa 85 Schiffe mit Getreide, Weizen, an Bord. Sie können nicht auslaufen. Weitere 22 Millionen Tonnen Weizen befinden sich in Silos in der Nähe der Häfen und können nicht abtransportiert werden.</w:t>
      </w:r>
    </w:p>
    <w:p w:rsidR="0053552E" w:rsidRDefault="0053552E" w:rsidP="0053552E"/>
    <w:p w:rsidR="0053552E" w:rsidRDefault="0053552E" w:rsidP="0053552E">
      <w:r>
        <w:t>Blinken lügt, wenn es um die Hafenblockade geht. Übrigens exportiert die Ukraine derzeit Weizen über die Eisenbahn, Donaukähne und dann über den rumänischen Hafen Constanta. Dieser Weizen wird aber wahrscheinlich nach Europa gehen.</w:t>
      </w:r>
    </w:p>
    <w:p w:rsidR="0053552E" w:rsidRDefault="0053552E" w:rsidP="0053552E"/>
    <w:p w:rsidR="0053552E" w:rsidRDefault="0053552E" w:rsidP="0053552E">
      <w:r>
        <w:t>Auch bei den Düngemitteln lügt Blinken:</w:t>
      </w:r>
    </w:p>
    <w:p w:rsidR="0053552E" w:rsidRDefault="0053552E" w:rsidP="0053552E"/>
    <w:p w:rsidR="0053552E" w:rsidRDefault="0053552E" w:rsidP="00E000AB">
      <w:pPr>
        <w:ind w:left="708"/>
      </w:pPr>
      <w:r>
        <w:t xml:space="preserve">    Blinken: Nun, der Grund dafür ist, dass es auch einen Mangel an Düngemitteln gibt, weil ein großer Teil davon in der Region produziert wird. Das heißt, wenn die Landwirte an die Ernte des nächsten Jahres denken, werden die Erträge sinken, wenn sie keinen Dünger haben. Es wird also noch weniger Lebensmittel auf dem Markt geben, und die Preise werden noch weiter steigen.</w:t>
      </w:r>
    </w:p>
    <w:p w:rsidR="0053552E" w:rsidRDefault="0053552E" w:rsidP="0053552E"/>
    <w:p w:rsidR="0053552E" w:rsidRDefault="0053552E" w:rsidP="0053552E">
      <w:r>
        <w:lastRenderedPageBreak/>
        <w:t>Russland und Belarus sind große Düngemittelproduzenten. Beide sind durch den Krieg nicht an der Produktion gehindert worden. Es gibt also keine Knappheit. Der einzige Grund, warum die USA und die "westlichen" Länder keinen Dünger aus diesen Ländern beziehen, sind die Sanktionen, die sie gegen den Kauf aus diesen Ländern verhängt haben.</w:t>
      </w:r>
    </w:p>
    <w:p w:rsidR="0053552E" w:rsidRDefault="0053552E" w:rsidP="0053552E"/>
    <w:p w:rsidR="0053552E" w:rsidRDefault="0053552E" w:rsidP="0053552E">
      <w:r>
        <w:t xml:space="preserve">Diese Passage aus </w:t>
      </w:r>
      <w:proofErr w:type="gramStart"/>
      <w:r>
        <w:t>Blinkens</w:t>
      </w:r>
      <w:proofErr w:type="gramEnd"/>
      <w:r>
        <w:t xml:space="preserve"> Interview hat ein komisches Element:</w:t>
      </w:r>
    </w:p>
    <w:p w:rsidR="0053552E" w:rsidRDefault="0053552E" w:rsidP="0053552E"/>
    <w:p w:rsidR="0053552E" w:rsidRDefault="0053552E" w:rsidP="00E000AB">
      <w:pPr>
        <w:ind w:left="708"/>
      </w:pPr>
      <w:r>
        <w:t xml:space="preserve">    F: Sie waren kürzlich, vor etwa einem Monat, in Kiew und sagten, dass Russland scheitert und die Ukraine erfolgreich ist. Wie ist Ihre Einschätzung jetzt?</w:t>
      </w:r>
    </w:p>
    <w:p w:rsidR="0053552E" w:rsidRDefault="0053552E" w:rsidP="00E000AB">
      <w:pPr>
        <w:ind w:left="708"/>
      </w:pPr>
    </w:p>
    <w:p w:rsidR="0053552E" w:rsidRDefault="0053552E" w:rsidP="00E000AB">
      <w:pPr>
        <w:ind w:left="708"/>
      </w:pPr>
      <w:r>
        <w:t xml:space="preserve">    Blinken: Das ist nach wie vor der Fall. Wichtig ist Folgendes: Putins oberstes Ziel beim Einmarsch in die Ukraine war es, die Unabhängigkeit und Souveränität des Landes zu beseitigen, die Ukraine vollständig in den russischen Schoß zurückzuholen und sie in gewisser Weise zu einem Teil Russlands zu machen. Das ist bereits gescheitert.</w:t>
      </w:r>
    </w:p>
    <w:p w:rsidR="0053552E" w:rsidRDefault="0053552E" w:rsidP="0053552E"/>
    <w:p w:rsidR="0053552E" w:rsidRDefault="0053552E" w:rsidP="0053552E">
      <w:r>
        <w:t>Woher will Blinken wissen, was Putins oberstes Ziel war oder ist? Hat er sich in Putins Gedankenwelt hineinversetzt? Putin selbst hat in seiner Rede zum Tag des Sieges die Gründe für den Beginn der Operation genannt. Die Unabhängigkeit der Ukraine wurde darin nie in Frage gestellt.</w:t>
      </w:r>
    </w:p>
    <w:p w:rsidR="0053552E" w:rsidRDefault="0053552E" w:rsidP="0053552E"/>
    <w:p w:rsidR="0053552E" w:rsidRDefault="0053552E" w:rsidP="0053552E">
      <w:r>
        <w:t>Die nächste Frage, nachdem Blinken sich in Putins Gedankenwelt hineinversetzt hat, ist diese:</w:t>
      </w:r>
    </w:p>
    <w:p w:rsidR="0053552E" w:rsidRDefault="0053552E" w:rsidP="0053552E"/>
    <w:p w:rsidR="0053552E" w:rsidRDefault="0053552E" w:rsidP="0053552E">
      <w:r>
        <w:t xml:space="preserve">    F: Wie konnte er das so falsch machen? Wie konnte er sich so sehr verkalkulieren?</w:t>
      </w:r>
    </w:p>
    <w:p w:rsidR="0053552E" w:rsidRDefault="0053552E" w:rsidP="0053552E"/>
    <w:p w:rsidR="0053552E" w:rsidRDefault="0053552E" w:rsidP="0053552E">
      <w:r>
        <w:t xml:space="preserve">    Blinken: Es ist sehr schwer, sich vollständig in die Gedanken eines anderen Menschen hineinzuversetzen.</w:t>
      </w:r>
    </w:p>
    <w:p w:rsidR="0053552E" w:rsidRDefault="0053552E" w:rsidP="0053552E"/>
    <w:p w:rsidR="0053552E" w:rsidRDefault="0053552E" w:rsidP="0053552E">
      <w:r>
        <w:t>Ja, das stimmt. Dachte ich auch.</w:t>
      </w:r>
    </w:p>
    <w:p w:rsidR="0053552E" w:rsidRDefault="0053552E" w:rsidP="0053552E"/>
    <w:p w:rsidR="0053552E" w:rsidRDefault="0053552E" w:rsidP="001A04DA">
      <w:pPr>
        <w:ind w:left="708"/>
      </w:pPr>
      <w:r>
        <w:t xml:space="preserve">    F: Was hören Sie in Bezug auf die </w:t>
      </w:r>
      <w:r w:rsidR="001A04DA">
        <w:t>Geheimdienstinformation</w:t>
      </w:r>
      <w:r>
        <w:t>?</w:t>
      </w:r>
    </w:p>
    <w:p w:rsidR="0053552E" w:rsidRDefault="0053552E" w:rsidP="001A04DA">
      <w:pPr>
        <w:ind w:left="708"/>
      </w:pPr>
    </w:p>
    <w:p w:rsidR="0053552E" w:rsidRDefault="0053552E" w:rsidP="001A04DA">
      <w:pPr>
        <w:ind w:left="708"/>
      </w:pPr>
      <w:r>
        <w:t xml:space="preserve">    Blinken: Nun, wir hatten natürlich sehr gute Informationen über Russlands geplante Aggression, die wir der Welt mitteilten. Eine Menge Leute waren skeptisch. Und wie gesagt, ich wünschte, wir hätten uns geirrt, aber wir hatten Recht. ...</w:t>
      </w:r>
    </w:p>
    <w:p w:rsidR="0053552E" w:rsidRDefault="0053552E" w:rsidP="0053552E"/>
    <w:p w:rsidR="0053552E" w:rsidRDefault="0053552E" w:rsidP="0053552E">
      <w:r>
        <w:t xml:space="preserve">Als Biden im Winter 2021 vor einer 'drohenden russischen Invasion' in der Ukraine warnte, wusste er nicht, welche Pläne Russland hatte. Was er wusste, war, dass die Ukraine mit Hilfe der USA einen umfassenden Angriff auf die </w:t>
      </w:r>
      <w:proofErr w:type="spellStart"/>
      <w:r>
        <w:t>Donbass</w:t>
      </w:r>
      <w:proofErr w:type="spellEnd"/>
      <w:r>
        <w:t>-Republiken im Februar 2022 plante.</w:t>
      </w:r>
    </w:p>
    <w:p w:rsidR="0053552E" w:rsidRDefault="0053552E" w:rsidP="0053552E"/>
    <w:p w:rsidR="0053552E" w:rsidRDefault="0053552E" w:rsidP="0053552E">
      <w:r>
        <w:t xml:space="preserve">Biden wusste, dass sich kein russischer Politiker </w:t>
      </w:r>
      <w:r w:rsidR="001A04DA">
        <w:t>heraus</w:t>
      </w:r>
      <w:r>
        <w:t>halten würde, wenn es so weit käme. Wenn man weiß, wann ein Krieg beginnen wird, ist es natürlich leicht vorherzusagen, wann die Reaktion darauf erfolgen wird.</w:t>
      </w:r>
    </w:p>
    <w:p w:rsidR="0053552E" w:rsidRDefault="0053552E" w:rsidP="0053552E"/>
    <w:p w:rsidR="005B52E5" w:rsidRDefault="0053552E" w:rsidP="0053552E">
      <w:r>
        <w:t xml:space="preserve">Ab dem 16. Februar stiegen die ukrainischen Artillerieangriffe auf den </w:t>
      </w:r>
      <w:proofErr w:type="spellStart"/>
      <w:r>
        <w:t>Donbass</w:t>
      </w:r>
      <w:proofErr w:type="spellEnd"/>
      <w:r>
        <w:t xml:space="preserve"> von einigen Dutzend pro Tag auf mehr als 2.000 pro Tag an, wie die OSZE-Sonderbeobachtermission unauffällig feststellte und berichtete. Es waren diese Artillerievorbereitungen für einen umfassenden Angriff, die Russland zu einer Präventivoperation veranlassten.</w:t>
      </w:r>
    </w:p>
    <w:p w:rsidR="001D1EFE" w:rsidRDefault="001D1EFE" w:rsidP="001A04DA"/>
    <w:p w:rsidR="001A04DA" w:rsidRDefault="001A04DA" w:rsidP="001A04DA">
      <w:r>
        <w:t xml:space="preserve">Dies wird in einem aktuellen russischen Nachrichtenbericht über die Befreiung von </w:t>
      </w:r>
      <w:proofErr w:type="spellStart"/>
      <w:r>
        <w:t>Asowstal</w:t>
      </w:r>
      <w:proofErr w:type="spellEnd"/>
      <w:r>
        <w:t xml:space="preserve"> bestätigt (maschinelle Übersetzung):</w:t>
      </w:r>
    </w:p>
    <w:p w:rsidR="001A04DA" w:rsidRDefault="001A04DA" w:rsidP="001A04DA"/>
    <w:p w:rsidR="001A04DA" w:rsidRDefault="001A04DA" w:rsidP="001D1EFE">
      <w:pPr>
        <w:ind w:left="708"/>
      </w:pPr>
      <w:r>
        <w:t xml:space="preserve">    Die [russische] Operation [in der Ukraine] begann vor dem Hintergrund der Lage im </w:t>
      </w:r>
      <w:proofErr w:type="spellStart"/>
      <w:r>
        <w:t>Donbass</w:t>
      </w:r>
      <w:proofErr w:type="spellEnd"/>
      <w:r>
        <w:t>, die sich Mitte Februar zuspitzte. Die Behörden der DVR und der LPR meldeten verstärkten Beschuss durch ukrainische Truppen, kündigten die Evakuierung der Zivilbevölkerung in die Russische Föderation an und forderten die Anerkennung der Unabhängigkeit. Am 21. Februar unterzeichnete Putin die entsprechenden Dekrete.</w:t>
      </w:r>
    </w:p>
    <w:p w:rsidR="001A04DA" w:rsidRDefault="001A04DA" w:rsidP="001A04DA"/>
    <w:p w:rsidR="001A04DA" w:rsidRDefault="001A04DA" w:rsidP="001A04DA">
      <w:r>
        <w:t>Nochmals:</w:t>
      </w:r>
    </w:p>
    <w:p w:rsidR="001A04DA" w:rsidRDefault="001A04DA" w:rsidP="001A04DA"/>
    <w:p w:rsidR="001A04DA" w:rsidRDefault="001A04DA" w:rsidP="001D1EFE">
      <w:pPr>
        <w:pStyle w:val="Listenabsatz"/>
        <w:numPr>
          <w:ilvl w:val="0"/>
          <w:numId w:val="1"/>
        </w:numPr>
      </w:pPr>
      <w:r>
        <w:t>Es gab und gibt eine weltweite Ernährungskrise, weil Lebensmittel für manche Menschen unerschwinglich geworden sind.</w:t>
      </w:r>
    </w:p>
    <w:p w:rsidR="001A04DA" w:rsidRDefault="001A04DA" w:rsidP="001D1EFE">
      <w:pPr>
        <w:pStyle w:val="Listenabsatz"/>
        <w:numPr>
          <w:ilvl w:val="0"/>
          <w:numId w:val="1"/>
        </w:numPr>
      </w:pPr>
      <w:r>
        <w:t>Der Krieg in der Ukraine hat die Nahrungsmittelkrise nicht verursacht.</w:t>
      </w:r>
    </w:p>
    <w:p w:rsidR="001A04DA" w:rsidRDefault="001A04DA" w:rsidP="001D1EFE">
      <w:pPr>
        <w:pStyle w:val="Listenabsatz"/>
        <w:numPr>
          <w:ilvl w:val="0"/>
          <w:numId w:val="1"/>
        </w:numPr>
      </w:pPr>
      <w:r>
        <w:t>Russland blockiert nicht die ukrainischen Häfen.</w:t>
      </w:r>
    </w:p>
    <w:p w:rsidR="001A04DA" w:rsidRDefault="001A04DA" w:rsidP="001D1EFE">
      <w:pPr>
        <w:pStyle w:val="Listenabsatz"/>
        <w:numPr>
          <w:ilvl w:val="0"/>
          <w:numId w:val="1"/>
        </w:numPr>
      </w:pPr>
      <w:r>
        <w:t>Die Ukraine könnte mehr Weizen exportieren, wenn sie den Schiffen erlauben würde, ihre Häfen zu verlassen.</w:t>
      </w:r>
    </w:p>
    <w:p w:rsidR="001A04DA" w:rsidRDefault="001A04DA" w:rsidP="001D1EFE">
      <w:pPr>
        <w:pStyle w:val="Listenabsatz"/>
        <w:numPr>
          <w:ilvl w:val="0"/>
          <w:numId w:val="1"/>
        </w:numPr>
      </w:pPr>
      <w:r>
        <w:t>Putin hat die Unabhängigkeit der Ukraine nicht in Frage gestellt.</w:t>
      </w:r>
    </w:p>
    <w:p w:rsidR="001A04DA" w:rsidRDefault="001A04DA" w:rsidP="001D1EFE">
      <w:pPr>
        <w:pStyle w:val="Listenabsatz"/>
        <w:numPr>
          <w:ilvl w:val="0"/>
          <w:numId w:val="1"/>
        </w:numPr>
      </w:pPr>
      <w:r>
        <w:t xml:space="preserve">Der Grund für den Krieg war der geplante und vorbereitete ukrainische Angriff auf den </w:t>
      </w:r>
      <w:proofErr w:type="spellStart"/>
      <w:r>
        <w:t>Donbas</w:t>
      </w:r>
      <w:proofErr w:type="spellEnd"/>
      <w:r>
        <w:t>.</w:t>
      </w:r>
    </w:p>
    <w:p w:rsidR="001A04DA" w:rsidRDefault="001A04DA" w:rsidP="001A04DA"/>
    <w:p w:rsidR="007B1DDF" w:rsidRDefault="001A04DA" w:rsidP="001A04DA">
      <w:r>
        <w:t>Alles andere, was zu diesen Punkten gesagt wird, ist reine Propaganda.</w:t>
      </w:r>
      <w:r w:rsidR="001D1EFE">
        <w:t>“</w:t>
      </w:r>
    </w:p>
    <w:p w:rsidR="001D1EFE" w:rsidRDefault="001D1EFE" w:rsidP="001A04DA"/>
    <w:p w:rsidR="007B1DDF" w:rsidRDefault="007B1DDF" w:rsidP="0053552E"/>
    <w:p w:rsidR="007B1DDF" w:rsidRPr="007B1DDF" w:rsidRDefault="007B1DDF" w:rsidP="007B1DDF">
      <w:pPr>
        <w:rPr>
          <w:i/>
        </w:rPr>
      </w:pPr>
      <w:r w:rsidRPr="007B1DDF">
        <w:rPr>
          <w:b/>
        </w:rPr>
        <w:t>5</w:t>
      </w:r>
      <w:r w:rsidRPr="007B1DDF">
        <w:t xml:space="preserve">. </w:t>
      </w:r>
      <w:r w:rsidRPr="007B1DDF">
        <w:rPr>
          <w:b/>
          <w:i/>
          <w:u w:val="single"/>
        </w:rPr>
        <w:t xml:space="preserve">The </w:t>
      </w:r>
      <w:proofErr w:type="spellStart"/>
      <w:r w:rsidRPr="007B1DDF">
        <w:rPr>
          <w:b/>
          <w:i/>
          <w:u w:val="single"/>
        </w:rPr>
        <w:t>Saker</w:t>
      </w:r>
      <w:proofErr w:type="spellEnd"/>
      <w:r w:rsidRPr="007B1DDF">
        <w:rPr>
          <w:i/>
        </w:rPr>
        <w:t xml:space="preserve">: </w:t>
      </w:r>
      <w:r w:rsidRPr="007B1DDF">
        <w:rPr>
          <w:b/>
          <w:i/>
        </w:rPr>
        <w:t>Pepe Escobar, Russland schreibt die Kunst des hybriden Krieges neu</w:t>
      </w:r>
      <w:r w:rsidRPr="007B1DDF">
        <w:rPr>
          <w:i/>
        </w:rPr>
        <w:t xml:space="preserve"> (</w:t>
      </w:r>
      <w:r w:rsidRPr="007B1DDF">
        <w:rPr>
          <w:i/>
        </w:rPr>
        <w:t>20. Mai 2022</w:t>
      </w:r>
      <w:r w:rsidRPr="007B1DDF">
        <w:rPr>
          <w:i/>
        </w:rPr>
        <w:t xml:space="preserve">,  </w:t>
      </w:r>
      <w:hyperlink r:id="rId12" w:history="1">
        <w:r w:rsidRPr="007B1DDF">
          <w:rPr>
            <w:rStyle w:val="Hyperlink"/>
            <w:i/>
          </w:rPr>
          <w:t>http://thesaker.is/russia-rewrites-the-art-of-hybrid-war/</w:t>
        </w:r>
      </w:hyperlink>
    </w:p>
    <w:p w:rsidR="007B1DDF" w:rsidRDefault="007B1DDF" w:rsidP="007B1DDF">
      <w:hyperlink r:id="rId13" w:history="1">
        <w:r w:rsidRPr="007B1DDF">
          <w:rPr>
            <w:rStyle w:val="Hyperlink"/>
            <w:rFonts w:eastAsiaTheme="majorEastAsia"/>
            <w:i/>
          </w:rPr>
          <w:t>https://linkezeitung.de/2022/05/22/russland-schreibt-die-kunst-des-hybriden-krieges-neu/</w:t>
        </w:r>
      </w:hyperlink>
      <w:r w:rsidRPr="007B1DDF">
        <w:rPr>
          <w:i/>
        </w:rPr>
        <w:br/>
        <w:t>22.5.2022</w:t>
      </w:r>
      <w:r w:rsidRPr="007B1DDF">
        <w:rPr>
          <w:i/>
        </w:rPr>
        <w:t>)</w:t>
      </w:r>
      <w:r w:rsidRPr="00DA3912">
        <w:br/>
      </w:r>
      <w:r w:rsidRPr="00DA3912">
        <w:rPr>
          <w:i/>
        </w:rPr>
        <w:t>Der hybride Krieg wird vor allem auf dem wirtschaftlichen/finanziellen Schlachtfeld ausgetragen – und die Schmerzskala für den kollektiven Westen wird nur noch höher werden.</w:t>
      </w:r>
      <w:r w:rsidRPr="00DA3912">
        <w:rPr>
          <w:i/>
        </w:rPr>
        <w:br/>
      </w:r>
      <w:r w:rsidRPr="00DA3912">
        <w:br/>
        <w:t>Das eiserne fiktive „Narrativ“, das in ganz NATO-Stan verbreitet wird, lautet, dass die Ukraine „gewinnt“.</w:t>
      </w:r>
    </w:p>
    <w:p w:rsidR="007B1DDF" w:rsidRPr="00DA3912" w:rsidRDefault="007B1DDF" w:rsidP="007B1DDF">
      <w:r w:rsidRPr="00DA3912">
        <w:br/>
        <w:t>Warum also sollte der zum Pentagon-Chef umgestaltete Waffenhändler Lloyd „</w:t>
      </w:r>
      <w:proofErr w:type="spellStart"/>
      <w:r w:rsidRPr="00DA3912">
        <w:t>Raytheon</w:t>
      </w:r>
      <w:proofErr w:type="spellEnd"/>
      <w:r w:rsidRPr="00DA3912">
        <w:t xml:space="preserve">“ Austin seit Ende Februar buchstäblich darum betteln, dass seine Telefonanrufe vom russischen Verteidigungsminister </w:t>
      </w:r>
      <w:proofErr w:type="spellStart"/>
      <w:r w:rsidRPr="00DA3912">
        <w:t>Schoigu</w:t>
      </w:r>
      <w:proofErr w:type="spellEnd"/>
      <w:r w:rsidRPr="00DA3912">
        <w:t xml:space="preserve"> beantwortet werden, nur damit sein Wunsch endlich erfüllt wird?</w:t>
      </w:r>
      <w:r w:rsidRPr="00DA3912">
        <w:br/>
      </w:r>
      <w:r w:rsidRPr="00DA3912">
        <w:br/>
      </w:r>
      <w:r w:rsidRPr="00DA3912">
        <w:rPr>
          <w:b/>
        </w:rPr>
        <w:t>Das wurde jetzt von einer meiner besten Geheimdienstquellen bestätigt. Der Anruf war eine direkte Folge der Panik. Die Regierung der Vereinigten Staaten (USG) will auf jeden Fall die detaillierte russische Untersuchung – und die Anhäufung von Beweisen – zu den US-Biowaffenlabors in der Ukraine vereiteln, wie ich in einer früheren Kolumne dargelegt habe.</w:t>
      </w:r>
      <w:r w:rsidRPr="00DA3912">
        <w:br/>
      </w:r>
      <w:r w:rsidRPr="00DA3912">
        <w:br/>
      </w:r>
      <w:r w:rsidRPr="00DA3912">
        <w:rPr>
          <w:b/>
        </w:rPr>
        <w:t>Dieser Anruf erfolgte genau nach einer offiziellen russischen Erklärung vor dem UN-Sicherheitsrat am 13. Mai: Wir werden die Artikel 5 und 6 des Übereinkommens über das Verbot von Biowaffen anwenden, um die biologischen „Experimente“ des Pentagons in der Ukraine zu untersuchen.</w:t>
      </w:r>
      <w:r w:rsidRPr="00DA3912">
        <w:br/>
      </w:r>
      <w:r w:rsidRPr="00DA3912">
        <w:br/>
        <w:t xml:space="preserve">Dies wurde vom für Abrüstung zuständigen Untergeneralsekretär der UNO, Thomas </w:t>
      </w:r>
      <w:proofErr w:type="spellStart"/>
      <w:r w:rsidRPr="00DA3912">
        <w:t>Markram</w:t>
      </w:r>
      <w:proofErr w:type="spellEnd"/>
      <w:r w:rsidRPr="00DA3912">
        <w:t xml:space="preserve">, bekräftigt, auch wenn alle Botschafter der NATO-Mitgliedsländer die gesammelten </w:t>
      </w:r>
      <w:r w:rsidRPr="00DA3912">
        <w:lastRenderedPageBreak/>
        <w:t>Beweise vorhersehbar als „russische Desinformation“ abtaten.</w:t>
      </w:r>
      <w:r w:rsidRPr="00DA3912">
        <w:br/>
      </w:r>
      <w:r w:rsidRPr="00DA3912">
        <w:br/>
      </w:r>
      <w:proofErr w:type="spellStart"/>
      <w:r w:rsidRPr="00DA3912">
        <w:t>Schoigu</w:t>
      </w:r>
      <w:proofErr w:type="spellEnd"/>
      <w:r w:rsidRPr="00DA3912">
        <w:t xml:space="preserve"> sah die Aufforderung schon lange kommen. Reuters </w:t>
      </w:r>
      <w:proofErr w:type="gramStart"/>
      <w:r w:rsidRPr="00DA3912">
        <w:t>zitierte</w:t>
      </w:r>
      <w:proofErr w:type="gramEnd"/>
      <w:r w:rsidRPr="00DA3912">
        <w:t xml:space="preserve"> lediglich den sprichwörtlichen „Pentagon-Beamten“ und behauptete, das angeblich einstündige Gespräch habe zu nichts geführt. Das ist Unsinn. Austin, so die Amerikaner, habe einen „Waffenstillstand“ gefordert – was ein sibirisches Katzengrinsen auf </w:t>
      </w:r>
      <w:proofErr w:type="spellStart"/>
      <w:r w:rsidRPr="00DA3912">
        <w:t>Schoigus</w:t>
      </w:r>
      <w:proofErr w:type="spellEnd"/>
      <w:r w:rsidRPr="00DA3912">
        <w:t xml:space="preserve"> Gesicht ausgelöst haben muss.</w:t>
      </w:r>
      <w:r w:rsidRPr="00DA3912">
        <w:br/>
      </w:r>
      <w:r w:rsidRPr="00DA3912">
        <w:br/>
      </w:r>
      <w:proofErr w:type="spellStart"/>
      <w:r w:rsidRPr="00DA3912">
        <w:t>Schoigu</w:t>
      </w:r>
      <w:proofErr w:type="spellEnd"/>
      <w:r w:rsidRPr="00DA3912">
        <w:t xml:space="preserve"> weiß genau, woher der Wind am Boden weht – für die ukrainischen Streitkräfte und die </w:t>
      </w:r>
      <w:proofErr w:type="spellStart"/>
      <w:r w:rsidRPr="00DA3912">
        <w:t>UkroNazis</w:t>
      </w:r>
      <w:proofErr w:type="spellEnd"/>
      <w:r w:rsidRPr="00DA3912">
        <w:t xml:space="preserve"> gleichermaßen. Es ist nicht nur das </w:t>
      </w:r>
      <w:proofErr w:type="spellStart"/>
      <w:r w:rsidRPr="00DA3912">
        <w:t>Asowstal</w:t>
      </w:r>
      <w:proofErr w:type="spellEnd"/>
      <w:r w:rsidRPr="00DA3912">
        <w:t>-Debakel – und der allgemeine Zusammenbruch der Kiewer Armee.</w:t>
      </w:r>
      <w:r w:rsidRPr="00DA3912">
        <w:br/>
      </w:r>
      <w:r w:rsidRPr="00DA3912">
        <w:br/>
      </w:r>
      <w:r w:rsidRPr="00DA3912">
        <w:rPr>
          <w:b/>
        </w:rPr>
        <w:t xml:space="preserve">Nach dem Fall von </w:t>
      </w:r>
      <w:proofErr w:type="spellStart"/>
      <w:r w:rsidRPr="00DA3912">
        <w:rPr>
          <w:b/>
        </w:rPr>
        <w:t>Popasnaja</w:t>
      </w:r>
      <w:proofErr w:type="spellEnd"/>
      <w:r w:rsidRPr="00DA3912">
        <w:rPr>
          <w:b/>
        </w:rPr>
        <w:t xml:space="preserve"> – der wichtigsten und am stärksten befestigten ukrainischen Festung im </w:t>
      </w:r>
      <w:proofErr w:type="spellStart"/>
      <w:r w:rsidRPr="00DA3912">
        <w:rPr>
          <w:b/>
        </w:rPr>
        <w:t>Donbass</w:t>
      </w:r>
      <w:proofErr w:type="spellEnd"/>
      <w:r w:rsidRPr="00DA3912">
        <w:rPr>
          <w:b/>
        </w:rPr>
        <w:t xml:space="preserve"> – haben die Russen und die Streitkräfte von Donezk/</w:t>
      </w:r>
      <w:proofErr w:type="spellStart"/>
      <w:r w:rsidRPr="00DA3912">
        <w:rPr>
          <w:b/>
        </w:rPr>
        <w:t>Luhansk</w:t>
      </w:r>
      <w:proofErr w:type="spellEnd"/>
      <w:r w:rsidRPr="00DA3912">
        <w:rPr>
          <w:b/>
        </w:rPr>
        <w:t xml:space="preserve"> die Verteidigungslinien entlang vier verschiedener Vektoren nach Norden, Nordwesten, Westen und Süden durchbrochen. Was von der ukrainischen Front übrig geblieben ist, bröckelt – und zwar schnell, mit einem massiven Kessel, der in ein Labyrinth von Minikesseln unterteilt ist: ein militärisches Desaster, das die US-Regierung unmöglich in den Griff bekommen kann.</w:t>
      </w:r>
      <w:r w:rsidRPr="00DA3912">
        <w:rPr>
          <w:b/>
        </w:rPr>
        <w:br/>
      </w:r>
      <w:r w:rsidRPr="00DA3912">
        <w:br/>
        <w:t>Parallel dazu können wir nun auch die vollständige Aufdeckung der Biowaffenaffenkriminalität des Pentagons erwarten – und zwar auf Hochtouren. Das einzige „Angebot, das man nicht ablehnen kann“, das der US-Regierung bleibt, wäre, den Russen etwas Greifbares zu präsentieren, um eine umfassende Untersuchung zu vermeiden.</w:t>
      </w:r>
      <w:r w:rsidRPr="00DA3912">
        <w:br/>
      </w:r>
      <w:r w:rsidRPr="00DA3912">
        <w:br/>
        <w:t xml:space="preserve">Das wird nicht geschehen. Moskau ist sich voll und ganz bewusst, dass das Bekanntwerden der illegalen Arbeit an verbotenen biologischen Waffen eine existenzielle Bedrohung für den tiefen Staat der USA darstellt. Vor allem, wenn die von den Russen beschlagnahmten Dokumente zeigen, dass Big </w:t>
      </w:r>
      <w:proofErr w:type="spellStart"/>
      <w:r w:rsidRPr="00DA3912">
        <w:t>Pharma</w:t>
      </w:r>
      <w:proofErr w:type="spellEnd"/>
      <w:r w:rsidRPr="00DA3912">
        <w:t xml:space="preserve"> – über Pfizer, </w:t>
      </w:r>
      <w:proofErr w:type="spellStart"/>
      <w:r w:rsidRPr="00DA3912">
        <w:t>Moderna</w:t>
      </w:r>
      <w:proofErr w:type="spellEnd"/>
      <w:r w:rsidRPr="00DA3912">
        <w:t xml:space="preserve">, Merck und </w:t>
      </w:r>
      <w:proofErr w:type="spellStart"/>
      <w:r w:rsidRPr="00DA3912">
        <w:t>Gilead</w:t>
      </w:r>
      <w:proofErr w:type="spellEnd"/>
      <w:r w:rsidRPr="00DA3912">
        <w:t xml:space="preserve"> – an mehreren „Experimenten“ beteiligt war. Es war von Anfang an eines von Putins erklärten Zielen, das ganze Labyrinth vollständig aufzudecken.</w:t>
      </w:r>
      <w:r w:rsidRPr="00DA3912">
        <w:br/>
      </w:r>
      <w:r w:rsidRPr="00DA3912">
        <w:br/>
      </w:r>
      <w:r w:rsidRPr="00DA3912">
        <w:rPr>
          <w:b/>
          <w:bCs/>
        </w:rPr>
        <w:t>Weitere „militärisch-technische Maßnahmen“?</w:t>
      </w:r>
      <w:r w:rsidRPr="00DA3912">
        <w:br/>
      </w:r>
      <w:r w:rsidRPr="00DA3912">
        <w:br/>
        <w:t xml:space="preserve">Drei Tage nach der UN-Präsentation hielt der Vorstand des russischen Außenministeriums eine Sondersitzung ab, um „die radikal veränderten geopolitischen Realitäten zu erörtern, die sich infolge des hybriden Krieges gegen unser Land entwickelt haben, den der Westen unter dem Vorwand der Situation in der Ukraine entfesselt hat und der in seinem Ausmaß und seiner Grausamkeit beispiellos ist, einschließlich der Wiederbelebung einer rassistischen Weltanschauung in Europa in Form einer </w:t>
      </w:r>
      <w:proofErr w:type="spellStart"/>
      <w:r w:rsidRPr="00DA3912">
        <w:t>Höhlenrussophobie</w:t>
      </w:r>
      <w:proofErr w:type="spellEnd"/>
      <w:r w:rsidRPr="00DA3912">
        <w:t>, eines offenen Kurses zur ‚Abschaffung‘ Russlands und alles Russischen.“</w:t>
      </w:r>
      <w:r w:rsidRPr="00DA3912">
        <w:br/>
      </w:r>
      <w:r w:rsidRPr="00DA3912">
        <w:br/>
      </w:r>
      <w:r w:rsidRPr="00DA3912">
        <w:rPr>
          <w:b/>
        </w:rPr>
        <w:t>Kein Wunder also, dass „der aggressive revisionistische Kurs des Westens eine radikale Revision der Beziehungen Russlands zu unfreundlichen Staaten erfordert.“ Es ist zu erwarten, dass in Kürze „eine neue Ausgabe des außenpolitischen Konzepts der Russischen Föderation“ erscheinen wird.</w:t>
      </w:r>
      <w:r w:rsidRPr="00DA3912">
        <w:br/>
      </w:r>
      <w:r w:rsidRPr="00DA3912">
        <w:br/>
        <w:t xml:space="preserve">In diesem neuen außenpolitischen Konzept wird ausgeführt, was Außenminister Lawrow auf einer Sitzung zu Ehren der 30. Versammlung des Rates für Außen- und Verteidigungspolitik noch einmal betonte: </w:t>
      </w:r>
      <w:r w:rsidRPr="00DA3912">
        <w:rPr>
          <w:b/>
        </w:rPr>
        <w:t>Die USA haben Russland einen umfassenden Hybridkrieg erklärt. Das Einzige, was derzeit noch fehlt, ist eine formelle Kriegserklärung.</w:t>
      </w:r>
      <w:r w:rsidRPr="00DA3912">
        <w:rPr>
          <w:b/>
        </w:rPr>
        <w:br/>
      </w:r>
      <w:r w:rsidRPr="00DA3912">
        <w:lastRenderedPageBreak/>
        <w:br/>
        <w:t>Jenseits des Desinformationsnebels, der den Antrag Finnlands und Schwedens – nennen wir sie die dummen und dümmeren Nordländer – auf Beitritt zur NATO verschleiert</w:t>
      </w:r>
      <w:r w:rsidRPr="00C566A0">
        <w:rPr>
          <w:b/>
        </w:rPr>
        <w:t>, geht es in Wirklichkeit um einen anderen Fall von Kriegserklärung: die Aussicht auf Raketen mit Nuklearsprengköpfen, die ganz in der Nähe der russischen Grenzen stationiert werden sollen. Moskau hat die Finnen und Schweden bereits höflich gewarnt, dass dies mit „militärisch-technischen Maßnahmen“ geahndet werden würde. Das ist genau das, was Washington – und den NATO-Vertretern – vor Beginn der Operation Z mitgeteilt wurde.</w:t>
      </w:r>
      <w:r w:rsidRPr="00C566A0">
        <w:rPr>
          <w:b/>
        </w:rPr>
        <w:br/>
      </w:r>
      <w:r w:rsidRPr="00DA3912">
        <w:br/>
        <w:t xml:space="preserve">Und natürlich geht dies noch viel weiter und betrifft auch Rumänien und Polen. Bukarest verfügt bereits über </w:t>
      </w:r>
      <w:proofErr w:type="spellStart"/>
      <w:r w:rsidRPr="00DA3912">
        <w:t>Aegis</w:t>
      </w:r>
      <w:proofErr w:type="spellEnd"/>
      <w:r w:rsidRPr="00DA3912">
        <w:t>-</w:t>
      </w:r>
      <w:proofErr w:type="spellStart"/>
      <w:r w:rsidRPr="00DA3912">
        <w:t>Ashore</w:t>
      </w:r>
      <w:proofErr w:type="spellEnd"/>
      <w:r w:rsidRPr="00DA3912">
        <w:t xml:space="preserve">-Raketenwerfer, die in der Lage sind, Tomahawks mit Nuklearsprengköpfen nach Russland zu schicken, während Warschau die gleichen Systeme erhält. </w:t>
      </w:r>
      <w:r w:rsidRPr="00C566A0">
        <w:rPr>
          <w:b/>
        </w:rPr>
        <w:t xml:space="preserve">Um es auf den Punkt zu bringen: Wenn es nicht zu einer Deeskalation kommt, werden sie am Ende alle die Hyperschall-Visitenkarte von Herrn </w:t>
      </w:r>
      <w:proofErr w:type="spellStart"/>
      <w:r w:rsidRPr="00C566A0">
        <w:rPr>
          <w:b/>
        </w:rPr>
        <w:t>Khinzal</w:t>
      </w:r>
      <w:proofErr w:type="spellEnd"/>
      <w:r w:rsidRPr="00C566A0">
        <w:rPr>
          <w:b/>
        </w:rPr>
        <w:t xml:space="preserve"> erhalten.</w:t>
      </w:r>
      <w:r w:rsidRPr="00C566A0">
        <w:rPr>
          <w:b/>
        </w:rPr>
        <w:br/>
      </w:r>
      <w:r w:rsidRPr="00DA3912">
        <w:br/>
        <w:t xml:space="preserve">Das NATO-Mitglied Türkei spielt unterdessen ein geschicktes Spiel, indem es seine eigene Liste von Forderungen aufstellt, bevor es das Spiel der </w:t>
      </w:r>
      <w:proofErr w:type="spellStart"/>
      <w:r w:rsidRPr="00DA3912">
        <w:t>Nordics</w:t>
      </w:r>
      <w:proofErr w:type="spellEnd"/>
      <w:r w:rsidRPr="00DA3912">
        <w:t xml:space="preserve"> überhaupt in Betracht zieht. Ankara will keine weiteren Sanktionen für den Kauf von S-400 und möchte darüber hinaus wieder in das F-35-Programm aufgenommen werden. Es wird faszinierend sein zu beobachten, was sich die Stimme des Herrn einfallen lässt, um den Sultan zu verführen. Die Selbstkorrektur der Nordländer, die eine „klare und eindeutige Haltung“ gegen die PKK und die PYD einnehmen, reicht dem Sultan offensichtlich nicht aus, der es genoss, das Wasser noch mehr zu trüben, als er betonte, dass der Kauf russischer Energie für die Türkei eine „strategische“ Frage sei.</w:t>
      </w:r>
      <w:r w:rsidRPr="00DA3912">
        <w:br/>
      </w:r>
      <w:r w:rsidRPr="00DA3912">
        <w:br/>
      </w:r>
      <w:r w:rsidRPr="00DA3912">
        <w:rPr>
          <w:b/>
          <w:bCs/>
        </w:rPr>
        <w:t>Dem finanziellen Schock entgegenwirken</w:t>
      </w:r>
      <w:r w:rsidRPr="00DA3912">
        <w:br/>
      </w:r>
      <w:r w:rsidRPr="00DA3912">
        <w:br/>
      </w:r>
      <w:r w:rsidRPr="00C566A0">
        <w:rPr>
          <w:b/>
        </w:rPr>
        <w:t xml:space="preserve">Inzwischen ist offensichtlich klar, dass die unbefristete Operation Z auf die unipolare Macht des </w:t>
      </w:r>
      <w:proofErr w:type="spellStart"/>
      <w:r w:rsidRPr="00C566A0">
        <w:rPr>
          <w:b/>
        </w:rPr>
        <w:t>Hegemons</w:t>
      </w:r>
      <w:proofErr w:type="spellEnd"/>
      <w:r w:rsidRPr="00C566A0">
        <w:rPr>
          <w:b/>
        </w:rPr>
        <w:t xml:space="preserve">, die unendliche Ausdehnung der </w:t>
      </w:r>
      <w:proofErr w:type="spellStart"/>
      <w:r w:rsidRPr="00C566A0">
        <w:rPr>
          <w:b/>
        </w:rPr>
        <w:t>vasallisierten</w:t>
      </w:r>
      <w:proofErr w:type="spellEnd"/>
      <w:r w:rsidRPr="00C566A0">
        <w:rPr>
          <w:b/>
        </w:rPr>
        <w:t xml:space="preserve"> NATO und die Finanzarchitektur der Welt abzielt – eine miteinander verflochtene Kombination, die weitgehend über das Schlachtfeld Ukraine hinausgeht.</w:t>
      </w:r>
      <w:r w:rsidRPr="00C566A0">
        <w:rPr>
          <w:b/>
        </w:rPr>
        <w:br/>
      </w:r>
      <w:r w:rsidRPr="00DA3912">
        <w:br/>
        <w:t>Die serienmäßige Hysterie des westlichen Sanktionspakets war der Auslöser für Russlands bisher recht erfolgreiche Gegenmaßnahmen im Finanzbereich. Der hybride Krieg wird vor allem auf dem wirtschaftlichen/finanziellen Schlachtfeld ausgetragen – und der Schmerzpegel für den kollektiven Westen wird nur noch höher werden: Inflation, höhere Rohstoffpreise, Zusammenbruch der Lieferketten, explodierende Lebenshaltungskosten, Verarmung der Mittelschichten und leider für große Teile des globalen Südens auch völlige Armut und Hungersnot.</w:t>
      </w:r>
      <w:r w:rsidRPr="00DA3912">
        <w:br/>
      </w:r>
      <w:r w:rsidRPr="00DA3912">
        <w:br/>
      </w:r>
      <w:r w:rsidRPr="00C566A0">
        <w:rPr>
          <w:b/>
        </w:rPr>
        <w:t>In naher Zukunft, wenn Insider-Beweise auftauchen, werden überzeugende Argumente dafür geliefert werden, dass die russische Führung sogar das westliche Finanzspiel bzw. den unverhohlenen Raub von über 300 Milliarden Dollar an russischen Reserven manipuliert hat.</w:t>
      </w:r>
      <w:r w:rsidRPr="00C566A0">
        <w:rPr>
          <w:b/>
        </w:rPr>
        <w:br/>
      </w:r>
      <w:r w:rsidRPr="00DA3912">
        <w:br/>
        <w:t xml:space="preserve">Dies impliziert, dass der Kreml bereits vor Jahren – sagen wir, mindestens seit 2016, basierend auf den Analysen von Sergey </w:t>
      </w:r>
      <w:proofErr w:type="spellStart"/>
      <w:r w:rsidRPr="00DA3912">
        <w:t>Glazyev</w:t>
      </w:r>
      <w:proofErr w:type="spellEnd"/>
      <w:r w:rsidRPr="00DA3912">
        <w:t xml:space="preserve"> – wusste, dass dies unweigerlich geschehen würde. Da Vertrauen eine feste Grundlage eines Währungssystems ist, könnte die russische Führung damit gerechnet haben, dass die Amerikaner und ihre Vasallen, getrieben von blinder </w:t>
      </w:r>
      <w:proofErr w:type="spellStart"/>
      <w:r w:rsidRPr="00DA3912">
        <w:t>Russophobie</w:t>
      </w:r>
      <w:proofErr w:type="spellEnd"/>
      <w:r w:rsidRPr="00DA3912">
        <w:t xml:space="preserve">, alle Karten auf einmal ausspielen würden, wenn es hart auf hart kommt – und </w:t>
      </w:r>
      <w:r w:rsidRPr="00DA3912">
        <w:lastRenderedPageBreak/>
        <w:t>damit das weltweite Vertrauen in „ihr“ System völlig zerstören.</w:t>
      </w:r>
      <w:r w:rsidRPr="00DA3912">
        <w:br/>
      </w:r>
      <w:r w:rsidRPr="00DA3912">
        <w:br/>
        <w:t xml:space="preserve">Aufgrund der unendlichen natürlichen Ressourcen Russlands hat der Kreml wohl damit gerechnet, dass das Land den finanziellen Schock überleben und sogar davon profitieren würde (einschließlich der Aufwertung des Rubels). Die Belohnung ist einfach zu süß: die Öffnung des Weges zum untergegangenen Dollar – ohne Herrn </w:t>
      </w:r>
      <w:proofErr w:type="spellStart"/>
      <w:r w:rsidRPr="00DA3912">
        <w:t>Sarmat</w:t>
      </w:r>
      <w:proofErr w:type="spellEnd"/>
      <w:r w:rsidRPr="00DA3912">
        <w:t xml:space="preserve"> bitten zu müssen, seine nukleare Visitenkarte vorzulegen.</w:t>
      </w:r>
      <w:r w:rsidRPr="00DA3912">
        <w:br/>
      </w:r>
      <w:r w:rsidRPr="00DA3912">
        <w:br/>
        <w:t>Russland könnte sogar die Hypothese in Erwägung ziehen, für die gestohlenen Gelder eine stattliche Rendite zu erzielen. Ein großer Teil der westlichen Vermögenswerte – insgesamt bis zu 500 Milliarden Dollar – könnte verstaatlicht werden, wenn der Kreml dies beschließt.</w:t>
      </w:r>
      <w:r w:rsidRPr="00DA3912">
        <w:br/>
        <w:t>Russland gewinnt also nicht nur militärisch, sondern auch in hohem Maße geopolitisch – 88 % des Planeten stimmen nicht mit der NATO-Stan-Hysterie überein – und natürlich im wirtschaftlichen/finanziellen Bereich.</w:t>
      </w:r>
      <w:r w:rsidRPr="00DA3912">
        <w:br/>
        <w:t xml:space="preserve">Dies ist in der Tat das Hauptschlachtfeld des Hybriden Krieges, auf dem der kollektive Westen schachmatt gesetzt wird. </w:t>
      </w:r>
      <w:proofErr w:type="gramStart"/>
      <w:r w:rsidRPr="00C566A0">
        <w:rPr>
          <w:b/>
        </w:rPr>
        <w:t>Einer der nächsten wichtigen Schritte</w:t>
      </w:r>
      <w:proofErr w:type="gramEnd"/>
      <w:r w:rsidRPr="00C566A0">
        <w:rPr>
          <w:b/>
        </w:rPr>
        <w:t xml:space="preserve"> wird eine erweiterte BRICS sein, die ihre Strategie zur Umgehung des Dollars koordiniert.</w:t>
      </w:r>
      <w:r w:rsidRPr="00C566A0">
        <w:rPr>
          <w:b/>
        </w:rPr>
        <w:br/>
      </w:r>
      <w:r w:rsidRPr="00DA3912">
        <w:br/>
        <w:t xml:space="preserve">Nichts von alledem sollte die noch zu messenden, miteinander verbundenen Auswirkungen der Massenkapitulation der Asowschen Neonazis in der </w:t>
      </w:r>
      <w:proofErr w:type="spellStart"/>
      <w:r w:rsidRPr="00DA3912">
        <w:t>UkroNazistan</w:t>
      </w:r>
      <w:proofErr w:type="spellEnd"/>
      <w:r w:rsidRPr="00DA3912">
        <w:t xml:space="preserve">-Zentrale in </w:t>
      </w:r>
      <w:proofErr w:type="spellStart"/>
      <w:r w:rsidRPr="00DA3912">
        <w:t>Asowstal</w:t>
      </w:r>
      <w:proofErr w:type="spellEnd"/>
      <w:r w:rsidRPr="00DA3912">
        <w:t xml:space="preserve"> überschatten.</w:t>
      </w:r>
      <w:r w:rsidRPr="00DA3912">
        <w:br/>
      </w:r>
      <w:r w:rsidRPr="00C566A0">
        <w:rPr>
          <w:b/>
        </w:rPr>
        <w:t>Das mythische westliche „Narrativ“ über für Freiheit kämpfende Helden, das seit Februar von den NATO-Staatsmedien verbreitet wurde, brach mit einem Schlag zusammen. An der gesamten westlichen Infokriegsfront herrschte donnernde Stille, und kein einziger Köter versuchte, den beschissenen Eurovisionssong zu singen, mit dem er „gewonnen“ hatte</w:t>
      </w:r>
      <w:r w:rsidRPr="00DA3912">
        <w:t>.</w:t>
      </w:r>
      <w:r w:rsidRPr="00DA3912">
        <w:br/>
      </w:r>
      <w:r w:rsidRPr="00DA3912">
        <w:br/>
        <w:t xml:space="preserve">Was im Wesentlichen geschah, war, dass die Crème de la Crème der von der NATO ausgebildeten Neonazis, „beraten“ von westlichen Top-Experten, zu Tode bewaffnet, verschanzt in tiefen Anti-Atom-Bunkern aus Beton in den Eingeweiden von </w:t>
      </w:r>
      <w:proofErr w:type="spellStart"/>
      <w:r w:rsidRPr="00DA3912">
        <w:t>Asowstal</w:t>
      </w:r>
      <w:proofErr w:type="spellEnd"/>
      <w:r w:rsidRPr="00DA3912">
        <w:t>, entweder pulverisiert oder gezwungen wurde, sich zu ergeben wie in die Enge getriebene Ratten.</w:t>
      </w:r>
      <w:r w:rsidRPr="00DA3912">
        <w:br/>
      </w:r>
      <w:r w:rsidRPr="00DA3912">
        <w:br/>
      </w:r>
      <w:proofErr w:type="spellStart"/>
      <w:r w:rsidRPr="00DA3912">
        <w:rPr>
          <w:b/>
          <w:bCs/>
        </w:rPr>
        <w:t>Noworossija</w:t>
      </w:r>
      <w:proofErr w:type="spellEnd"/>
      <w:r w:rsidRPr="00DA3912">
        <w:rPr>
          <w:b/>
          <w:bCs/>
        </w:rPr>
        <w:t xml:space="preserve"> als </w:t>
      </w:r>
      <w:proofErr w:type="spellStart"/>
      <w:r w:rsidRPr="00DA3912">
        <w:rPr>
          <w:b/>
          <w:bCs/>
        </w:rPr>
        <w:t>Spielveränderer</w:t>
      </w:r>
      <w:proofErr w:type="spellEnd"/>
      <w:r w:rsidRPr="00DA3912">
        <w:br/>
      </w:r>
      <w:r w:rsidRPr="00DA3912">
        <w:br/>
        <w:t xml:space="preserve">Wie die besten russischen Analysten und Kriegskorrespondenten unablässig diskutieren, wird der russische Generalstab seine Taktik für die große Fortsetzung im </w:t>
      </w:r>
      <w:proofErr w:type="spellStart"/>
      <w:r w:rsidRPr="00DA3912">
        <w:t>Donbass</w:t>
      </w:r>
      <w:proofErr w:type="spellEnd"/>
      <w:r w:rsidRPr="00DA3912">
        <w:t xml:space="preserve"> anpassen. Sie werden mit einem unausweichlichen Problem konfrontiert werden: </w:t>
      </w:r>
      <w:r w:rsidRPr="00C566A0">
        <w:rPr>
          <w:b/>
        </w:rPr>
        <w:t xml:space="preserve">Während die Russen die – zersplitterte – ukrainische Armee im </w:t>
      </w:r>
      <w:proofErr w:type="spellStart"/>
      <w:r w:rsidRPr="00C566A0">
        <w:rPr>
          <w:b/>
        </w:rPr>
        <w:t>Donbass</w:t>
      </w:r>
      <w:proofErr w:type="spellEnd"/>
      <w:r w:rsidRPr="00C566A0">
        <w:rPr>
          <w:b/>
        </w:rPr>
        <w:t xml:space="preserve"> methodisch zermahlen, wird in der Westukraine eine neue NATO-Armee ausgebildet und bewaffnet.</w:t>
      </w:r>
      <w:r w:rsidRPr="00C566A0">
        <w:rPr>
          <w:b/>
        </w:rPr>
        <w:br/>
      </w:r>
      <w:r w:rsidRPr="00DA3912">
        <w:br/>
      </w:r>
      <w:r w:rsidRPr="00C566A0">
        <w:rPr>
          <w:b/>
        </w:rPr>
        <w:t>Es besteht also die reale Gefahr, dass je nach den langfristigen Zielen der Operation Z – die nur von der russischen Militärführung geteilt werden – Moskau in einigen Monaten auf eine mobile und besser bewaffnete Inkarnation der demoralisierten Armee trifft, die es jetzt vernichtet. Und genau das ist es, was die Amerikaner mit „Schwächung“ Russlands meinen.</w:t>
      </w:r>
      <w:r w:rsidRPr="00C566A0">
        <w:rPr>
          <w:b/>
        </w:rPr>
        <w:br/>
      </w:r>
      <w:r w:rsidRPr="00DA3912">
        <w:br/>
        <w:t xml:space="preserve">Es gibt mehrere Gründe, warum sich eine neue </w:t>
      </w:r>
      <w:proofErr w:type="spellStart"/>
      <w:r w:rsidRPr="00DA3912">
        <w:t>Novorossiya</w:t>
      </w:r>
      <w:proofErr w:type="spellEnd"/>
      <w:r w:rsidRPr="00DA3912">
        <w:t>-Realität als positive Veränderung für Russland erweisen könnte. Dazu gehören:</w:t>
      </w:r>
      <w:r w:rsidRPr="00DA3912">
        <w:br/>
      </w:r>
      <w:r w:rsidRPr="00C566A0">
        <w:rPr>
          <w:b/>
        </w:rPr>
        <w:t xml:space="preserve">Der Wirtschafts- und Logistikkomplex von Charkow bis Odessa – entlang von Donezk, </w:t>
      </w:r>
      <w:proofErr w:type="spellStart"/>
      <w:r w:rsidRPr="00C566A0">
        <w:rPr>
          <w:b/>
        </w:rPr>
        <w:t>Luhansk</w:t>
      </w:r>
      <w:proofErr w:type="spellEnd"/>
      <w:r w:rsidRPr="00C566A0">
        <w:rPr>
          <w:b/>
        </w:rPr>
        <w:t xml:space="preserve">, </w:t>
      </w:r>
      <w:proofErr w:type="spellStart"/>
      <w:r w:rsidRPr="00C566A0">
        <w:rPr>
          <w:b/>
        </w:rPr>
        <w:t>Dnepropetrowsk</w:t>
      </w:r>
      <w:proofErr w:type="spellEnd"/>
      <w:r w:rsidRPr="00C566A0">
        <w:rPr>
          <w:b/>
        </w:rPr>
        <w:t xml:space="preserve">, </w:t>
      </w:r>
      <w:proofErr w:type="spellStart"/>
      <w:r w:rsidRPr="00C566A0">
        <w:rPr>
          <w:b/>
        </w:rPr>
        <w:t>Saporoschje</w:t>
      </w:r>
      <w:proofErr w:type="spellEnd"/>
      <w:r w:rsidRPr="00C566A0">
        <w:rPr>
          <w:b/>
        </w:rPr>
        <w:t xml:space="preserve">, Cherson und Nikolajew – ist eng mit der </w:t>
      </w:r>
      <w:r w:rsidRPr="00C566A0">
        <w:rPr>
          <w:b/>
        </w:rPr>
        <w:lastRenderedPageBreak/>
        <w:t>russischen Industrie verbunden.</w:t>
      </w:r>
      <w:r w:rsidRPr="00C566A0">
        <w:rPr>
          <w:b/>
        </w:rPr>
        <w:br/>
        <w:t>Durch die Kontrolle über das Asowsche Meer – de facto bereits ein „russischer See“ – und anschließend über das Schwarze Meer wird Russland die vollständige Kontrolle über die Exportrouten für die Getreideproduktion der Region von Weltrang haben. Zusätzlicher Bonus: vollständiger Ausschluss der NATO.</w:t>
      </w:r>
      <w:r w:rsidRPr="00C566A0">
        <w:rPr>
          <w:b/>
        </w:rPr>
        <w:br/>
        <w:t>All dies deutet auf eine konzertierte Aktion zur Entwicklung eines integrierten Agrar- und Schwerindustriekomplexes hin – mit dem zusätzlichen Bonus eines großen Tourismuspotenzials.</w:t>
      </w:r>
      <w:r w:rsidRPr="00C566A0">
        <w:rPr>
          <w:b/>
        </w:rPr>
        <w:br/>
      </w:r>
      <w:r w:rsidRPr="00DA3912">
        <w:br/>
      </w:r>
      <w:r w:rsidRPr="00571042">
        <w:rPr>
          <w:b/>
        </w:rPr>
        <w:t>Nach diesem Szenario würde eine verbleibende Kiew-Lemberg-Rumpfukraine, die nicht an Russland angegliedert und natürlich nicht wieder aufgebaut wird, bestenfalls einer Flugverbotszone sowie ausgewählten Artillerie-/Raketen-/Drohnenangriffen ausgesetzt, falls die NATO weiterhin auf komische Ideen kommt.</w:t>
      </w:r>
      <w:r w:rsidRPr="00DA3912">
        <w:br/>
      </w:r>
      <w:r w:rsidRPr="00DA3912">
        <w:br/>
      </w:r>
      <w:r w:rsidRPr="00571042">
        <w:rPr>
          <w:b/>
        </w:rPr>
        <w:t>Dies wäre eine logische Schlussfolgerung für eine militärische Sonderoperation, die sich auf Präzisionsschläge konzentriert und bewusst darauf abzielt, die Zivilbevölkerung und die Infrastruktur zu schonen, während das ukrainische Militär/Logistikspektrum methodisch ausgeschaltet wird. All das braucht Zeit. Doch Russland hat vielleicht alle Zeit der Welt, während wir alle den kollektiven Untergang des Westens hören.</w:t>
      </w:r>
      <w:r w:rsidRPr="00571042">
        <w:rPr>
          <w:b/>
        </w:rPr>
        <w:br/>
      </w:r>
    </w:p>
    <w:p w:rsidR="007B1DDF" w:rsidRDefault="007B1DDF" w:rsidP="0053552E"/>
    <w:sectPr w:rsidR="007B1DDF">
      <w:footerReference w:type="default" r:id="rId1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074E" w:rsidRDefault="0099074E" w:rsidP="00E000AB">
      <w:r>
        <w:separator/>
      </w:r>
    </w:p>
  </w:endnote>
  <w:endnote w:type="continuationSeparator" w:id="0">
    <w:p w:rsidR="0099074E" w:rsidRDefault="0099074E" w:rsidP="00E000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56274491"/>
      <w:docPartObj>
        <w:docPartGallery w:val="Page Numbers (Bottom of Page)"/>
        <w:docPartUnique/>
      </w:docPartObj>
    </w:sdtPr>
    <w:sdtContent>
      <w:p w:rsidR="00E000AB" w:rsidRDefault="00E000AB">
        <w:pPr>
          <w:pStyle w:val="Fuzeile"/>
          <w:jc w:val="right"/>
        </w:pPr>
        <w:r>
          <w:fldChar w:fldCharType="begin"/>
        </w:r>
        <w:r>
          <w:instrText>PAGE   \* MERGEFORMAT</w:instrText>
        </w:r>
        <w:r>
          <w:fldChar w:fldCharType="separate"/>
        </w:r>
        <w:r w:rsidR="00810BDD">
          <w:rPr>
            <w:noProof/>
          </w:rPr>
          <w:t>5</w:t>
        </w:r>
        <w:r>
          <w:fldChar w:fldCharType="end"/>
        </w:r>
      </w:p>
    </w:sdtContent>
  </w:sdt>
  <w:p w:rsidR="00E000AB" w:rsidRDefault="00E000AB">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074E" w:rsidRDefault="0099074E" w:rsidP="00E000AB">
      <w:r>
        <w:separator/>
      </w:r>
    </w:p>
  </w:footnote>
  <w:footnote w:type="continuationSeparator" w:id="0">
    <w:p w:rsidR="0099074E" w:rsidRDefault="0099074E" w:rsidP="00E000A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4A66671"/>
    <w:multiLevelType w:val="hybridMultilevel"/>
    <w:tmpl w:val="B5B6AC3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732C"/>
    <w:rsid w:val="00097545"/>
    <w:rsid w:val="001A04DA"/>
    <w:rsid w:val="001D1EFE"/>
    <w:rsid w:val="003073DF"/>
    <w:rsid w:val="0053552E"/>
    <w:rsid w:val="005B52E5"/>
    <w:rsid w:val="006B0F74"/>
    <w:rsid w:val="00763E32"/>
    <w:rsid w:val="007B1DDF"/>
    <w:rsid w:val="007D21D3"/>
    <w:rsid w:val="00810BDD"/>
    <w:rsid w:val="00877FC1"/>
    <w:rsid w:val="0099074E"/>
    <w:rsid w:val="00A0732C"/>
    <w:rsid w:val="00B0350C"/>
    <w:rsid w:val="00DA04EE"/>
    <w:rsid w:val="00E000AB"/>
    <w:rsid w:val="00F43BF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0732C"/>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Kopfzeile">
    <w:name w:val="header"/>
    <w:basedOn w:val="Standard"/>
    <w:link w:val="KopfzeileZchn"/>
    <w:uiPriority w:val="99"/>
    <w:unhideWhenUsed/>
    <w:rsid w:val="00E000AB"/>
    <w:pPr>
      <w:tabs>
        <w:tab w:val="center" w:pos="4536"/>
        <w:tab w:val="right" w:pos="9072"/>
      </w:tabs>
    </w:pPr>
  </w:style>
  <w:style w:type="character" w:customStyle="1" w:styleId="KopfzeileZchn">
    <w:name w:val="Kopfzeile Zchn"/>
    <w:basedOn w:val="Absatz-Standardschriftart"/>
    <w:link w:val="Kopfzeile"/>
    <w:uiPriority w:val="99"/>
    <w:rsid w:val="00E000AB"/>
  </w:style>
  <w:style w:type="paragraph" w:styleId="Fuzeile">
    <w:name w:val="footer"/>
    <w:basedOn w:val="Standard"/>
    <w:link w:val="FuzeileZchn"/>
    <w:uiPriority w:val="99"/>
    <w:unhideWhenUsed/>
    <w:rsid w:val="00E000AB"/>
    <w:pPr>
      <w:tabs>
        <w:tab w:val="center" w:pos="4536"/>
        <w:tab w:val="right" w:pos="9072"/>
      </w:tabs>
    </w:pPr>
  </w:style>
  <w:style w:type="character" w:customStyle="1" w:styleId="FuzeileZchn">
    <w:name w:val="Fußzeile Zchn"/>
    <w:basedOn w:val="Absatz-Standardschriftart"/>
    <w:link w:val="Fuzeile"/>
    <w:uiPriority w:val="99"/>
    <w:rsid w:val="00E000AB"/>
  </w:style>
  <w:style w:type="paragraph" w:styleId="Listenabsatz">
    <w:name w:val="List Paragraph"/>
    <w:basedOn w:val="Standard"/>
    <w:uiPriority w:val="34"/>
    <w:qFormat/>
    <w:rsid w:val="001D1EF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0732C"/>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Kopfzeile">
    <w:name w:val="header"/>
    <w:basedOn w:val="Standard"/>
    <w:link w:val="KopfzeileZchn"/>
    <w:uiPriority w:val="99"/>
    <w:unhideWhenUsed/>
    <w:rsid w:val="00E000AB"/>
    <w:pPr>
      <w:tabs>
        <w:tab w:val="center" w:pos="4536"/>
        <w:tab w:val="right" w:pos="9072"/>
      </w:tabs>
    </w:pPr>
  </w:style>
  <w:style w:type="character" w:customStyle="1" w:styleId="KopfzeileZchn">
    <w:name w:val="Kopfzeile Zchn"/>
    <w:basedOn w:val="Absatz-Standardschriftart"/>
    <w:link w:val="Kopfzeile"/>
    <w:uiPriority w:val="99"/>
    <w:rsid w:val="00E000AB"/>
  </w:style>
  <w:style w:type="paragraph" w:styleId="Fuzeile">
    <w:name w:val="footer"/>
    <w:basedOn w:val="Standard"/>
    <w:link w:val="FuzeileZchn"/>
    <w:uiPriority w:val="99"/>
    <w:unhideWhenUsed/>
    <w:rsid w:val="00E000AB"/>
    <w:pPr>
      <w:tabs>
        <w:tab w:val="center" w:pos="4536"/>
        <w:tab w:val="right" w:pos="9072"/>
      </w:tabs>
    </w:pPr>
  </w:style>
  <w:style w:type="character" w:customStyle="1" w:styleId="FuzeileZchn">
    <w:name w:val="Fußzeile Zchn"/>
    <w:basedOn w:val="Absatz-Standardschriftart"/>
    <w:link w:val="Fuzeile"/>
    <w:uiPriority w:val="99"/>
    <w:rsid w:val="00E000AB"/>
  </w:style>
  <w:style w:type="paragraph" w:styleId="Listenabsatz">
    <w:name w:val="List Paragraph"/>
    <w:basedOn w:val="Standard"/>
    <w:uiPriority w:val="34"/>
    <w:qFormat/>
    <w:rsid w:val="001D1EF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humanitarian_response/more.htm?id=12422563@egNews" TargetMode="External"/><Relationship Id="rId13" Type="http://schemas.openxmlformats.org/officeDocument/2006/relationships/hyperlink" Target="https://linkezeitung.de/2022/05/22/russland-schreibt-die-kunst-des-hybriden-krieges-neu/"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thesaker.is/russia-rewrites-the-art-of-hybrid-war/"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marineinsight.com/marine-safety/security-levels-under-isps/"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imo.org/en/MediaCentre/HotTopics/Pages/MaritimeSecurityandSafetyintheBlackSeaandSeaofAzov.aspx" TargetMode="External"/><Relationship Id="rId4" Type="http://schemas.openxmlformats.org/officeDocument/2006/relationships/settings" Target="settings.xml"/><Relationship Id="rId9" Type="http://schemas.openxmlformats.org/officeDocument/2006/relationships/hyperlink" Target="https://www.moonofalabama.org/2022/05/no-the-ukraine-war-has-not-stoked-a-global-food-crisis.html#more" TargetMode="External"/><Relationship Id="rId14" Type="http://schemas.openxmlformats.org/officeDocument/2006/relationships/footer" Target="foot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4506</Words>
  <Characters>28392</Characters>
  <Application>Microsoft Office Word</Application>
  <DocSecurity>0</DocSecurity>
  <Lines>236</Lines>
  <Paragraphs>65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32833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2022-05-22T11:12:00Z</dcterms:created>
  <dcterms:modified xsi:type="dcterms:W3CDTF">2022-05-22T20:36:00Z</dcterms:modified>
</cp:coreProperties>
</file>