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3A9B" w:rsidRPr="00A117DA" w:rsidRDefault="00BB3A9B" w:rsidP="00BB3A9B">
      <w:pPr>
        <w:rPr>
          <w:rFonts w:ascii="Courier New" w:hAnsi="Courier New" w:cs="Courier New"/>
          <w:b/>
          <w:sz w:val="28"/>
          <w:szCs w:val="28"/>
        </w:rPr>
      </w:pPr>
      <w:r>
        <w:rPr>
          <w:rFonts w:ascii="Courier New" w:hAnsi="Courier New" w:cs="Courier New"/>
          <w:b/>
          <w:sz w:val="28"/>
          <w:szCs w:val="28"/>
        </w:rPr>
        <w:t>Informationen zu Tag 80</w:t>
      </w:r>
      <w:r w:rsidRPr="00A117DA">
        <w:rPr>
          <w:rFonts w:ascii="Courier New" w:hAnsi="Courier New" w:cs="Courier New"/>
          <w:b/>
          <w:sz w:val="28"/>
          <w:szCs w:val="28"/>
        </w:rPr>
        <w:t xml:space="preserve"> (</w:t>
      </w:r>
      <w:r>
        <w:rPr>
          <w:rFonts w:ascii="Courier New" w:hAnsi="Courier New" w:cs="Courier New"/>
          <w:b/>
          <w:sz w:val="28"/>
          <w:szCs w:val="28"/>
        </w:rPr>
        <w:t xml:space="preserve">Samstag, 14.Mai </w:t>
      </w:r>
      <w:r w:rsidRPr="00A117DA">
        <w:rPr>
          <w:rFonts w:ascii="Courier New" w:hAnsi="Courier New" w:cs="Courier New"/>
          <w:b/>
          <w:sz w:val="28"/>
          <w:szCs w:val="28"/>
        </w:rPr>
        <w:t xml:space="preserve">2022) </w:t>
      </w:r>
    </w:p>
    <w:p w:rsidR="00BB3A9B" w:rsidRPr="00A117DA" w:rsidRDefault="00BB3A9B" w:rsidP="00BB3A9B">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BB3A9B" w:rsidRPr="00A117DA" w:rsidRDefault="00BB3A9B" w:rsidP="00BB3A9B">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BB3A9B" w:rsidRDefault="00BB3A9B" w:rsidP="00BB3A9B">
      <w:pPr>
        <w:rPr>
          <w:i/>
        </w:rPr>
      </w:pPr>
      <w:r>
        <w:rPr>
          <w:i/>
        </w:rPr>
        <w:t>(übersetzt und zusammengestellt von Klaus von Raussendorff)</w:t>
      </w:r>
    </w:p>
    <w:p w:rsidR="00567F40" w:rsidRDefault="00567F40" w:rsidP="00BB3A9B"/>
    <w:p w:rsidR="00567F40" w:rsidRPr="00890E99" w:rsidRDefault="00567F40" w:rsidP="00567F40"/>
    <w:p w:rsidR="00567F40" w:rsidRPr="00567F40" w:rsidRDefault="00567F40" w:rsidP="00567F40">
      <w:pPr>
        <w:rPr>
          <w:i/>
          <w:color w:val="0000FF"/>
          <w:u w:val="single"/>
        </w:rPr>
      </w:pPr>
      <w:r>
        <w:t xml:space="preserve">1. </w:t>
      </w:r>
      <w:r w:rsidRPr="00567F40">
        <w:rPr>
          <w:b/>
          <w:i/>
          <w:u w:val="single"/>
        </w:rPr>
        <w:t>Briefing des russischen Verteidigungsministeriums (14. Mai 2022, 11:00 Uhr,</w:t>
      </w:r>
      <w:r w:rsidRPr="00567F40">
        <w:t xml:space="preserve"> </w:t>
      </w:r>
      <w:hyperlink r:id="rId7" w:history="1">
        <w:r w:rsidRPr="00567F40">
          <w:rPr>
            <w:rStyle w:val="Hyperlink"/>
            <w:i/>
          </w:rPr>
          <w:t>https://eng.mil.ru/en/special_operation/briefings/briefings/more.htm?id=12421766@egNews</w:t>
        </w:r>
      </w:hyperlink>
      <w:r w:rsidRPr="00567F40">
        <w:t>)</w:t>
      </w:r>
    </w:p>
    <w:p w:rsidR="00567F40" w:rsidRPr="00567F40" w:rsidRDefault="00567F40" w:rsidP="00567F40">
      <w:pPr>
        <w:rPr>
          <w:lang w:eastAsia="de-DE"/>
        </w:rPr>
      </w:pPr>
      <w:r w:rsidRPr="00567F40">
        <w:rPr>
          <w:lang w:eastAsia="de-DE"/>
        </w:rPr>
        <w:t>Die Streitkräfte der Russischen Föderation setzen die militärische Sonderoperation in der Ukraine fort.</w:t>
      </w:r>
    </w:p>
    <w:p w:rsidR="00567F40" w:rsidRPr="00567F40" w:rsidRDefault="00567F40" w:rsidP="00567F40">
      <w:pPr>
        <w:rPr>
          <w:b/>
          <w:lang w:eastAsia="de-DE"/>
        </w:rPr>
      </w:pPr>
      <w:r w:rsidRPr="00567F40">
        <w:rPr>
          <w:b/>
          <w:lang w:eastAsia="de-DE"/>
        </w:rPr>
        <w:t xml:space="preserve">Hochpräzise luftgestützte Raketen der russischen Luft- und Raumfahrtkräfte haben fünf Kommandoposten und zwei Munitionsdepots in der Nähe von </w:t>
      </w:r>
      <w:proofErr w:type="spellStart"/>
      <w:r w:rsidRPr="00567F40">
        <w:rPr>
          <w:b/>
          <w:lang w:eastAsia="de-DE"/>
        </w:rPr>
        <w:t>Spornoe</w:t>
      </w:r>
      <w:proofErr w:type="spellEnd"/>
      <w:r w:rsidRPr="00567F40">
        <w:rPr>
          <w:b/>
          <w:lang w:eastAsia="de-DE"/>
        </w:rPr>
        <w:t xml:space="preserve"> und </w:t>
      </w:r>
      <w:proofErr w:type="spellStart"/>
      <w:r w:rsidRPr="00567F40">
        <w:rPr>
          <w:b/>
          <w:lang w:eastAsia="de-DE"/>
        </w:rPr>
        <w:t>Berestovoe</w:t>
      </w:r>
      <w:proofErr w:type="spellEnd"/>
      <w:r w:rsidRPr="00567F40">
        <w:rPr>
          <w:b/>
          <w:lang w:eastAsia="de-DE"/>
        </w:rPr>
        <w:t xml:space="preserve"> in der </w:t>
      </w:r>
      <w:proofErr w:type="spellStart"/>
      <w:r w:rsidRPr="00567F40">
        <w:rPr>
          <w:b/>
          <w:lang w:eastAsia="de-DE"/>
        </w:rPr>
        <w:t>Donezker</w:t>
      </w:r>
      <w:proofErr w:type="spellEnd"/>
      <w:r w:rsidRPr="00567F40">
        <w:rPr>
          <w:b/>
          <w:lang w:eastAsia="de-DE"/>
        </w:rPr>
        <w:t xml:space="preserve"> Volksrepublik getroffen.</w:t>
      </w:r>
      <w:r>
        <w:rPr>
          <w:b/>
          <w:lang w:eastAsia="de-DE"/>
        </w:rPr>
        <w:t xml:space="preserve"> </w:t>
      </w:r>
      <w:r w:rsidRPr="00567F40">
        <w:rPr>
          <w:b/>
          <w:lang w:eastAsia="de-DE"/>
        </w:rPr>
        <w:t>Bei den Angriffen wurden mehr als 100 Nationalisten und bis zu 23 gepanzerte und motorisierte Fahrzeuge ausgeschaltet.</w:t>
      </w:r>
    </w:p>
    <w:p w:rsidR="00567F40" w:rsidRPr="00567F40" w:rsidRDefault="00567F40" w:rsidP="00567F40">
      <w:pPr>
        <w:rPr>
          <w:lang w:eastAsia="de-DE"/>
        </w:rPr>
      </w:pPr>
      <w:r w:rsidRPr="00567F40">
        <w:rPr>
          <w:lang w:eastAsia="de-DE"/>
        </w:rPr>
        <w:t>Operativ-taktische und militärische Flugzeuge haben 43 Gebiete getroffen, in denen sich Personal und militärische Ausrüstung der AFU konzentrierten.</w:t>
      </w:r>
      <w:r>
        <w:rPr>
          <w:lang w:eastAsia="de-DE"/>
        </w:rPr>
        <w:t xml:space="preserve"> </w:t>
      </w:r>
      <w:r w:rsidRPr="00567F40">
        <w:rPr>
          <w:lang w:eastAsia="de-DE"/>
        </w:rPr>
        <w:t xml:space="preserve">Raketentruppen und Artillerie haben in der Nacht 18 Gefechtsstände, 543 Konzentrationen von Personal und militärischer Ausrüstung, ein Munitionsdepot bei </w:t>
      </w:r>
      <w:proofErr w:type="spellStart"/>
      <w:r w:rsidRPr="00567F40">
        <w:rPr>
          <w:lang w:eastAsia="de-DE"/>
        </w:rPr>
        <w:t>Lubomirowka</w:t>
      </w:r>
      <w:proofErr w:type="spellEnd"/>
      <w:r w:rsidRPr="00567F40">
        <w:rPr>
          <w:lang w:eastAsia="de-DE"/>
        </w:rPr>
        <w:t xml:space="preserve"> in der Region Cherson sowie 23 AFU-Artillerieeinheiten in Feuerstellungen bei </w:t>
      </w:r>
      <w:proofErr w:type="spellStart"/>
      <w:r w:rsidRPr="00567F40">
        <w:rPr>
          <w:lang w:eastAsia="de-DE"/>
        </w:rPr>
        <w:t>Werchnekamenskoje</w:t>
      </w:r>
      <w:proofErr w:type="spellEnd"/>
      <w:r w:rsidRPr="00567F40">
        <w:rPr>
          <w:lang w:eastAsia="de-DE"/>
        </w:rPr>
        <w:t xml:space="preserve">, Krasnyj Liman, </w:t>
      </w:r>
      <w:proofErr w:type="spellStart"/>
      <w:r w:rsidRPr="00567F40">
        <w:rPr>
          <w:lang w:eastAsia="de-DE"/>
        </w:rPr>
        <w:t>Drobyschewo</w:t>
      </w:r>
      <w:proofErr w:type="spellEnd"/>
      <w:r w:rsidRPr="00567F40">
        <w:rPr>
          <w:lang w:eastAsia="de-DE"/>
        </w:rPr>
        <w:t xml:space="preserve">, </w:t>
      </w:r>
      <w:proofErr w:type="spellStart"/>
      <w:r w:rsidRPr="00567F40">
        <w:rPr>
          <w:lang w:eastAsia="de-DE"/>
        </w:rPr>
        <w:t>Jarowaja</w:t>
      </w:r>
      <w:proofErr w:type="spellEnd"/>
      <w:r w:rsidRPr="00567F40">
        <w:rPr>
          <w:lang w:eastAsia="de-DE"/>
        </w:rPr>
        <w:t xml:space="preserve">, </w:t>
      </w:r>
      <w:proofErr w:type="spellStart"/>
      <w:r w:rsidRPr="00567F40">
        <w:rPr>
          <w:lang w:eastAsia="de-DE"/>
        </w:rPr>
        <w:t>Korobotschkino</w:t>
      </w:r>
      <w:proofErr w:type="spellEnd"/>
      <w:r w:rsidRPr="00567F40">
        <w:rPr>
          <w:lang w:eastAsia="de-DE"/>
        </w:rPr>
        <w:t xml:space="preserve"> und </w:t>
      </w:r>
      <w:proofErr w:type="spellStart"/>
      <w:r w:rsidRPr="00567F40">
        <w:rPr>
          <w:lang w:eastAsia="de-DE"/>
        </w:rPr>
        <w:t>Gusarowka</w:t>
      </w:r>
      <w:proofErr w:type="spellEnd"/>
      <w:r w:rsidRPr="00567F40">
        <w:rPr>
          <w:lang w:eastAsia="de-DE"/>
        </w:rPr>
        <w:t xml:space="preserve"> getroffen.</w:t>
      </w:r>
    </w:p>
    <w:p w:rsidR="00567F40" w:rsidRPr="00567F40" w:rsidRDefault="00567F40" w:rsidP="00567F40">
      <w:pPr>
        <w:rPr>
          <w:lang w:eastAsia="de-DE"/>
        </w:rPr>
      </w:pPr>
      <w:r w:rsidRPr="009C7252">
        <w:rPr>
          <w:b/>
          <w:lang w:eastAsia="de-DE"/>
        </w:rPr>
        <w:t xml:space="preserve">Russische Luftabwehrmittel haben in der Nacht 13 ukrainische unbemannte Flugzeuge bei </w:t>
      </w:r>
      <w:proofErr w:type="spellStart"/>
      <w:r w:rsidRPr="009C7252">
        <w:rPr>
          <w:b/>
          <w:lang w:eastAsia="de-DE"/>
        </w:rPr>
        <w:t>Tschkalowskoje</w:t>
      </w:r>
      <w:proofErr w:type="spellEnd"/>
      <w:r w:rsidRPr="009C7252">
        <w:rPr>
          <w:b/>
          <w:lang w:eastAsia="de-DE"/>
        </w:rPr>
        <w:t xml:space="preserve">, </w:t>
      </w:r>
      <w:proofErr w:type="spellStart"/>
      <w:r w:rsidRPr="009C7252">
        <w:rPr>
          <w:b/>
          <w:lang w:eastAsia="de-DE"/>
        </w:rPr>
        <w:t>Demetjewka</w:t>
      </w:r>
      <w:proofErr w:type="spellEnd"/>
      <w:r w:rsidRPr="009C7252">
        <w:rPr>
          <w:b/>
          <w:lang w:eastAsia="de-DE"/>
        </w:rPr>
        <w:t xml:space="preserve">, </w:t>
      </w:r>
      <w:proofErr w:type="spellStart"/>
      <w:r w:rsidRPr="009C7252">
        <w:rPr>
          <w:b/>
          <w:lang w:eastAsia="de-DE"/>
        </w:rPr>
        <w:t>Klinsk</w:t>
      </w:r>
      <w:proofErr w:type="spellEnd"/>
      <w:r w:rsidRPr="009C7252">
        <w:rPr>
          <w:b/>
          <w:lang w:eastAsia="de-DE"/>
        </w:rPr>
        <w:t xml:space="preserve">, </w:t>
      </w:r>
      <w:proofErr w:type="spellStart"/>
      <w:r w:rsidRPr="009C7252">
        <w:rPr>
          <w:b/>
          <w:lang w:eastAsia="de-DE"/>
        </w:rPr>
        <w:t>Glubokoe</w:t>
      </w:r>
      <w:proofErr w:type="spellEnd"/>
      <w:r w:rsidRPr="009C7252">
        <w:rPr>
          <w:b/>
          <w:lang w:eastAsia="de-DE"/>
        </w:rPr>
        <w:t xml:space="preserve">, </w:t>
      </w:r>
      <w:proofErr w:type="spellStart"/>
      <w:r w:rsidRPr="009C7252">
        <w:rPr>
          <w:b/>
          <w:lang w:eastAsia="de-DE"/>
        </w:rPr>
        <w:t>Balakleya</w:t>
      </w:r>
      <w:proofErr w:type="spellEnd"/>
      <w:r w:rsidRPr="009C7252">
        <w:rPr>
          <w:b/>
          <w:lang w:eastAsia="de-DE"/>
        </w:rPr>
        <w:t xml:space="preserve">, </w:t>
      </w:r>
      <w:proofErr w:type="spellStart"/>
      <w:r w:rsidRPr="009C7252">
        <w:rPr>
          <w:b/>
          <w:lang w:eastAsia="de-DE"/>
        </w:rPr>
        <w:t>Goptowka</w:t>
      </w:r>
      <w:proofErr w:type="spellEnd"/>
      <w:r w:rsidRPr="009C7252">
        <w:rPr>
          <w:b/>
          <w:lang w:eastAsia="de-DE"/>
        </w:rPr>
        <w:t xml:space="preserve"> in der Region Charkow, </w:t>
      </w:r>
      <w:proofErr w:type="spellStart"/>
      <w:r w:rsidRPr="009C7252">
        <w:rPr>
          <w:b/>
          <w:lang w:eastAsia="de-DE"/>
        </w:rPr>
        <w:t>Staromichailowka</w:t>
      </w:r>
      <w:proofErr w:type="spellEnd"/>
      <w:r w:rsidRPr="009C7252">
        <w:rPr>
          <w:b/>
          <w:lang w:eastAsia="de-DE"/>
        </w:rPr>
        <w:t xml:space="preserve">, </w:t>
      </w:r>
      <w:proofErr w:type="spellStart"/>
      <w:r w:rsidRPr="009C7252">
        <w:rPr>
          <w:b/>
          <w:lang w:eastAsia="de-DE"/>
        </w:rPr>
        <w:t>Spartak</w:t>
      </w:r>
      <w:proofErr w:type="spellEnd"/>
      <w:r w:rsidRPr="009C7252">
        <w:rPr>
          <w:b/>
          <w:lang w:eastAsia="de-DE"/>
        </w:rPr>
        <w:t xml:space="preserve">, </w:t>
      </w:r>
      <w:proofErr w:type="spellStart"/>
      <w:r w:rsidRPr="009C7252">
        <w:rPr>
          <w:b/>
          <w:lang w:eastAsia="de-DE"/>
        </w:rPr>
        <w:t>Elenowka</w:t>
      </w:r>
      <w:proofErr w:type="spellEnd"/>
      <w:r w:rsidRPr="009C7252">
        <w:rPr>
          <w:b/>
          <w:lang w:eastAsia="de-DE"/>
        </w:rPr>
        <w:t xml:space="preserve"> in der Volksrepublik Donezk, </w:t>
      </w:r>
      <w:proofErr w:type="spellStart"/>
      <w:r w:rsidRPr="009C7252">
        <w:rPr>
          <w:b/>
          <w:lang w:eastAsia="de-DE"/>
        </w:rPr>
        <w:t>Petrowenki</w:t>
      </w:r>
      <w:proofErr w:type="spellEnd"/>
      <w:r w:rsidRPr="009C7252">
        <w:rPr>
          <w:b/>
          <w:lang w:eastAsia="de-DE"/>
        </w:rPr>
        <w:t xml:space="preserve"> und </w:t>
      </w:r>
      <w:proofErr w:type="spellStart"/>
      <w:r w:rsidRPr="009C7252">
        <w:rPr>
          <w:b/>
          <w:lang w:eastAsia="de-DE"/>
        </w:rPr>
        <w:t>Sewerodonezk</w:t>
      </w:r>
      <w:proofErr w:type="spellEnd"/>
      <w:r w:rsidRPr="009C7252">
        <w:rPr>
          <w:b/>
          <w:lang w:eastAsia="de-DE"/>
        </w:rPr>
        <w:t xml:space="preserve"> in der Volksrepublik Lugansk abgeschossen, darunter 1 Bayraktar-TB2 über </w:t>
      </w:r>
      <w:proofErr w:type="spellStart"/>
      <w:r w:rsidRPr="009C7252">
        <w:rPr>
          <w:b/>
          <w:lang w:eastAsia="de-DE"/>
        </w:rPr>
        <w:t>Mankowka</w:t>
      </w:r>
      <w:proofErr w:type="spellEnd"/>
      <w:r w:rsidRPr="009C7252">
        <w:rPr>
          <w:b/>
          <w:lang w:eastAsia="de-DE"/>
        </w:rPr>
        <w:t xml:space="preserve"> in der Region Charkow</w:t>
      </w:r>
      <w:r w:rsidRPr="00567F40">
        <w:rPr>
          <w:lang w:eastAsia="de-DE"/>
        </w:rPr>
        <w:t>.</w:t>
      </w:r>
    </w:p>
    <w:p w:rsidR="00567F40" w:rsidRPr="00567F40" w:rsidRDefault="00567F40" w:rsidP="00567F40">
      <w:pPr>
        <w:rPr>
          <w:lang w:eastAsia="de-DE"/>
        </w:rPr>
      </w:pPr>
      <w:r w:rsidRPr="009C7252">
        <w:rPr>
          <w:b/>
          <w:lang w:eastAsia="de-DE"/>
        </w:rPr>
        <w:t xml:space="preserve">Darüber hinaus wurden 3 Raketen des </w:t>
      </w:r>
      <w:proofErr w:type="spellStart"/>
      <w:r w:rsidRPr="009C7252">
        <w:rPr>
          <w:b/>
          <w:lang w:eastAsia="de-DE"/>
        </w:rPr>
        <w:t>Smerch</w:t>
      </w:r>
      <w:proofErr w:type="spellEnd"/>
      <w:r w:rsidRPr="009C7252">
        <w:rPr>
          <w:b/>
          <w:lang w:eastAsia="de-DE"/>
        </w:rPr>
        <w:t xml:space="preserve">-Mehrfachraketen-Systems über </w:t>
      </w:r>
      <w:proofErr w:type="spellStart"/>
      <w:r w:rsidRPr="009C7252">
        <w:rPr>
          <w:b/>
          <w:lang w:eastAsia="de-DE"/>
        </w:rPr>
        <w:t>Izyum</w:t>
      </w:r>
      <w:proofErr w:type="spellEnd"/>
      <w:r w:rsidRPr="009C7252">
        <w:rPr>
          <w:b/>
          <w:lang w:eastAsia="de-DE"/>
        </w:rPr>
        <w:t xml:space="preserve">, </w:t>
      </w:r>
      <w:proofErr w:type="spellStart"/>
      <w:r w:rsidRPr="009C7252">
        <w:rPr>
          <w:b/>
          <w:lang w:eastAsia="de-DE"/>
        </w:rPr>
        <w:t>Semenovka</w:t>
      </w:r>
      <w:proofErr w:type="spellEnd"/>
      <w:r w:rsidRPr="009C7252">
        <w:rPr>
          <w:b/>
          <w:lang w:eastAsia="de-DE"/>
        </w:rPr>
        <w:t xml:space="preserve"> und </w:t>
      </w:r>
      <w:proofErr w:type="spellStart"/>
      <w:r w:rsidRPr="009C7252">
        <w:rPr>
          <w:b/>
          <w:lang w:eastAsia="de-DE"/>
        </w:rPr>
        <w:t>Snezhkovka</w:t>
      </w:r>
      <w:proofErr w:type="spellEnd"/>
      <w:r w:rsidRPr="009C7252">
        <w:rPr>
          <w:b/>
          <w:lang w:eastAsia="de-DE"/>
        </w:rPr>
        <w:t xml:space="preserve"> in der Region </w:t>
      </w:r>
      <w:proofErr w:type="spellStart"/>
      <w:r w:rsidRPr="009C7252">
        <w:rPr>
          <w:b/>
          <w:lang w:eastAsia="de-DE"/>
        </w:rPr>
        <w:t>Kharkov</w:t>
      </w:r>
      <w:proofErr w:type="spellEnd"/>
      <w:r w:rsidRPr="009C7252">
        <w:rPr>
          <w:b/>
          <w:lang w:eastAsia="de-DE"/>
        </w:rPr>
        <w:t xml:space="preserve"> abgefangen</w:t>
      </w:r>
      <w:proofErr w:type="gramStart"/>
      <w:r w:rsidRPr="00567F40">
        <w:rPr>
          <w:lang w:eastAsia="de-DE"/>
        </w:rPr>
        <w:t>.</w:t>
      </w:r>
      <w:r w:rsidR="00DD1928">
        <w:rPr>
          <w:lang w:eastAsia="de-DE"/>
        </w:rPr>
        <w:t>(</w:t>
      </w:r>
      <w:proofErr w:type="gramEnd"/>
      <w:r w:rsidR="00DD1928">
        <w:rPr>
          <w:lang w:eastAsia="de-DE"/>
        </w:rPr>
        <w:t>…)</w:t>
      </w:r>
      <w:r>
        <w:rPr>
          <w:lang w:eastAsia="de-DE"/>
        </w:rPr>
        <w:t>“</w:t>
      </w:r>
    </w:p>
    <w:p w:rsidR="00567F40" w:rsidRPr="00567F40" w:rsidRDefault="00567F40" w:rsidP="00567F40">
      <w:pPr>
        <w:rPr>
          <w:lang w:eastAsia="de-DE"/>
        </w:rPr>
      </w:pPr>
    </w:p>
    <w:p w:rsidR="00DD1928" w:rsidRDefault="00DD1928" w:rsidP="00DD1928">
      <w:pPr>
        <w:rPr>
          <w:lang w:eastAsia="de-DE"/>
        </w:rPr>
      </w:pPr>
    </w:p>
    <w:p w:rsidR="00DD1928" w:rsidRPr="00567F40" w:rsidRDefault="00DD1928" w:rsidP="00DD1928">
      <w:pPr>
        <w:rPr>
          <w:i/>
          <w:color w:val="0000FF"/>
          <w:u w:val="single"/>
        </w:rPr>
      </w:pPr>
      <w:r w:rsidRPr="003F06DE">
        <w:rPr>
          <w:b/>
        </w:rPr>
        <w:t>2</w:t>
      </w:r>
      <w:r>
        <w:t xml:space="preserve">. </w:t>
      </w:r>
      <w:r w:rsidRPr="00567F40">
        <w:rPr>
          <w:b/>
          <w:i/>
          <w:u w:val="single"/>
        </w:rPr>
        <w:t xml:space="preserve">Briefing des russischen Verteidigungsministeriums (14. Mai 2022, </w:t>
      </w:r>
      <w:r>
        <w:rPr>
          <w:b/>
          <w:i/>
          <w:u w:val="single"/>
        </w:rPr>
        <w:t>20</w:t>
      </w:r>
      <w:r w:rsidRPr="00567F40">
        <w:rPr>
          <w:b/>
          <w:i/>
          <w:u w:val="single"/>
        </w:rPr>
        <w:t>:00 Uhr,</w:t>
      </w:r>
      <w:r w:rsidRPr="00567F40">
        <w:t xml:space="preserve"> </w:t>
      </w:r>
      <w:hyperlink r:id="rId8" w:history="1">
        <w:r w:rsidRPr="007F633B">
          <w:rPr>
            <w:rStyle w:val="Hyperlink"/>
            <w:i/>
          </w:rPr>
          <w:t>https://eng.mil.ru/en/special_operation/briefings/briefings/more.htm?id=12421801@egNews</w:t>
        </w:r>
      </w:hyperlink>
      <w:r w:rsidRPr="00567F40">
        <w:t>)</w:t>
      </w:r>
      <w:r>
        <w:t xml:space="preserve"> </w:t>
      </w:r>
    </w:p>
    <w:p w:rsidR="00DD1928" w:rsidRDefault="00DD1928" w:rsidP="00DD1928">
      <w:pPr>
        <w:rPr>
          <w:lang w:eastAsia="de-DE"/>
        </w:rPr>
      </w:pPr>
      <w:r>
        <w:rPr>
          <w:lang w:eastAsia="de-DE"/>
        </w:rPr>
        <w:t>„Die Streitkräfte der Russischen Föderation setzen die militärische Sonderoperation in der Ukraine fort.</w:t>
      </w:r>
    </w:p>
    <w:p w:rsidR="00DD1928" w:rsidRDefault="00DD1928" w:rsidP="00DD1928">
      <w:pPr>
        <w:rPr>
          <w:lang w:eastAsia="de-DE"/>
        </w:rPr>
      </w:pPr>
      <w:r>
        <w:rPr>
          <w:lang w:eastAsia="de-DE"/>
        </w:rPr>
        <w:t xml:space="preserve">Hochpräzise luftgestützte Raketen der russischen Luft- und Raumfahrtkräfte haben im Laufe des Tages 28 Kompaniestützpunkte der AFU und 2 Munitionsdepots in der Nähe von </w:t>
      </w:r>
      <w:proofErr w:type="spellStart"/>
      <w:r>
        <w:rPr>
          <w:lang w:eastAsia="de-DE"/>
        </w:rPr>
        <w:t>Petrowskoe</w:t>
      </w:r>
      <w:proofErr w:type="spellEnd"/>
      <w:r>
        <w:rPr>
          <w:lang w:eastAsia="de-DE"/>
        </w:rPr>
        <w:t xml:space="preserve"> und </w:t>
      </w:r>
      <w:proofErr w:type="spellStart"/>
      <w:r>
        <w:rPr>
          <w:lang w:eastAsia="de-DE"/>
        </w:rPr>
        <w:t>Zhovtnevoe</w:t>
      </w:r>
      <w:proofErr w:type="spellEnd"/>
      <w:r>
        <w:rPr>
          <w:lang w:eastAsia="de-DE"/>
        </w:rPr>
        <w:t xml:space="preserve"> getroffen. Die operativ-taktische und die Heeresluftfahrt haben 33 Gebiete getroffen, in denen sich Arbeitskräfte und militärische Ausrüstung konzentrieren.</w:t>
      </w:r>
    </w:p>
    <w:p w:rsidR="00DD1928" w:rsidRDefault="00DD1928" w:rsidP="00DD1928">
      <w:pPr>
        <w:rPr>
          <w:lang w:eastAsia="de-DE"/>
        </w:rPr>
      </w:pPr>
      <w:r w:rsidRPr="00DD1928">
        <w:rPr>
          <w:b/>
          <w:lang w:eastAsia="de-DE"/>
        </w:rPr>
        <w:t>Bei den Angriffen wurden mehr als 90 Nationalisten und bis zu 18 Panzer- und Kraftfahrzeuge ausgeschaltet.</w:t>
      </w:r>
      <w:r>
        <w:rPr>
          <w:b/>
          <w:lang w:eastAsia="de-DE"/>
        </w:rPr>
        <w:t xml:space="preserve"> </w:t>
      </w:r>
      <w:r>
        <w:rPr>
          <w:lang w:eastAsia="de-DE"/>
        </w:rPr>
        <w:t xml:space="preserve">Raketentruppen und Artillerie haben 6 Kommandoposten, 178 Konzentrationspunkte für Personal und militärische Ausrüstung, 3 befestigte Bunker und 28 Artillerieeinheiten in Feuerstellungen getroffen, darunter im Laufe des Tages einen </w:t>
      </w:r>
      <w:proofErr w:type="spellStart"/>
      <w:r>
        <w:rPr>
          <w:lang w:eastAsia="de-DE"/>
        </w:rPr>
        <w:t>Smerch</w:t>
      </w:r>
      <w:proofErr w:type="spellEnd"/>
      <w:r>
        <w:rPr>
          <w:lang w:eastAsia="de-DE"/>
        </w:rPr>
        <w:t xml:space="preserve">-Mehrfachraketenwerfer bei </w:t>
      </w:r>
      <w:proofErr w:type="spellStart"/>
      <w:r>
        <w:rPr>
          <w:lang w:eastAsia="de-DE"/>
        </w:rPr>
        <w:t>Beresowka</w:t>
      </w:r>
      <w:proofErr w:type="spellEnd"/>
      <w:r>
        <w:rPr>
          <w:lang w:eastAsia="de-DE"/>
        </w:rPr>
        <w:t xml:space="preserve">. Russische Luftabwehrmittel schossen im Laufe des Tages 6 ukrainische unbemannte Flugzeuge in der Nähe von </w:t>
      </w:r>
      <w:proofErr w:type="spellStart"/>
      <w:r>
        <w:rPr>
          <w:lang w:eastAsia="de-DE"/>
        </w:rPr>
        <w:t>Russkaja</w:t>
      </w:r>
      <w:proofErr w:type="spellEnd"/>
      <w:r>
        <w:rPr>
          <w:lang w:eastAsia="de-DE"/>
        </w:rPr>
        <w:t xml:space="preserve"> </w:t>
      </w:r>
      <w:proofErr w:type="spellStart"/>
      <w:r>
        <w:rPr>
          <w:lang w:eastAsia="de-DE"/>
        </w:rPr>
        <w:t>Lozowaja</w:t>
      </w:r>
      <w:proofErr w:type="spellEnd"/>
      <w:r>
        <w:rPr>
          <w:lang w:eastAsia="de-DE"/>
        </w:rPr>
        <w:t xml:space="preserve">, </w:t>
      </w:r>
      <w:proofErr w:type="spellStart"/>
      <w:r>
        <w:rPr>
          <w:lang w:eastAsia="de-DE"/>
        </w:rPr>
        <w:t>Pitomnik</w:t>
      </w:r>
      <w:proofErr w:type="spellEnd"/>
      <w:r>
        <w:rPr>
          <w:lang w:eastAsia="de-DE"/>
        </w:rPr>
        <w:t xml:space="preserve"> und </w:t>
      </w:r>
      <w:proofErr w:type="spellStart"/>
      <w:r>
        <w:rPr>
          <w:lang w:eastAsia="de-DE"/>
        </w:rPr>
        <w:t>Izyum</w:t>
      </w:r>
      <w:proofErr w:type="spellEnd"/>
      <w:r>
        <w:rPr>
          <w:lang w:eastAsia="de-DE"/>
        </w:rPr>
        <w:t xml:space="preserve"> in der Region Charkow ab, darunter eines über der Schlangeninsel.</w:t>
      </w:r>
    </w:p>
    <w:p w:rsidR="00DD1928" w:rsidRDefault="00DD1928" w:rsidP="00DD1928">
      <w:pPr>
        <w:rPr>
          <w:lang w:eastAsia="de-DE"/>
        </w:rPr>
      </w:pPr>
      <w:r>
        <w:rPr>
          <w:lang w:eastAsia="de-DE"/>
        </w:rPr>
        <w:t xml:space="preserve">Darüber hinaus wurde eine ukrainische ballistische Rakete vom Typ </w:t>
      </w:r>
      <w:proofErr w:type="spellStart"/>
      <w:r>
        <w:rPr>
          <w:lang w:eastAsia="de-DE"/>
        </w:rPr>
        <w:t>Tochka</w:t>
      </w:r>
      <w:proofErr w:type="spellEnd"/>
      <w:r>
        <w:rPr>
          <w:lang w:eastAsia="de-DE"/>
        </w:rPr>
        <w:t xml:space="preserve">-U in der Nähe von </w:t>
      </w:r>
      <w:proofErr w:type="spellStart"/>
      <w:r>
        <w:rPr>
          <w:lang w:eastAsia="de-DE"/>
        </w:rPr>
        <w:t>Chleborob</w:t>
      </w:r>
      <w:proofErr w:type="spellEnd"/>
      <w:r>
        <w:rPr>
          <w:lang w:eastAsia="de-DE"/>
        </w:rPr>
        <w:t xml:space="preserve"> abgefangen, und drei </w:t>
      </w:r>
      <w:proofErr w:type="spellStart"/>
      <w:r>
        <w:rPr>
          <w:lang w:eastAsia="de-DE"/>
        </w:rPr>
        <w:t>Smerch</w:t>
      </w:r>
      <w:proofErr w:type="spellEnd"/>
      <w:r>
        <w:rPr>
          <w:lang w:eastAsia="de-DE"/>
        </w:rPr>
        <w:t xml:space="preserve">-Mehrfachraketenwerfer wurden in der Nähe des Dorfes </w:t>
      </w:r>
      <w:proofErr w:type="spellStart"/>
      <w:r>
        <w:rPr>
          <w:lang w:eastAsia="de-DE"/>
        </w:rPr>
        <w:t>Kamenka</w:t>
      </w:r>
      <w:proofErr w:type="spellEnd"/>
      <w:r>
        <w:rPr>
          <w:lang w:eastAsia="de-DE"/>
        </w:rPr>
        <w:t xml:space="preserve"> in der Region Charkow abgefangen.</w:t>
      </w:r>
    </w:p>
    <w:p w:rsidR="00567F40" w:rsidRDefault="00DD1928" w:rsidP="00DD1928">
      <w:pPr>
        <w:rPr>
          <w:lang w:eastAsia="de-DE"/>
        </w:rPr>
      </w:pPr>
      <w:r>
        <w:rPr>
          <w:lang w:eastAsia="de-DE"/>
        </w:rPr>
        <w:t xml:space="preserve">Insgesamt wurden während der Operation 165 ukrainische Flugzeuge und 125 Hubschrauber, 864 unbemannte Luftfahrzeuge, 304 Flugabwehrraketensysteme, 3.067 Panzer und andere </w:t>
      </w:r>
      <w:r>
        <w:rPr>
          <w:lang w:eastAsia="de-DE"/>
        </w:rPr>
        <w:lastRenderedPageBreak/>
        <w:t xml:space="preserve">gepanzerte Kampffahrzeuge, 372 </w:t>
      </w:r>
      <w:proofErr w:type="spellStart"/>
      <w:r>
        <w:rPr>
          <w:lang w:eastAsia="de-DE"/>
        </w:rPr>
        <w:t>Mehrfachraketenwerfersysteme</w:t>
      </w:r>
      <w:proofErr w:type="spellEnd"/>
      <w:r>
        <w:rPr>
          <w:lang w:eastAsia="de-DE"/>
        </w:rPr>
        <w:t>, 1.514 Feldartillerie und Mörser sowie 2.913 Einheiten militärischer Spezialfahrzeuge zerstört.“</w:t>
      </w:r>
    </w:p>
    <w:p w:rsidR="00DD1928" w:rsidRDefault="00DD1928" w:rsidP="00DD1928">
      <w:pPr>
        <w:rPr>
          <w:lang w:eastAsia="de-DE"/>
        </w:rPr>
      </w:pPr>
    </w:p>
    <w:p w:rsidR="003F06DE" w:rsidRDefault="003F06DE" w:rsidP="00DD1928">
      <w:pPr>
        <w:rPr>
          <w:lang w:eastAsia="de-DE"/>
        </w:rPr>
      </w:pPr>
    </w:p>
    <w:p w:rsidR="003F06DE" w:rsidRDefault="003F06DE" w:rsidP="003F06DE">
      <w:pPr>
        <w:rPr>
          <w:i/>
        </w:rPr>
      </w:pPr>
      <w:r>
        <w:rPr>
          <w:b/>
        </w:rPr>
        <w:t>3</w:t>
      </w:r>
      <w:r w:rsidRPr="003F06DE">
        <w:rPr>
          <w:b/>
        </w:rPr>
        <w:t>.</w:t>
      </w:r>
      <w:r>
        <w:rPr>
          <w:b/>
          <w:u w:val="single"/>
        </w:rPr>
        <w:t xml:space="preserve"> </w:t>
      </w:r>
      <w:hyperlink r:id="rId9" w:tooltip="Posts by Brian Berletic" w:history="1">
        <w:r w:rsidRPr="00F71C49">
          <w:rPr>
            <w:rStyle w:val="Hyperlink"/>
            <w:rFonts w:eastAsiaTheme="majorEastAsia"/>
            <w:b/>
            <w:i/>
            <w:color w:val="auto"/>
          </w:rPr>
          <w:t>Brian Berletic</w:t>
        </w:r>
      </w:hyperlink>
      <w:r w:rsidRPr="003F06DE">
        <w:rPr>
          <w:b/>
          <w:i/>
          <w:u w:val="single"/>
        </w:rPr>
        <w:t xml:space="preserve"> </w:t>
      </w:r>
      <w:r>
        <w:rPr>
          <w:b/>
          <w:i/>
          <w:u w:val="single"/>
        </w:rPr>
        <w:t>(</w:t>
      </w:r>
      <w:proofErr w:type="spellStart"/>
      <w:r w:rsidRPr="00F71C49">
        <w:rPr>
          <w:b/>
          <w:i/>
          <w:u w:val="single"/>
        </w:rPr>
        <w:t>TheAltWorld</w:t>
      </w:r>
      <w:proofErr w:type="spellEnd"/>
      <w:r>
        <w:rPr>
          <w:b/>
          <w:i/>
          <w:u w:val="single"/>
        </w:rPr>
        <w:t>)</w:t>
      </w:r>
      <w:r>
        <w:t>,</w:t>
      </w:r>
      <w:r w:rsidRPr="00F71C49">
        <w:t xml:space="preserve"> </w:t>
      </w:r>
      <w:r w:rsidRPr="003F06DE">
        <w:rPr>
          <w:b/>
          <w:i/>
        </w:rPr>
        <w:t>Großbritanniens sowjetischer Waffenkauf offenbart die Schwäche der Ukraine</w:t>
      </w:r>
      <w:r>
        <w:rPr>
          <w:b/>
          <w:i/>
        </w:rPr>
        <w:t xml:space="preserve"> </w:t>
      </w:r>
      <w:r w:rsidRPr="00F71C49">
        <w:rPr>
          <w:i/>
        </w:rPr>
        <w:t xml:space="preserve">(14. Mai 2022, </w:t>
      </w:r>
      <w:hyperlink r:id="rId10" w:history="1">
        <w:r w:rsidRPr="00F71C49">
          <w:rPr>
            <w:rStyle w:val="Hyperlink"/>
            <w:i/>
          </w:rPr>
          <w:t>https://thealtworld.com/anthony_cartalucci/uks-soviet-weapons-shopping-spree-reveals-ukraines-weakness</w:t>
        </w:r>
      </w:hyperlink>
      <w:r w:rsidRPr="00F71C49">
        <w:rPr>
          <w:i/>
        </w:rPr>
        <w:t xml:space="preserve">) </w:t>
      </w:r>
    </w:p>
    <w:p w:rsidR="003F06DE" w:rsidRDefault="003F06DE" w:rsidP="003F06DE">
      <w:r w:rsidRPr="008A3BE2">
        <w:rPr>
          <w:rFonts w:ascii="Courier New" w:hAnsi="Courier New" w:cs="Courier New"/>
          <w:b/>
        </w:rPr>
        <w:t>[</w:t>
      </w:r>
      <w:r w:rsidRPr="003F06DE">
        <w:rPr>
          <w:rFonts w:ascii="Courier New" w:hAnsi="Courier New" w:cs="Courier New"/>
          <w:b/>
        </w:rPr>
        <w:t>Inhalt des Videos]</w:t>
      </w:r>
    </w:p>
    <w:p w:rsidR="003F06DE" w:rsidRDefault="003F06DE" w:rsidP="003F06DE">
      <w:r>
        <w:t>„1. Das britische Verteidigungsministerium gibt zu, dass es weltweit nach russischen und sowjetischen Beständen an militärischer Ausrüstung sucht;</w:t>
      </w:r>
    </w:p>
    <w:p w:rsidR="003F06DE" w:rsidRDefault="003F06DE" w:rsidP="003F06DE">
      <w:r>
        <w:t>2. Der britische Verteidigungsminister Ben Wallace räumt ein, dass die optimale Ausrüstung für die Ukraine die ist, mit der sie bereits vertraut ist;</w:t>
      </w:r>
    </w:p>
    <w:p w:rsidR="003F06DE" w:rsidRDefault="003F06DE" w:rsidP="003F06DE">
      <w:r>
        <w:t>3. Westliche Ausrüstung braucht Wochen, Monate und in manchen Fällen Jahre, um nicht nur die Bedienung zu erlernen, sondern sie taktisch und strategisch in die kombinierte Kriegsführung zu integrieren;</w:t>
      </w:r>
    </w:p>
    <w:p w:rsidR="003F06DE" w:rsidRDefault="003F06DE" w:rsidP="003F06DE">
      <w:r>
        <w:t>4. Die Armee, die die USA und die NATO vor dem jüngsten Konflikt acht Jahre lang aufgebaut haben, wird schneller zerstört, als die USA und die NATO sie ersetzen können - und sie war von Anfang an keine optimale Truppe;</w:t>
      </w:r>
    </w:p>
    <w:p w:rsidR="003F06DE" w:rsidRDefault="003F06DE" w:rsidP="003F06DE">
      <w:r>
        <w:t>5. Ein ähnlicher Prozess spielte sich ab 2015 in Syrien ab, scheiterte letztlich und machte die direkte militärische Intervention der NATO (USA und Türkei) in Syrien erforderlich, um Teile des Landes zu besetzen, den Sieg/Wiederaufbau zu vereiteln und die Überreste ihrer Stellvertretertruppen zu erhalten;</w:t>
      </w:r>
    </w:p>
    <w:p w:rsidR="003F06DE" w:rsidRDefault="003F06DE" w:rsidP="003F06DE">
      <w:r>
        <w:t>6. Ein direktes westliches Engagement in der Ukraine, ähnlich wie die in Syrien geschaffenen "Pufferzonen", ist wahrscheinlich die beste Wahl unter den verbleibenden schlechten Möglichkeiten des Westens.“</w:t>
      </w:r>
    </w:p>
    <w:p w:rsidR="003F06DE" w:rsidRDefault="003F06DE" w:rsidP="003F06DE"/>
    <w:p w:rsidR="003F06DE" w:rsidRPr="00567F40" w:rsidRDefault="003F06DE" w:rsidP="00DD1928">
      <w:pPr>
        <w:rPr>
          <w:lang w:eastAsia="de-DE"/>
        </w:rPr>
      </w:pPr>
    </w:p>
    <w:p w:rsidR="0065538F" w:rsidRPr="0065538F" w:rsidRDefault="008A3BE2" w:rsidP="0065538F">
      <w:pPr>
        <w:rPr>
          <w:i/>
        </w:rPr>
      </w:pPr>
      <w:r>
        <w:rPr>
          <w:rStyle w:val="Fett"/>
        </w:rPr>
        <w:t>4</w:t>
      </w:r>
      <w:r w:rsidR="0065538F">
        <w:rPr>
          <w:rStyle w:val="Fett"/>
        </w:rPr>
        <w:t xml:space="preserve">. </w:t>
      </w:r>
      <w:proofErr w:type="spellStart"/>
      <w:r w:rsidR="0065538F" w:rsidRPr="0065538F">
        <w:rPr>
          <w:rStyle w:val="Fett"/>
          <w:i/>
          <w:u w:val="single"/>
        </w:rPr>
        <w:t>For</w:t>
      </w:r>
      <w:proofErr w:type="spellEnd"/>
      <w:r w:rsidR="0065538F" w:rsidRPr="0065538F">
        <w:rPr>
          <w:rStyle w:val="Fett"/>
          <w:i/>
          <w:u w:val="single"/>
        </w:rPr>
        <w:t xml:space="preserve"> </w:t>
      </w:r>
      <w:proofErr w:type="spellStart"/>
      <w:r w:rsidR="0065538F" w:rsidRPr="0065538F">
        <w:rPr>
          <w:rStyle w:val="Fett"/>
          <w:i/>
          <w:u w:val="single"/>
        </w:rPr>
        <w:t>the</w:t>
      </w:r>
      <w:proofErr w:type="spellEnd"/>
      <w:r w:rsidR="0065538F" w:rsidRPr="0065538F">
        <w:rPr>
          <w:rStyle w:val="Fett"/>
          <w:i/>
          <w:u w:val="single"/>
        </w:rPr>
        <w:t xml:space="preserve"> </w:t>
      </w:r>
      <w:proofErr w:type="spellStart"/>
      <w:r w:rsidR="0065538F" w:rsidRPr="0065538F">
        <w:rPr>
          <w:rStyle w:val="Fett"/>
          <w:i/>
          <w:u w:val="single"/>
        </w:rPr>
        <w:t>Saker</w:t>
      </w:r>
      <w:proofErr w:type="spellEnd"/>
      <w:r w:rsidR="0065538F" w:rsidRPr="0065538F">
        <w:rPr>
          <w:rStyle w:val="Fett"/>
          <w:i/>
          <w:u w:val="single"/>
        </w:rPr>
        <w:t xml:space="preserve"> Blog </w:t>
      </w:r>
      <w:proofErr w:type="spellStart"/>
      <w:r w:rsidR="0065538F" w:rsidRPr="0065538F">
        <w:rPr>
          <w:rStyle w:val="Fett"/>
          <w:i/>
          <w:u w:val="single"/>
        </w:rPr>
        <w:t>by</w:t>
      </w:r>
      <w:proofErr w:type="spellEnd"/>
      <w:r w:rsidR="0065538F" w:rsidRPr="0065538F">
        <w:rPr>
          <w:rStyle w:val="Fett"/>
          <w:i/>
          <w:u w:val="single"/>
        </w:rPr>
        <w:t xml:space="preserve"> </w:t>
      </w:r>
      <w:proofErr w:type="spellStart"/>
      <w:r w:rsidR="0065538F" w:rsidRPr="0065538F">
        <w:rPr>
          <w:rStyle w:val="Fett"/>
          <w:i/>
          <w:u w:val="single"/>
        </w:rPr>
        <w:t>Saker</w:t>
      </w:r>
      <w:proofErr w:type="spellEnd"/>
      <w:r w:rsidR="0065538F" w:rsidRPr="0065538F">
        <w:rPr>
          <w:rStyle w:val="Fett"/>
          <w:i/>
          <w:u w:val="single"/>
        </w:rPr>
        <w:t xml:space="preserve"> </w:t>
      </w:r>
      <w:proofErr w:type="spellStart"/>
      <w:r w:rsidR="0065538F" w:rsidRPr="0065538F">
        <w:rPr>
          <w:rStyle w:val="Fett"/>
          <w:i/>
          <w:u w:val="single"/>
        </w:rPr>
        <w:t>Staff</w:t>
      </w:r>
      <w:proofErr w:type="spellEnd"/>
      <w:r w:rsidR="0065538F" w:rsidRPr="0065538F">
        <w:rPr>
          <w:rStyle w:val="Fett"/>
          <w:i/>
        </w:rPr>
        <w:t xml:space="preserve">, </w:t>
      </w:r>
      <w:proofErr w:type="spellStart"/>
      <w:r w:rsidR="0065538F" w:rsidRPr="0065538F">
        <w:rPr>
          <w:rStyle w:val="Fett"/>
          <w:i/>
        </w:rPr>
        <w:t>Sitrep</w:t>
      </w:r>
      <w:proofErr w:type="spellEnd"/>
      <w:r w:rsidR="0065538F" w:rsidRPr="0065538F">
        <w:rPr>
          <w:rStyle w:val="Fett"/>
          <w:i/>
        </w:rPr>
        <w:t xml:space="preserve"> Operation Z: Zwei sehr schlechte Tage für die Ukraine &amp; </w:t>
      </w:r>
      <w:r w:rsidR="0065538F">
        <w:rPr>
          <w:rStyle w:val="Fett"/>
          <w:i/>
        </w:rPr>
        <w:t>Die große Verweigerung</w:t>
      </w:r>
      <w:r w:rsidR="0065538F" w:rsidRPr="0065538F">
        <w:rPr>
          <w:rStyle w:val="Fett"/>
          <w:i/>
        </w:rPr>
        <w:t xml:space="preserve"> (14. Mai 2022, </w:t>
      </w:r>
    </w:p>
    <w:p w:rsidR="0065538F" w:rsidRPr="0065538F" w:rsidRDefault="00890E99" w:rsidP="0065538F">
      <w:pPr>
        <w:rPr>
          <w:i/>
        </w:rPr>
      </w:pPr>
      <w:hyperlink r:id="rId11" w:history="1">
        <w:r w:rsidR="0065538F" w:rsidRPr="0065538F">
          <w:rPr>
            <w:rStyle w:val="Hyperlink"/>
            <w:i/>
          </w:rPr>
          <w:t>https://thesaker.is/sitrep-operation-z-two-very-bad-days-for-the-ukraine-the-big-refuse/</w:t>
        </w:r>
      </w:hyperlink>
      <w:r w:rsidR="0065538F" w:rsidRPr="0065538F">
        <w:rPr>
          <w:i/>
        </w:rPr>
        <w:t>)</w:t>
      </w:r>
    </w:p>
    <w:p w:rsidR="0065538F" w:rsidRDefault="0065538F" w:rsidP="0065538F">
      <w:r>
        <w:t xml:space="preserve">„Dies ist zu gut, um nicht Brian </w:t>
      </w:r>
      <w:proofErr w:type="spellStart"/>
      <w:r>
        <w:t>Berletic</w:t>
      </w:r>
      <w:proofErr w:type="spellEnd"/>
      <w:r>
        <w:t xml:space="preserve"> zugeschrieben zu werden:</w:t>
      </w:r>
    </w:p>
    <w:p w:rsidR="0065538F" w:rsidRDefault="0065538F" w:rsidP="0065538F">
      <w:pPr>
        <w:ind w:left="708"/>
      </w:pPr>
    </w:p>
    <w:p w:rsidR="0065538F" w:rsidRDefault="0065538F" w:rsidP="0065538F">
      <w:pPr>
        <w:ind w:left="708"/>
      </w:pPr>
      <w:r>
        <w:t>Die Vereinigten Staaten (und der kleine kollektive Westen) weigern sich, die vernünftigste Option zu wählen. Diese Option ist die Koexistenz mit dem Rest der Welt. Ihr Ziel, die Vorherrschaft über den Rest der Welt aufrechtzuerhalten, ist nicht mehr zu erreichen.</w:t>
      </w:r>
    </w:p>
    <w:p w:rsidR="0065538F" w:rsidRDefault="0065538F" w:rsidP="0065538F"/>
    <w:p w:rsidR="0065538F" w:rsidRDefault="0065538F" w:rsidP="0065538F">
      <w:r>
        <w:t xml:space="preserve">Der große Verweigerer ist natürlich Lloyd Austin, der Russland auffordert, das Feuer einzustellen.  Ja, NEIN!  Siehe </w:t>
      </w:r>
      <w:proofErr w:type="spellStart"/>
      <w:r>
        <w:t>Gonazalo</w:t>
      </w:r>
      <w:proofErr w:type="spellEnd"/>
      <w:r>
        <w:t xml:space="preserve"> Lira hier: </w:t>
      </w:r>
      <w:hyperlink r:id="rId12" w:history="1">
        <w:r w:rsidRPr="007F633B">
          <w:rPr>
            <w:rStyle w:val="Hyperlink"/>
          </w:rPr>
          <w:t>http://thesaker.is/gonzalo-lira-why-did-lloyd-austin-call-sergei-shoigu/</w:t>
        </w:r>
      </w:hyperlink>
      <w:r>
        <w:t xml:space="preserve"> </w:t>
      </w:r>
    </w:p>
    <w:p w:rsidR="0065538F" w:rsidRPr="00890E99" w:rsidRDefault="0065538F" w:rsidP="0065538F">
      <w:pPr>
        <w:rPr>
          <w:b/>
        </w:rPr>
      </w:pPr>
      <w:r w:rsidRPr="00890E99">
        <w:rPr>
          <w:b/>
        </w:rPr>
        <w:t>Gonzalo Lira hat die aktuelle Zermürbungsrate berechnet:</w:t>
      </w:r>
    </w:p>
    <w:p w:rsidR="0065538F" w:rsidRDefault="0065538F" w:rsidP="0065538F"/>
    <w:p w:rsidR="0065538F" w:rsidRDefault="0065538F" w:rsidP="0065538F">
      <w:pPr>
        <w:ind w:left="708"/>
      </w:pPr>
      <w:r>
        <w:t>Bei der derzeitigen Zermürbungsrate werden die Streitkräfte der Ukraine bis Ende dieses Monats 10.000 Soldaten sterben sehen, weitere 20.000 bis Ende Juni. Dieser Krieg kann von der Ukraine nicht gewonnen werden - er ist vorbei. Die einzige Lösung besteht darin, um Frieden zu ersuchen. Aber das werden die USA nicht zulassen.</w:t>
      </w:r>
    </w:p>
    <w:p w:rsidR="0065538F" w:rsidRDefault="0065538F" w:rsidP="0065538F"/>
    <w:p w:rsidR="0065538F" w:rsidRDefault="0065538F" w:rsidP="0065538F">
      <w:r w:rsidRPr="009F5BB4">
        <w:rPr>
          <w:b/>
        </w:rPr>
        <w:t xml:space="preserve">Der stellvertretende Ständige Vertreter der Russischen Föderation bei der UNO, </w:t>
      </w:r>
      <w:proofErr w:type="spellStart"/>
      <w:r w:rsidRPr="009F5BB4">
        <w:rPr>
          <w:b/>
        </w:rPr>
        <w:t>Poljanskij</w:t>
      </w:r>
      <w:proofErr w:type="spellEnd"/>
      <w:r w:rsidRPr="009F5BB4">
        <w:rPr>
          <w:b/>
        </w:rPr>
        <w:t xml:space="preserve">, erklärte, dass sich die russische Position zum Wunsch Kiews nach einem EU-Beitritt geändert habe. Sie sei jetzt ähnlich wie die Position zum NATO-Beitritt der </w:t>
      </w:r>
      <w:r w:rsidRPr="009F5BB4">
        <w:rPr>
          <w:b/>
        </w:rPr>
        <w:lastRenderedPageBreak/>
        <w:t>Ukraine</w:t>
      </w:r>
      <w:r>
        <w:t xml:space="preserve">. Er merkte auch an, dass er angesichts der Position Kiews derzeit keine diplomatischen Möglichkeiten zur Lösung der Situation in der Ukraine sehe. </w:t>
      </w:r>
      <w:proofErr w:type="spellStart"/>
      <w:r>
        <w:t>Polyansky</w:t>
      </w:r>
      <w:proofErr w:type="spellEnd"/>
      <w:r>
        <w:t xml:space="preserve"> fügte hinzu, dass ohne Entmilitarisierung und Entnazifizierung kein Frieden in der Ukraine erreicht werden kann.</w:t>
      </w:r>
    </w:p>
    <w:p w:rsidR="0065538F" w:rsidRDefault="0065538F" w:rsidP="0065538F"/>
    <w:p w:rsidR="0065538F" w:rsidRPr="0065538F" w:rsidRDefault="0065538F" w:rsidP="0065538F">
      <w:pPr>
        <w:rPr>
          <w:b/>
        </w:rPr>
      </w:pPr>
      <w:r w:rsidRPr="0065538F">
        <w:rPr>
          <w:b/>
        </w:rPr>
        <w:t>OK, die Nicht-Nachricht der letzten Tage: Die Pontonbrücken</w:t>
      </w:r>
    </w:p>
    <w:p w:rsidR="0065538F" w:rsidRDefault="0065538F" w:rsidP="0065538F"/>
    <w:p w:rsidR="0065538F" w:rsidRDefault="0065538F" w:rsidP="0065538F">
      <w:r>
        <w:t xml:space="preserve">Es war in wenig positiver Hinsicht erstaunlich, wie viele Besorgnis-Trolle einfach weiter über ein angebliches Versagen der russischen Soldaten beim Überqueren der Pontonbrücken über den Fluss </w:t>
      </w:r>
      <w:proofErr w:type="spellStart"/>
      <w:r>
        <w:t>Sewernyj</w:t>
      </w:r>
      <w:proofErr w:type="spellEnd"/>
      <w:r>
        <w:t xml:space="preserve"> </w:t>
      </w:r>
      <w:proofErr w:type="spellStart"/>
      <w:r>
        <w:t>Donez</w:t>
      </w:r>
      <w:proofErr w:type="spellEnd"/>
      <w:r>
        <w:t xml:space="preserve"> berichteten und den angeblichen Verlust einer Reihe von Panzern falsch interpretierten. Bis zu fünf Mal, so berichteten diese Trolle, hätten die Russen versucht, eine Pontonbrücke zu überqueren. Der Hinweis darauf, dass in zuverlässigen russischen Quellen nichts darüber berichtet wurde, hielt die besorgten Trolle jedoch nicht auf. </w:t>
      </w:r>
    </w:p>
    <w:p w:rsidR="00462DAA" w:rsidRDefault="00462DAA" w:rsidP="0065538F"/>
    <w:p w:rsidR="0065538F" w:rsidRDefault="0065538F" w:rsidP="0065538F">
      <w:proofErr w:type="spellStart"/>
      <w:r>
        <w:t>Martynov</w:t>
      </w:r>
      <w:proofErr w:type="spellEnd"/>
      <w:r>
        <w:t xml:space="preserve"> </w:t>
      </w:r>
      <w:r w:rsidR="00462DAA">
        <w:t>erklärt dazu</w:t>
      </w:r>
      <w:r>
        <w:t>:</w:t>
      </w:r>
    </w:p>
    <w:p w:rsidR="0065538F" w:rsidRDefault="0065538F" w:rsidP="0065538F"/>
    <w:p w:rsidR="00763E32" w:rsidRDefault="0065538F" w:rsidP="0065538F">
      <w:pPr>
        <w:ind w:left="708"/>
      </w:pPr>
      <w:r>
        <w:t>Diese allgemeine Änderung des Hintergrunds der B</w:t>
      </w:r>
      <w:r w:rsidR="00462DAA">
        <w:t>MO</w:t>
      </w:r>
      <w:r>
        <w:t xml:space="preserve"> könnte auf der Grundlage der offensichtlich stark übertriebenen "</w:t>
      </w:r>
      <w:proofErr w:type="spellStart"/>
      <w:r>
        <w:t>Peremoga</w:t>
      </w:r>
      <w:proofErr w:type="spellEnd"/>
      <w:r>
        <w:t xml:space="preserve">" (Sieg </w:t>
      </w:r>
      <w:r w:rsidR="00462DAA">
        <w:t>auf Ukrainisch</w:t>
      </w:r>
      <w:r>
        <w:t xml:space="preserve">) durch die "Vernichtung" eines ganzen Bataillons "russischer" Panzer an einer Flussüberquerung des </w:t>
      </w:r>
      <w:proofErr w:type="spellStart"/>
      <w:r>
        <w:t>Sewernyj</w:t>
      </w:r>
      <w:proofErr w:type="spellEnd"/>
      <w:r>
        <w:t xml:space="preserve"> </w:t>
      </w:r>
      <w:proofErr w:type="spellStart"/>
      <w:r>
        <w:t>Donez</w:t>
      </w:r>
      <w:proofErr w:type="spellEnd"/>
      <w:r>
        <w:t xml:space="preserve"> beruhen, die, wie die </w:t>
      </w:r>
      <w:r w:rsidR="00462DAA">
        <w:t>ukrainische  Streitkräfte erklärten</w:t>
      </w:r>
      <w:r>
        <w:t xml:space="preserve"> (rote Fahne sofort), "fünf Mal hintereinander versucht wurde". Das hört sich nicht nach russischen Streitkräften an. Ich kann in russischen Quellen nichts darüber finden...</w:t>
      </w:r>
    </w:p>
    <w:p w:rsidR="00462DAA" w:rsidRDefault="00462DAA" w:rsidP="00462DAA"/>
    <w:p w:rsidR="003F06DE" w:rsidRDefault="003F06DE" w:rsidP="00462DAA">
      <w:r>
        <w:t>(…)</w:t>
      </w:r>
    </w:p>
    <w:p w:rsidR="00462DAA" w:rsidRDefault="00462DAA" w:rsidP="00462DAA"/>
    <w:p w:rsidR="00383FD4" w:rsidRDefault="00462DAA" w:rsidP="00383FD4">
      <w:r w:rsidRPr="00FB26A6">
        <w:rPr>
          <w:b/>
        </w:rPr>
        <w:t xml:space="preserve">Der </w:t>
      </w:r>
      <w:r w:rsidR="007A66BA">
        <w:rPr>
          <w:b/>
        </w:rPr>
        <w:t xml:space="preserve">[ukrainische] </w:t>
      </w:r>
      <w:r w:rsidRPr="00FB26A6">
        <w:rPr>
          <w:b/>
        </w:rPr>
        <w:t xml:space="preserve">Kommentator von Defense Politics </w:t>
      </w:r>
      <w:proofErr w:type="spellStart"/>
      <w:r w:rsidRPr="00FB26A6">
        <w:rPr>
          <w:b/>
        </w:rPr>
        <w:t>Asia</w:t>
      </w:r>
      <w:proofErr w:type="spellEnd"/>
      <w:r w:rsidRPr="00FB26A6">
        <w:rPr>
          <w:b/>
        </w:rPr>
        <w:t xml:space="preserve"> </w:t>
      </w:r>
      <w:bookmarkStart w:id="0" w:name="_GoBack"/>
      <w:r w:rsidRPr="00890E99">
        <w:rPr>
          <w:b/>
        </w:rPr>
        <w:t>hat die richtige Idee. Er</w:t>
      </w:r>
      <w:r>
        <w:t xml:space="preserve"> </w:t>
      </w:r>
      <w:bookmarkEnd w:id="0"/>
      <w:r w:rsidRPr="003343C7">
        <w:rPr>
          <w:b/>
        </w:rPr>
        <w:t xml:space="preserve">zeigt in der ersten Hälfte seines Videos das verfügbare Filmmaterial und erklärt in der zweiten Hälfte zweifelsfrei, dass diese Pontonbrücken für den gesamten russischen Vormarsch, die Form des Schlachtfelds und die russischen Streitkräfte, die den Fluss wie geplant überquerten, keine Bedeutung haben. Es gibt keine Beweise für eine Reihe toter russischer Soldaten, obwohl es sicher Opfer gegeben hat. </w:t>
      </w:r>
      <w:r w:rsidRPr="003343C7">
        <w:t>Dies ist ein längeres Video, also bleiben Sie dran und hören Sie die zweite Hälfte.</w:t>
      </w:r>
      <w:r w:rsidR="00383FD4" w:rsidRPr="00383FD4">
        <w:t xml:space="preserve"> </w:t>
      </w:r>
      <w:hyperlink r:id="rId13" w:history="1">
        <w:r w:rsidR="00383FD4" w:rsidRPr="007F633B">
          <w:rPr>
            <w:rStyle w:val="Hyperlink"/>
          </w:rPr>
          <w:t>https://www.youtube.com/c/DefensePoliticsAsia/featured</w:t>
        </w:r>
      </w:hyperlink>
    </w:p>
    <w:p w:rsidR="00383FD4" w:rsidRDefault="00890E99" w:rsidP="00383FD4">
      <w:hyperlink r:id="rId14" w:history="1">
        <w:r w:rsidR="00383FD4" w:rsidRPr="007F633B">
          <w:rPr>
            <w:rStyle w:val="Hyperlink"/>
          </w:rPr>
          <w:t>https://www.youtube.com/watch?v=SW3ZW45t0oM</w:t>
        </w:r>
      </w:hyperlink>
      <w:r w:rsidR="00383FD4">
        <w:t xml:space="preserve"> </w:t>
      </w:r>
    </w:p>
    <w:p w:rsidR="00462DAA" w:rsidRPr="003343C7" w:rsidRDefault="00890E99" w:rsidP="00383FD4">
      <w:hyperlink r:id="rId15" w:history="1">
        <w:r w:rsidR="00383FD4" w:rsidRPr="007F633B">
          <w:rPr>
            <w:rStyle w:val="Hyperlink"/>
          </w:rPr>
          <w:t>https://www.youtube.com/watch?v=xzoR0xXs_H8</w:t>
        </w:r>
      </w:hyperlink>
      <w:r w:rsidR="00383FD4">
        <w:t xml:space="preserve"> )  </w:t>
      </w:r>
    </w:p>
    <w:p w:rsidR="008A3BE2" w:rsidRDefault="008A3BE2" w:rsidP="003343C7">
      <w:pPr>
        <w:rPr>
          <w:b/>
        </w:rPr>
      </w:pPr>
    </w:p>
    <w:p w:rsidR="003343C7" w:rsidRPr="007A66BA" w:rsidRDefault="003343C7" w:rsidP="003343C7">
      <w:pPr>
        <w:rPr>
          <w:b/>
        </w:rPr>
      </w:pPr>
      <w:r w:rsidRPr="007A66BA">
        <w:rPr>
          <w:b/>
        </w:rPr>
        <w:t>Und wenn Sie noch nicht wissen, dass dies ukrainischer Blödsinn ist, hören Sie bitte das russische Verteidigungsministerium an, wer wen zerstört hat:</w:t>
      </w:r>
    </w:p>
    <w:p w:rsidR="003343C7" w:rsidRDefault="003343C7" w:rsidP="003343C7">
      <w:r>
        <w:t xml:space="preserve">Filmaufnahmen von der Zerstörung eines Pontonübergangs und von AFU-Einheiten, die versuchten, den Fluss </w:t>
      </w:r>
      <w:proofErr w:type="spellStart"/>
      <w:r>
        <w:t>Sewerskij</w:t>
      </w:r>
      <w:proofErr w:type="spellEnd"/>
      <w:r>
        <w:t xml:space="preserve"> </w:t>
      </w:r>
      <w:proofErr w:type="spellStart"/>
      <w:r>
        <w:t>Donez</w:t>
      </w:r>
      <w:proofErr w:type="spellEnd"/>
      <w:r>
        <w:t xml:space="preserve"> zu überqueren</w:t>
      </w:r>
    </w:p>
    <w:p w:rsidR="003343C7" w:rsidRDefault="003343C7" w:rsidP="003343C7">
      <w:r>
        <w:t>Während der Aufklärungs- und Suchoperationen einer motorisierten Gewehreinheit der russischen Streitkräfte entdeckte eine Drohnenbesatzung eine AFU-Einheit mit Schützenpanzern, die versuchte, den Fluss mit Hilfe eines künstlichen Pontonübergangs zu überqueren.</w:t>
      </w:r>
    </w:p>
    <w:p w:rsidR="009A7B5A" w:rsidRDefault="003343C7" w:rsidP="003343C7">
      <w:r>
        <w:t>Der Pontonübergang wurde durch Artilleriebeschuss vollständig zerstört und versenkt. Die feindlichen gepanzerten Fahrzeuge mit ihren Besatzungen, denen die Überquerung auf den Pontons gelungen war, wurden während des Gefechts durch russisches Artilleriefeuer und die Besatzungen der Schützenpanzer zerstört. Einige der gepanzerten AFU-Fahrzeuge wurden von russischen Soldaten beschlagnahmt.</w:t>
      </w:r>
    </w:p>
    <w:p w:rsidR="009A7B5A" w:rsidRDefault="003343C7" w:rsidP="003343C7">
      <w:r>
        <w:t xml:space="preserve"> </w:t>
      </w:r>
      <w:hyperlink r:id="rId16" w:history="1">
        <w:r w:rsidRPr="007F633B">
          <w:rPr>
            <w:rStyle w:val="Hyperlink"/>
          </w:rPr>
          <w:t>https://t.me/mod_russia_en/1632</w:t>
        </w:r>
      </w:hyperlink>
    </w:p>
    <w:p w:rsidR="003343C7" w:rsidRDefault="003343C7" w:rsidP="003343C7">
      <w:r>
        <w:t xml:space="preserve"> </w:t>
      </w:r>
      <w:r w:rsidR="009A7B5A">
        <w:t>(...)</w:t>
      </w:r>
    </w:p>
    <w:p w:rsidR="003343C7" w:rsidRDefault="003343C7" w:rsidP="003343C7"/>
    <w:p w:rsidR="009A7B5A" w:rsidRDefault="009A7B5A" w:rsidP="003343C7">
      <w:r w:rsidRPr="009A7B5A">
        <w:t xml:space="preserve">Karte von </w:t>
      </w:r>
      <w:proofErr w:type="spellStart"/>
      <w:r w:rsidRPr="009A7B5A">
        <w:t>Readovka</w:t>
      </w:r>
      <w:proofErr w:type="spellEnd"/>
      <w:r w:rsidRPr="009A7B5A">
        <w:t xml:space="preserve"> </w:t>
      </w:r>
    </w:p>
    <w:p w:rsidR="009A7B5A" w:rsidRDefault="009A7B5A" w:rsidP="003343C7">
      <w:r>
        <w:rPr>
          <w:noProof/>
          <w:lang w:eastAsia="de-DE"/>
        </w:rPr>
        <w:drawing>
          <wp:inline distT="0" distB="0" distL="0" distR="0" wp14:anchorId="3422FFED" wp14:editId="3DC0E98F">
            <wp:extent cx="5760720" cy="3606965"/>
            <wp:effectExtent l="0" t="0" r="0" b="0"/>
            <wp:docPr id="1" name="Grafik 1" descr="https://dxczjjuegupb.cloudfront.net/wp-content/uploads/2022/05/word-image-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dxczjjuegupb.cloudfront.net/wp-content/uploads/2022/05/word-image-1-2.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0720" cy="3606965"/>
                    </a:xfrm>
                    <a:prstGeom prst="rect">
                      <a:avLst/>
                    </a:prstGeom>
                    <a:noFill/>
                    <a:ln>
                      <a:noFill/>
                    </a:ln>
                  </pic:spPr>
                </pic:pic>
              </a:graphicData>
            </a:graphic>
          </wp:inline>
        </w:drawing>
      </w:r>
    </w:p>
    <w:p w:rsidR="00383FD4" w:rsidRDefault="00383FD4" w:rsidP="003343C7"/>
    <w:p w:rsidR="00383FD4" w:rsidRDefault="00383FD4" w:rsidP="00383FD4">
      <w:r>
        <w:t xml:space="preserve">Schauen Sie sich nur eine Situation an - rund um </w:t>
      </w:r>
      <w:proofErr w:type="spellStart"/>
      <w:r>
        <w:t>Sewerodonezk</w:t>
      </w:r>
      <w:proofErr w:type="spellEnd"/>
      <w:r>
        <w:t>.</w:t>
      </w:r>
    </w:p>
    <w:p w:rsidR="00383FD4" w:rsidRDefault="00383FD4" w:rsidP="00383FD4"/>
    <w:p w:rsidR="00383FD4" w:rsidRDefault="00383FD4" w:rsidP="00383FD4">
      <w:r>
        <w:t xml:space="preserve">1. Der Feind scheiterte bei seinen Versuchen, </w:t>
      </w:r>
      <w:proofErr w:type="spellStart"/>
      <w:r>
        <w:t>Woevodovka</w:t>
      </w:r>
      <w:proofErr w:type="spellEnd"/>
      <w:r>
        <w:t xml:space="preserve"> zu halten. Die Brücke zwischen </w:t>
      </w:r>
      <w:proofErr w:type="spellStart"/>
      <w:r>
        <w:t>Rubezhnoye</w:t>
      </w:r>
      <w:proofErr w:type="spellEnd"/>
      <w:r>
        <w:t xml:space="preserve"> und </w:t>
      </w:r>
      <w:proofErr w:type="spellStart"/>
      <w:r>
        <w:t>Sewerodonezk</w:t>
      </w:r>
      <w:proofErr w:type="spellEnd"/>
      <w:r>
        <w:t xml:space="preserve"> wurde gesprengt.</w:t>
      </w:r>
    </w:p>
    <w:p w:rsidR="00383FD4" w:rsidRDefault="00383FD4" w:rsidP="00383FD4">
      <w:r>
        <w:t xml:space="preserve">2. Die Kämpfe um </w:t>
      </w:r>
      <w:proofErr w:type="spellStart"/>
      <w:r>
        <w:t>Belogorowka</w:t>
      </w:r>
      <w:proofErr w:type="spellEnd"/>
      <w:r>
        <w:t xml:space="preserve"> gehen weiter. Die Hauptversorgungsroute </w:t>
      </w:r>
      <w:proofErr w:type="spellStart"/>
      <w:r>
        <w:t>Soledar-Lysitschansk</w:t>
      </w:r>
      <w:proofErr w:type="spellEnd"/>
      <w:r>
        <w:t xml:space="preserve"> wird von den russischen Streitkräften beschossen. Der Fahrzeugverkehr ist unsicher. Der Feind beschießt den Übergang bei </w:t>
      </w:r>
      <w:proofErr w:type="spellStart"/>
      <w:r>
        <w:t>Belogorowka</w:t>
      </w:r>
      <w:proofErr w:type="spellEnd"/>
      <w:r>
        <w:t>.</w:t>
      </w:r>
    </w:p>
    <w:p w:rsidR="00383FD4" w:rsidRDefault="00383FD4" w:rsidP="00383FD4">
      <w:r>
        <w:t xml:space="preserve">3. Eine Offensive entwickelt sich nördlich von </w:t>
      </w:r>
      <w:proofErr w:type="spellStart"/>
      <w:r>
        <w:t>Popasnaja</w:t>
      </w:r>
      <w:proofErr w:type="spellEnd"/>
      <w:r>
        <w:t xml:space="preserve"> in Richtung </w:t>
      </w:r>
      <w:proofErr w:type="spellStart"/>
      <w:r>
        <w:t>Kamyschewachi</w:t>
      </w:r>
      <w:proofErr w:type="spellEnd"/>
      <w:r>
        <w:t xml:space="preserve"> + Die Russen sondieren die Verteidigung der Streitkräfte der Ukraine in Richtung </w:t>
      </w:r>
      <w:proofErr w:type="spellStart"/>
      <w:r>
        <w:t>Artemowsk</w:t>
      </w:r>
      <w:proofErr w:type="spellEnd"/>
      <w:r>
        <w:t>.</w:t>
      </w:r>
    </w:p>
    <w:p w:rsidR="00383FD4" w:rsidRDefault="00383FD4" w:rsidP="00383FD4">
      <w:r>
        <w:t xml:space="preserve">4. Es finden Kämpfe um </w:t>
      </w:r>
      <w:proofErr w:type="spellStart"/>
      <w:r>
        <w:t>Orechowo</w:t>
      </w:r>
      <w:proofErr w:type="spellEnd"/>
      <w:r>
        <w:t xml:space="preserve"> und </w:t>
      </w:r>
      <w:proofErr w:type="spellStart"/>
      <w:r>
        <w:t>Toschkowo</w:t>
      </w:r>
      <w:proofErr w:type="spellEnd"/>
      <w:r>
        <w:t xml:space="preserve"> statt.</w:t>
      </w:r>
    </w:p>
    <w:p w:rsidR="003F06DE" w:rsidRDefault="00383FD4" w:rsidP="00383FD4">
      <w:r>
        <w:t>5. Es gibt auch Kä</w:t>
      </w:r>
      <w:r w:rsidR="003F06DE">
        <w:t xml:space="preserve">mpfe am Rande von </w:t>
      </w:r>
      <w:proofErr w:type="spellStart"/>
      <w:r w:rsidR="003F06DE">
        <w:t>Sewerodonezk</w:t>
      </w:r>
      <w:proofErr w:type="spellEnd"/>
      <w:r w:rsidR="003F06DE">
        <w:t>.</w:t>
      </w:r>
    </w:p>
    <w:p w:rsidR="00383FD4" w:rsidRDefault="00383FD4" w:rsidP="00383FD4">
      <w:r>
        <w:t xml:space="preserve">6. Die Kämpfe um </w:t>
      </w:r>
      <w:proofErr w:type="spellStart"/>
      <w:r>
        <w:t>Priwolje</w:t>
      </w:r>
      <w:proofErr w:type="spellEnd"/>
      <w:r>
        <w:t xml:space="preserve"> haben begonnen.</w:t>
      </w:r>
    </w:p>
    <w:p w:rsidR="00383FD4" w:rsidRDefault="00383FD4" w:rsidP="00383FD4"/>
    <w:p w:rsidR="000649F6" w:rsidRDefault="00383FD4" w:rsidP="00383FD4">
      <w:r>
        <w:t xml:space="preserve">Mit der russischen Offensive über die gesamte </w:t>
      </w:r>
      <w:r w:rsidR="00586146">
        <w:t>Kontaktlinie</w:t>
      </w:r>
      <w:r>
        <w:t xml:space="preserve"> befinden wir uns natürlich im Fog of War und Details sind nicht sofort verfügbar oder gar relevant.  Bis wir so etwas veröffentlichen, hat sich die Lage bereits geändert.</w:t>
      </w:r>
      <w:r w:rsidR="000649F6">
        <w:t xml:space="preserve"> </w:t>
      </w:r>
    </w:p>
    <w:p w:rsidR="00383FD4" w:rsidRDefault="000649F6" w:rsidP="00383FD4">
      <w:r>
        <w:t>(…)</w:t>
      </w:r>
    </w:p>
    <w:p w:rsidR="00586146" w:rsidRDefault="00586146" w:rsidP="00383FD4"/>
    <w:p w:rsidR="009C7252" w:rsidRDefault="009C7252" w:rsidP="009C7252"/>
    <w:p w:rsidR="00DD1928" w:rsidRDefault="003F06DE" w:rsidP="00DD1928">
      <w:r>
        <w:rPr>
          <w:b/>
        </w:rPr>
        <w:t>5</w:t>
      </w:r>
      <w:r w:rsidR="00DD1928">
        <w:t xml:space="preserve">. </w:t>
      </w:r>
      <w:r w:rsidR="00DD1928" w:rsidRPr="00DD1928">
        <w:rPr>
          <w:b/>
          <w:i/>
          <w:u w:val="single"/>
        </w:rPr>
        <w:t>RTDE</w:t>
      </w:r>
      <w:r w:rsidR="00DD1928" w:rsidRPr="00DD1928">
        <w:rPr>
          <w:i/>
        </w:rPr>
        <w:t xml:space="preserve">, </w:t>
      </w:r>
      <w:r w:rsidR="00DD1928" w:rsidRPr="00DD1928">
        <w:rPr>
          <w:b/>
          <w:bCs/>
          <w:i/>
        </w:rPr>
        <w:t xml:space="preserve">Lawrow: "Der Westen hat Russland den totalen hybriden Krieg erklärt" </w:t>
      </w:r>
      <w:r w:rsidR="00DD1928" w:rsidRPr="00DD1928">
        <w:rPr>
          <w:bCs/>
          <w:i/>
        </w:rPr>
        <w:t xml:space="preserve"> (14. Mai 2022, </w:t>
      </w:r>
      <w:hyperlink r:id="rId18" w:history="1">
        <w:r w:rsidR="00DD1928" w:rsidRPr="00DD1928">
          <w:rPr>
            <w:rStyle w:val="Hyperlink"/>
            <w:rFonts w:eastAsiaTheme="majorEastAsia"/>
            <w:i/>
          </w:rPr>
          <w:t>https://test3.rtde.live/russland/138452-lawrow-westen-hat-russland-totalen-krieg-erklaert/</w:t>
        </w:r>
      </w:hyperlink>
      <w:r w:rsidR="00DD1928" w:rsidRPr="00DD1928">
        <w:rPr>
          <w:i/>
        </w:rPr>
        <w:t xml:space="preserve">) </w:t>
      </w:r>
      <w:r w:rsidR="00DD1928" w:rsidRPr="00DD1928">
        <w:rPr>
          <w:i/>
        </w:rPr>
        <w:br/>
      </w:r>
      <w:r w:rsidR="00DD1928">
        <w:t>„Der russische Außenminister Sergej Lawrow hat auf der 30. Sitzung des Rates für Außen- und Verteidigungspolitik der Gemeinschaft der Unabhängigen Staaten (GUS) am Sonnabend in Duschanbe (Tadschikistan) unverblümte Aussagen zu der gegenwärtigen außenpolitischen Situation Russlands getätigt.  Unter anderem sagte er, dass der Westen Russland einen totalen hybriden Krieg erklärt habe. Es sei schwer vorherzusagen, wie lange dieser Krieg dauern wird, aber die Folgen würden ausnahmslos alle zu spüren bekommen.</w:t>
      </w:r>
      <w:r w:rsidR="00DD1928">
        <w:br/>
      </w:r>
      <w:r w:rsidR="00DD1928">
        <w:lastRenderedPageBreak/>
        <w:t>Moskau habe alles getan, "um eine direkte Konfrontation zu vermeiden", sagte der russische Außenminister, jedoch, "</w:t>
      </w:r>
      <w:r w:rsidR="00DD1928">
        <w:rPr>
          <w:i/>
          <w:iCs/>
        </w:rPr>
        <w:t>wenn wir herausgefordert werden, nehmen wir die Herausforderung natürlich an.</w:t>
      </w:r>
      <w:r w:rsidR="00FA7C81">
        <w:t xml:space="preserve">" </w:t>
      </w:r>
      <w:r w:rsidR="00FA7C81">
        <w:br/>
      </w:r>
      <w:r w:rsidR="00DD1928">
        <w:rPr>
          <w:b/>
          <w:bCs/>
        </w:rPr>
        <w:t>Erwarteter, aber in seiner Totalität überraschender Zivilisationsbruch</w:t>
      </w:r>
      <w:r w:rsidR="00FA7C81">
        <w:t xml:space="preserve"> </w:t>
      </w:r>
      <w:r w:rsidR="00FA7C81">
        <w:br/>
      </w:r>
      <w:r w:rsidR="00DD1928">
        <w:t xml:space="preserve">Die westlichen Länder haben alle Regeln und jeden Anstand über Bord geworfen und praktizieren jede Art von feindseligen Handlungen gegen Russland, einschließlich Plünderungen. Von diesem Grad an Zivilisationsbruch sei man doch überrascht, so Lawrow: </w:t>
      </w:r>
      <w:r w:rsidR="00DD1928">
        <w:br/>
        <w:t>"</w:t>
      </w:r>
      <w:r w:rsidR="00DD1928" w:rsidRPr="00FA7C81">
        <w:rPr>
          <w:b/>
          <w:i/>
          <w:iCs/>
          <w:u w:val="single"/>
        </w:rPr>
        <w:t xml:space="preserve">Was überrascht, ist der absolut steinzeitliche, </w:t>
      </w:r>
      <w:proofErr w:type="spellStart"/>
      <w:r w:rsidR="00DD1928" w:rsidRPr="00FA7C81">
        <w:rPr>
          <w:b/>
          <w:i/>
          <w:iCs/>
          <w:u w:val="single"/>
        </w:rPr>
        <w:t>russophobe</w:t>
      </w:r>
      <w:proofErr w:type="spellEnd"/>
      <w:r w:rsidR="00DD1928" w:rsidRPr="00FA7C81">
        <w:rPr>
          <w:b/>
          <w:i/>
          <w:iCs/>
          <w:u w:val="single"/>
        </w:rPr>
        <w:t xml:space="preserve"> Ausbruch, der in allen so genannten zivilisierten Ländern stattgefunden hat. Politische Korrektheit, Anstand, Regeln und damit auch Rechtsnormen wurden einfach über Bord geworfen. Es herrscht eine Kultur der Abschaffung (</w:t>
      </w:r>
      <w:proofErr w:type="spellStart"/>
      <w:r w:rsidR="00DD1928" w:rsidRPr="00FA7C81">
        <w:rPr>
          <w:b/>
          <w:i/>
          <w:iCs/>
          <w:u w:val="single"/>
        </w:rPr>
        <w:t>Cancel</w:t>
      </w:r>
      <w:proofErr w:type="spellEnd"/>
      <w:r w:rsidR="00DD1928" w:rsidRPr="00FA7C81">
        <w:rPr>
          <w:b/>
          <w:i/>
          <w:iCs/>
          <w:u w:val="single"/>
        </w:rPr>
        <w:t xml:space="preserve"> Culture) von allem, was russisch ist, und alle feindseligen Handlungen gegen unser Land, einschließlich offener Raubüberfälle, sind erlaubt</w:t>
      </w:r>
      <w:r w:rsidR="00DD1928">
        <w:rPr>
          <w:i/>
          <w:iCs/>
        </w:rPr>
        <w:t>.</w:t>
      </w:r>
      <w:r w:rsidR="00FA7C81">
        <w:t xml:space="preserve">" </w:t>
      </w:r>
      <w:r w:rsidR="00FA7C81">
        <w:br/>
      </w:r>
      <w:r w:rsidR="00DD1928">
        <w:t xml:space="preserve">Dem Minister zufolge wurden russische Kulturschaffende, Künstler, Sportler, Wissenschaftler, Geschäftsleute und auch einfache russische </w:t>
      </w:r>
      <w:r w:rsidR="00FA7C81">
        <w:t xml:space="preserve">Bürger im Westen schikaniert. </w:t>
      </w:r>
      <w:r w:rsidR="00FA7C81">
        <w:br/>
      </w:r>
      <w:r w:rsidR="00DD1928">
        <w:t>"</w:t>
      </w:r>
      <w:r w:rsidR="00DD1928" w:rsidRPr="00FA7C81">
        <w:rPr>
          <w:b/>
          <w:i/>
          <w:iCs/>
          <w:u w:val="single"/>
        </w:rPr>
        <w:t>Die antirussische Kampagne hat unsere Diplomaten nicht verschont. Sie müssen oft unter extremen Bedingungen arbeiten und riskieren dabei manchmal ihre Gesundheit und ihr Leben, aber selbst in den dunkelsten Jahren des Kalten Krieges können wir uns nicht an eine solche massenhafte Ausweisung von Diplomaten erinnern</w:t>
      </w:r>
      <w:r w:rsidR="00DD1928">
        <w:t xml:space="preserve">", sagte der Chefdiplomat. Die Situation in der Welt verlange, dass der russische diplomatische Dienst in einen besonderen Modus versetzt werde. </w:t>
      </w:r>
    </w:p>
    <w:p w:rsidR="00DD1928" w:rsidRDefault="00DD1928" w:rsidP="00DD1928">
      <w:r>
        <w:t>Lawrow: "</w:t>
      </w:r>
      <w:r w:rsidRPr="00FA7C81">
        <w:rPr>
          <w:b/>
          <w:i/>
          <w:iCs/>
          <w:u w:val="single"/>
        </w:rPr>
        <w:t>Die Situation hat die Überführung unseres diplomatischen Dienstes in einen Sondermodus erfordert, der durch die neuen Aufgaben der Führung des Landes zum Schutz der nationalen Interessen erforderlich ist</w:t>
      </w:r>
      <w:r w:rsidRPr="00FA7C81">
        <w:rPr>
          <w:b/>
          <w:i/>
          <w:u w:val="single"/>
        </w:rPr>
        <w:t xml:space="preserve">. </w:t>
      </w:r>
      <w:r w:rsidRPr="00FA7C81">
        <w:rPr>
          <w:b/>
          <w:i/>
          <w:iCs/>
          <w:u w:val="single"/>
        </w:rPr>
        <w:t>Natürlich wird dadurch die allgemeine Atmosphäre der Beziehungen zum Westen gestört, aber andererseits werden dadurch Kräfte und Humanressourcen freigesetzt, vor allem für die Arbeit in Bereichen, die wirklich mit der künftigen Entwicklung unseres Landes in Verbindung gebracht werden müssen</w:t>
      </w:r>
      <w:r>
        <w:rPr>
          <w:i/>
          <w:iCs/>
        </w:rPr>
        <w:t>.</w:t>
      </w:r>
      <w:r w:rsidR="00FA7C81">
        <w:t xml:space="preserve">" </w:t>
      </w:r>
      <w:r w:rsidR="00FA7C81">
        <w:br/>
      </w:r>
      <w:r>
        <w:t>Nach Ansicht des Ministers geht es nicht nur und nicht so sehr um die Ukraine. "</w:t>
      </w:r>
      <w:r w:rsidRPr="00FA7C81">
        <w:rPr>
          <w:b/>
          <w:i/>
          <w:iCs/>
          <w:u w:val="single"/>
        </w:rPr>
        <w:t>Die Ukraine ist ein Instrument, ein Werkzeug zur Eindämmung der friedlichen Entwicklung der Russischen Föderation im Rahmen eines Kurses zur Aufrechterhaltung einer unipolaren Weltordnung</w:t>
      </w:r>
      <w:r w:rsidR="00FA7C81">
        <w:t xml:space="preserve">", sagte er. </w:t>
      </w:r>
      <w:r w:rsidR="00FA7C81">
        <w:br/>
      </w:r>
      <w:r>
        <w:t xml:space="preserve">Lawrow sagte, einer der kritischsten Punkte dieses Kurses sei die Osterweiterung der NATO gewesen: </w:t>
      </w:r>
      <w:r>
        <w:br/>
        <w:t>"</w:t>
      </w:r>
      <w:r w:rsidRPr="00FA7C81">
        <w:rPr>
          <w:b/>
          <w:i/>
          <w:iCs/>
          <w:u w:val="single"/>
        </w:rPr>
        <w:t>Wir haben lange und hartnäckig argumentiert, warum dies nicht geschehen sollte. Wir haben aufgezeigt, wo und warum unsere roten Linien verlaufen. Wir haben Flexibilität gezeigt, die Bereitschaft, sich zu treffen und nach Kompromissen zu suchen. All dies erwies sich als vergeblich. Daran hat uns der Präsident [der russische Präsident Wladimir Putin] in seiner Rede am 9. Mai auf dem Roten Platz erneut erinnert</w:t>
      </w:r>
      <w:r w:rsidR="00FA7C81">
        <w:t xml:space="preserve">." </w:t>
      </w:r>
      <w:r w:rsidR="00FA7C81">
        <w:br/>
      </w:r>
      <w:r>
        <w:rPr>
          <w:b/>
          <w:bCs/>
        </w:rPr>
        <w:t>Konfrontation mit Russland</w:t>
      </w:r>
      <w:r w:rsidR="00FA7C81">
        <w:t xml:space="preserve"> </w:t>
      </w:r>
      <w:r w:rsidR="00FA7C81">
        <w:br/>
      </w:r>
      <w:r>
        <w:t>Dem Westen sei es nicht gelungen, unter den russischen Diplomaten Verräter zu finden, obwohl solche Versuche sowohl innerhalb Russlands als auch im Ausland unternommen worden seien, sagte Lawrow. "</w:t>
      </w:r>
      <w:r>
        <w:rPr>
          <w:i/>
          <w:iCs/>
        </w:rPr>
        <w:t>Es konnten keine Verräter unter den Diplomaten ausfindig gemacht werden, obwohl solche Versuche sowohl aus dem Ausland als auch innerhalb des Landes unternommen wurden</w:t>
      </w:r>
      <w:r>
        <w:t xml:space="preserve">", so der Minister. Lawrow betonte, dass die russischen Diplomaten ihre beruflichen Pflichten weiterhin </w:t>
      </w:r>
      <w:proofErr w:type="spellStart"/>
      <w:r>
        <w:rPr>
          <w:i/>
          <w:iCs/>
        </w:rPr>
        <w:t>bona</w:t>
      </w:r>
      <w:proofErr w:type="spellEnd"/>
      <w:r>
        <w:rPr>
          <w:i/>
          <w:iCs/>
        </w:rPr>
        <w:t xml:space="preserve"> </w:t>
      </w:r>
      <w:proofErr w:type="spellStart"/>
      <w:r>
        <w:rPr>
          <w:i/>
          <w:iCs/>
        </w:rPr>
        <w:t>fides</w:t>
      </w:r>
      <w:proofErr w:type="spellEnd"/>
      <w:r>
        <w:t xml:space="preserve"> und in voller Übereinstimmung mit den Erfo</w:t>
      </w:r>
      <w:r w:rsidR="00FA7C81">
        <w:t xml:space="preserve">rdernissen der Zeit erfüllen. </w:t>
      </w:r>
      <w:r w:rsidR="00FA7C81">
        <w:br/>
      </w:r>
      <w:r>
        <w:t xml:space="preserve">Heute sind die westlichen Länder bereit, Russland bis zum "letzten Ukrainer" zu bekämpfen, was eine bequeme Position für die Vereinigten Staaten ist, die "von der anderen Seite des Ozeans aus dirigieren" und Europa schwächen, sagte der russische Außenminister: </w:t>
      </w:r>
      <w:r>
        <w:br/>
        <w:t>"</w:t>
      </w:r>
      <w:r>
        <w:rPr>
          <w:i/>
          <w:iCs/>
        </w:rPr>
        <w:t xml:space="preserve">Auf den ersten Blick ist dies eine sehr bequeme Position, vor allem für die USA, die die Prozesse von der anderen Seite des Ozeans aus steuern und gleichzeitig Europa schwächen, </w:t>
      </w:r>
      <w:r>
        <w:rPr>
          <w:i/>
          <w:iCs/>
        </w:rPr>
        <w:lastRenderedPageBreak/>
        <w:t>indem sie ihre Märkte für ihre Waren, Technologien und militärischen und technischen Produkte freigeben</w:t>
      </w:r>
      <w:r>
        <w:t xml:space="preserve">. (...) </w:t>
      </w:r>
      <w:r w:rsidRPr="00FA7C81">
        <w:rPr>
          <w:b/>
          <w:i/>
          <w:iCs/>
          <w:u w:val="single"/>
        </w:rPr>
        <w:t>Sowohl wir als auch die Vereinigten Staaten, China und alle anderen verstehen, dass sich heute die Frage entscheidet, ob die Weltordnung wirklich gerecht, demokratisch und polyzentrisch wird, oder ob diese kleine Gruppe von Ländern in der Lage sein wird, der internationalen Gemeinschaft eine neokoloniale Aufteilung der Welt in diejenigen, die sich für außergewöhnlich halten, und andere, die dazu bestimmt sind, den Willen der Auserwählten zu erfüllen, aufzuzwingen</w:t>
      </w:r>
      <w:r>
        <w:rPr>
          <w:i/>
          <w:iCs/>
        </w:rPr>
        <w:t>.</w:t>
      </w:r>
      <w:r>
        <w:t xml:space="preserve">" </w:t>
      </w:r>
      <w:r>
        <w:br/>
      </w:r>
      <w:r>
        <w:br/>
        <w:t xml:space="preserve">Auf das Letztere, so Lawrow, ziele "das Konzept einer auf Regeln basierenden Weltordnung, das seit Jahren umgesetzt wird". </w:t>
      </w:r>
      <w:r w:rsidR="00FA7C81">
        <w:t xml:space="preserve"> </w:t>
      </w:r>
      <w:r>
        <w:t>"</w:t>
      </w:r>
      <w:r>
        <w:rPr>
          <w:i/>
          <w:iCs/>
        </w:rPr>
        <w:t>Niemand hat diese Regeln gesehen, diskutiert oder gebilligt, aber sie werden der Weltgemeinschaft aufgezwungen</w:t>
      </w:r>
      <w:r w:rsidR="00FA7C81">
        <w:t xml:space="preserve">." </w:t>
      </w:r>
      <w:r w:rsidR="00FA7C81">
        <w:br/>
      </w:r>
      <w:r>
        <w:t xml:space="preserve">Als Beispiel führte der oberste Diplomat die Erklärung von US-Finanzministerin Janet </w:t>
      </w:r>
      <w:proofErr w:type="spellStart"/>
      <w:r>
        <w:t>Yellen</w:t>
      </w:r>
      <w:proofErr w:type="spellEnd"/>
      <w:r>
        <w:t xml:space="preserve"> an, wonach die Schaffung eines neuen </w:t>
      </w:r>
      <w:proofErr w:type="spellStart"/>
      <w:r>
        <w:t>Bretton</w:t>
      </w:r>
      <w:proofErr w:type="spellEnd"/>
      <w:r>
        <w:t>-Woods-Systems "mit der Definition des Wertes der liberalen Demokratie" beginnen müsse und dass die Vereinigten Staaten nur Lieferketten unterstützen würden, an denen Länder beteiligt seien, die "moralische Werte und Verhaltensnormen respektieren". Lawrow fasste zusammen: "</w:t>
      </w:r>
      <w:r>
        <w:rPr>
          <w:i/>
          <w:iCs/>
        </w:rPr>
        <w:t>Der Hinweis ist meiner Meinung nach absolut eindeutig. Nur wer sich an diese sehr amerikanischen Regeln hält, sollte Zugang zum Dollar und zu den Vorteilen des internationalen Finanzsystems im Allgemeinen haben. Wer sich nicht daran hält, wird bestraft</w:t>
      </w:r>
      <w:r>
        <w:t xml:space="preserve">." </w:t>
      </w:r>
      <w:r>
        <w:br/>
      </w:r>
    </w:p>
    <w:sectPr w:rsidR="00DD192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930402"/>
    <w:multiLevelType w:val="multilevel"/>
    <w:tmpl w:val="F1640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3A9B"/>
    <w:rsid w:val="000649F6"/>
    <w:rsid w:val="003073DF"/>
    <w:rsid w:val="003343C7"/>
    <w:rsid w:val="00383FD4"/>
    <w:rsid w:val="003F06DE"/>
    <w:rsid w:val="00462DAA"/>
    <w:rsid w:val="00567F40"/>
    <w:rsid w:val="00586146"/>
    <w:rsid w:val="0065538F"/>
    <w:rsid w:val="00763E32"/>
    <w:rsid w:val="007A66BA"/>
    <w:rsid w:val="007D21D3"/>
    <w:rsid w:val="00877FC1"/>
    <w:rsid w:val="00890E99"/>
    <w:rsid w:val="008A3BE2"/>
    <w:rsid w:val="009A7B5A"/>
    <w:rsid w:val="009C7252"/>
    <w:rsid w:val="009F5BB4"/>
    <w:rsid w:val="00BB3A9B"/>
    <w:rsid w:val="00DA04EE"/>
    <w:rsid w:val="00DD1928"/>
    <w:rsid w:val="00F71C49"/>
    <w:rsid w:val="00FA7C81"/>
    <w:rsid w:val="00FB26A6"/>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B3A9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65538F"/>
  </w:style>
  <w:style w:type="character" w:customStyle="1" w:styleId="post-date">
    <w:name w:val="post-date"/>
    <w:basedOn w:val="Absatz-Standardschriftart"/>
    <w:rsid w:val="0065538F"/>
  </w:style>
  <w:style w:type="character" w:customStyle="1" w:styleId="post-comments">
    <w:name w:val="post-comments"/>
    <w:basedOn w:val="Absatz-Standardschriftart"/>
    <w:rsid w:val="0065538F"/>
  </w:style>
  <w:style w:type="paragraph" w:styleId="Listenabsatz">
    <w:name w:val="List Paragraph"/>
    <w:basedOn w:val="Standard"/>
    <w:uiPriority w:val="34"/>
    <w:qFormat/>
    <w:rsid w:val="0065538F"/>
    <w:pPr>
      <w:ind w:left="720"/>
      <w:contextualSpacing/>
    </w:pPr>
  </w:style>
  <w:style w:type="paragraph" w:styleId="Sprechblasentext">
    <w:name w:val="Balloon Text"/>
    <w:basedOn w:val="Standard"/>
    <w:link w:val="SprechblasentextZchn"/>
    <w:uiPriority w:val="99"/>
    <w:semiHidden/>
    <w:unhideWhenUsed/>
    <w:rsid w:val="009A7B5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A7B5A"/>
    <w:rPr>
      <w:rFonts w:ascii="Tahoma" w:hAnsi="Tahoma" w:cs="Tahoma"/>
      <w:sz w:val="16"/>
      <w:szCs w:val="16"/>
    </w:rPr>
  </w:style>
  <w:style w:type="character" w:customStyle="1" w:styleId="gray">
    <w:name w:val="gray"/>
    <w:basedOn w:val="Absatz-Standardschriftart"/>
    <w:rsid w:val="00567F4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B3A9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65538F"/>
  </w:style>
  <w:style w:type="character" w:customStyle="1" w:styleId="post-date">
    <w:name w:val="post-date"/>
    <w:basedOn w:val="Absatz-Standardschriftart"/>
    <w:rsid w:val="0065538F"/>
  </w:style>
  <w:style w:type="character" w:customStyle="1" w:styleId="post-comments">
    <w:name w:val="post-comments"/>
    <w:basedOn w:val="Absatz-Standardschriftart"/>
    <w:rsid w:val="0065538F"/>
  </w:style>
  <w:style w:type="paragraph" w:styleId="Listenabsatz">
    <w:name w:val="List Paragraph"/>
    <w:basedOn w:val="Standard"/>
    <w:uiPriority w:val="34"/>
    <w:qFormat/>
    <w:rsid w:val="0065538F"/>
    <w:pPr>
      <w:ind w:left="720"/>
      <w:contextualSpacing/>
    </w:pPr>
  </w:style>
  <w:style w:type="paragraph" w:styleId="Sprechblasentext">
    <w:name w:val="Balloon Text"/>
    <w:basedOn w:val="Standard"/>
    <w:link w:val="SprechblasentextZchn"/>
    <w:uiPriority w:val="99"/>
    <w:semiHidden/>
    <w:unhideWhenUsed/>
    <w:rsid w:val="009A7B5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A7B5A"/>
    <w:rPr>
      <w:rFonts w:ascii="Tahoma" w:hAnsi="Tahoma" w:cs="Tahoma"/>
      <w:sz w:val="16"/>
      <w:szCs w:val="16"/>
    </w:rPr>
  </w:style>
  <w:style w:type="character" w:customStyle="1" w:styleId="gray">
    <w:name w:val="gray"/>
    <w:basedOn w:val="Absatz-Standardschriftart"/>
    <w:rsid w:val="00567F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7960950">
      <w:bodyDiv w:val="1"/>
      <w:marLeft w:val="0"/>
      <w:marRight w:val="0"/>
      <w:marTop w:val="0"/>
      <w:marBottom w:val="0"/>
      <w:divBdr>
        <w:top w:val="none" w:sz="0" w:space="0" w:color="auto"/>
        <w:left w:val="none" w:sz="0" w:space="0" w:color="auto"/>
        <w:bottom w:val="none" w:sz="0" w:space="0" w:color="auto"/>
        <w:right w:val="none" w:sz="0" w:space="0" w:color="auto"/>
      </w:divBdr>
    </w:div>
    <w:div w:id="1862893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1801@egNews" TargetMode="External"/><Relationship Id="rId13" Type="http://schemas.openxmlformats.org/officeDocument/2006/relationships/hyperlink" Target="https://www.youtube.com/c/DefensePoliticsAsia/featured" TargetMode="External"/><Relationship Id="rId18" Type="http://schemas.openxmlformats.org/officeDocument/2006/relationships/hyperlink" Target="https://test3.rtde.live/russland/138452-lawrow-westen-hat-russland-totalen-krieg-erklaert/" TargetMode="External"/><Relationship Id="rId3" Type="http://schemas.openxmlformats.org/officeDocument/2006/relationships/styles" Target="styles.xml"/><Relationship Id="rId7" Type="http://schemas.openxmlformats.org/officeDocument/2006/relationships/hyperlink" Target="https://eng.mil.ru/en/special_operation/briefings/briefings/more.htm?id=12421766@egNews" TargetMode="External"/><Relationship Id="rId12" Type="http://schemas.openxmlformats.org/officeDocument/2006/relationships/hyperlink" Target="http://thesaker.is/gonzalo-lira-why-did-lloyd-austin-call-sergei-shoigu/" TargetMode="External"/><Relationship Id="rId17"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hyperlink" Target="https://t.me/mod_russia_en/1632"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thesaker.is/sitrep-operation-z-two-very-bad-days-for-the-ukraine-the-big-refuse/" TargetMode="External"/><Relationship Id="rId5" Type="http://schemas.openxmlformats.org/officeDocument/2006/relationships/settings" Target="settings.xml"/><Relationship Id="rId15" Type="http://schemas.openxmlformats.org/officeDocument/2006/relationships/hyperlink" Target="https://www.youtube.com/watch?v=xzoR0xXs_H8" TargetMode="External"/><Relationship Id="rId10" Type="http://schemas.openxmlformats.org/officeDocument/2006/relationships/hyperlink" Target="https://thealtworld.com/anthony_cartalucci/uks-soviet-weapons-shopping-spree-reveals-ukraines-weakness"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thealtworld.com/author/anthony_cartalucci" TargetMode="External"/><Relationship Id="rId14" Type="http://schemas.openxmlformats.org/officeDocument/2006/relationships/hyperlink" Target="https://www.youtube.com/watch?v=SW3ZW45t0oM"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1699F8-E216-4071-AEC9-2B5F8FFE00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2413</Words>
  <Characters>15206</Characters>
  <Application>Microsoft Office Word</Application>
  <DocSecurity>0</DocSecurity>
  <Lines>126</Lines>
  <Paragraphs>35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17584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2022-05-15T07:46:00Z</dcterms:created>
  <dcterms:modified xsi:type="dcterms:W3CDTF">2022-05-15T11:05:00Z</dcterms:modified>
</cp:coreProperties>
</file>