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7546" w:rsidRPr="00A117DA" w:rsidRDefault="00357546" w:rsidP="00357546">
      <w:pPr>
        <w:rPr>
          <w:rFonts w:ascii="Courier New" w:hAnsi="Courier New" w:cs="Courier New"/>
          <w:b/>
          <w:sz w:val="28"/>
          <w:szCs w:val="28"/>
        </w:rPr>
      </w:pPr>
      <w:r>
        <w:rPr>
          <w:rFonts w:ascii="Courier New" w:hAnsi="Courier New" w:cs="Courier New"/>
          <w:b/>
          <w:sz w:val="28"/>
          <w:szCs w:val="28"/>
        </w:rPr>
        <w:t>Informationen zu Tag 72</w:t>
      </w:r>
      <w:r w:rsidRPr="00A117DA">
        <w:rPr>
          <w:rFonts w:ascii="Courier New" w:hAnsi="Courier New" w:cs="Courier New"/>
          <w:b/>
          <w:sz w:val="28"/>
          <w:szCs w:val="28"/>
        </w:rPr>
        <w:t xml:space="preserve"> (</w:t>
      </w:r>
      <w:r>
        <w:rPr>
          <w:rFonts w:ascii="Courier New" w:hAnsi="Courier New" w:cs="Courier New"/>
          <w:b/>
          <w:sz w:val="28"/>
          <w:szCs w:val="28"/>
        </w:rPr>
        <w:t xml:space="preserve">Freitag, 6.Mai </w:t>
      </w:r>
      <w:r w:rsidRPr="00A117DA">
        <w:rPr>
          <w:rFonts w:ascii="Courier New" w:hAnsi="Courier New" w:cs="Courier New"/>
          <w:b/>
          <w:sz w:val="28"/>
          <w:szCs w:val="28"/>
        </w:rPr>
        <w:t xml:space="preserve">2022) </w:t>
      </w:r>
    </w:p>
    <w:p w:rsidR="00357546" w:rsidRPr="00A117DA" w:rsidRDefault="00357546" w:rsidP="00357546">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357546" w:rsidRPr="00A117DA" w:rsidRDefault="00357546" w:rsidP="00357546">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357546" w:rsidRDefault="00357546" w:rsidP="00357546">
      <w:pPr>
        <w:rPr>
          <w:i/>
        </w:rPr>
      </w:pPr>
      <w:r>
        <w:rPr>
          <w:i/>
        </w:rPr>
        <w:t>(übersetzt und zusammengestellt von Klaus von Raussendorff)</w:t>
      </w:r>
    </w:p>
    <w:p w:rsidR="00763E32" w:rsidRDefault="00763E32"/>
    <w:p w:rsidR="00A10F77" w:rsidRDefault="00A10F77"/>
    <w:p w:rsidR="0058376A" w:rsidRPr="00CB0234" w:rsidRDefault="0058376A" w:rsidP="0058376A">
      <w:r>
        <w:rPr>
          <w:b/>
        </w:rPr>
        <w:t>1</w:t>
      </w:r>
      <w:r w:rsidRPr="00CB0234">
        <w:t xml:space="preserve">. </w:t>
      </w:r>
      <w:proofErr w:type="spellStart"/>
      <w:r w:rsidRPr="00CB0234">
        <w:rPr>
          <w:b/>
          <w:bCs/>
          <w:i/>
          <w:color w:val="444444"/>
          <w:u w:val="single"/>
          <w:lang w:eastAsia="de-DE"/>
        </w:rPr>
        <w:t>For</w:t>
      </w:r>
      <w:proofErr w:type="spellEnd"/>
      <w:r w:rsidRPr="00CB0234">
        <w:rPr>
          <w:b/>
          <w:bCs/>
          <w:i/>
          <w:color w:val="444444"/>
          <w:u w:val="single"/>
          <w:lang w:eastAsia="de-DE"/>
        </w:rPr>
        <w:t xml:space="preserve"> </w:t>
      </w:r>
      <w:proofErr w:type="spellStart"/>
      <w:r w:rsidRPr="00CB0234">
        <w:rPr>
          <w:b/>
          <w:bCs/>
          <w:i/>
          <w:color w:val="444444"/>
          <w:u w:val="single"/>
          <w:lang w:eastAsia="de-DE"/>
        </w:rPr>
        <w:t>the</w:t>
      </w:r>
      <w:proofErr w:type="spellEnd"/>
      <w:r w:rsidRPr="00CB0234">
        <w:rPr>
          <w:b/>
          <w:bCs/>
          <w:i/>
          <w:color w:val="444444"/>
          <w:u w:val="single"/>
          <w:lang w:eastAsia="de-DE"/>
        </w:rPr>
        <w:t xml:space="preserve"> </w:t>
      </w:r>
      <w:proofErr w:type="spellStart"/>
      <w:r w:rsidRPr="00CB0234">
        <w:rPr>
          <w:b/>
          <w:bCs/>
          <w:i/>
          <w:color w:val="444444"/>
          <w:u w:val="single"/>
          <w:lang w:eastAsia="de-DE"/>
        </w:rPr>
        <w:t>Saker</w:t>
      </w:r>
      <w:proofErr w:type="spellEnd"/>
      <w:r w:rsidRPr="00CB0234">
        <w:rPr>
          <w:b/>
          <w:bCs/>
          <w:i/>
          <w:color w:val="444444"/>
          <w:u w:val="single"/>
          <w:lang w:eastAsia="de-DE"/>
        </w:rPr>
        <w:t xml:space="preserve"> Blog </w:t>
      </w:r>
      <w:proofErr w:type="spellStart"/>
      <w:r w:rsidRPr="00CB0234">
        <w:rPr>
          <w:b/>
          <w:bCs/>
          <w:i/>
          <w:color w:val="444444"/>
          <w:u w:val="single"/>
          <w:lang w:eastAsia="de-DE"/>
        </w:rPr>
        <w:t>by</w:t>
      </w:r>
      <w:proofErr w:type="spellEnd"/>
      <w:r w:rsidRPr="00CB0234">
        <w:rPr>
          <w:b/>
          <w:bCs/>
          <w:i/>
          <w:color w:val="444444"/>
          <w:u w:val="single"/>
          <w:lang w:eastAsia="de-DE"/>
        </w:rPr>
        <w:t xml:space="preserve"> </w:t>
      </w:r>
      <w:proofErr w:type="spellStart"/>
      <w:r w:rsidRPr="00CB0234">
        <w:rPr>
          <w:b/>
          <w:bCs/>
          <w:i/>
          <w:color w:val="444444"/>
          <w:u w:val="single"/>
          <w:lang w:eastAsia="de-DE"/>
        </w:rPr>
        <w:t>Saker</w:t>
      </w:r>
      <w:proofErr w:type="spellEnd"/>
      <w:r w:rsidRPr="00CB0234">
        <w:rPr>
          <w:b/>
          <w:bCs/>
          <w:i/>
          <w:color w:val="444444"/>
          <w:u w:val="single"/>
          <w:lang w:eastAsia="de-DE"/>
        </w:rPr>
        <w:t xml:space="preserve"> </w:t>
      </w:r>
      <w:proofErr w:type="spellStart"/>
      <w:r w:rsidRPr="00CB0234">
        <w:rPr>
          <w:b/>
          <w:bCs/>
          <w:i/>
          <w:color w:val="444444"/>
          <w:u w:val="single"/>
          <w:lang w:eastAsia="de-DE"/>
        </w:rPr>
        <w:t>Staff</w:t>
      </w:r>
      <w:proofErr w:type="spellEnd"/>
      <w:r w:rsidRPr="00CB0234">
        <w:rPr>
          <w:i/>
        </w:rPr>
        <w:t xml:space="preserve">, </w:t>
      </w:r>
      <w:proofErr w:type="spellStart"/>
      <w:r w:rsidRPr="00CB0234">
        <w:rPr>
          <w:i/>
          <w:color w:val="222222"/>
          <w:kern w:val="36"/>
          <w:lang w:eastAsia="de-DE"/>
        </w:rPr>
        <w:t>Sitrep</w:t>
      </w:r>
      <w:proofErr w:type="spellEnd"/>
      <w:r w:rsidRPr="00CB0234">
        <w:rPr>
          <w:i/>
          <w:color w:val="222222"/>
          <w:kern w:val="36"/>
          <w:lang w:eastAsia="de-DE"/>
        </w:rPr>
        <w:t xml:space="preserve">: </w:t>
      </w:r>
      <w:r w:rsidRPr="00CB0234">
        <w:rPr>
          <w:i/>
        </w:rPr>
        <w:t xml:space="preserve">Ein Blick zurück auf das Gesamtbild, d. h. </w:t>
      </w:r>
      <w:r w:rsidRPr="0058376A">
        <w:rPr>
          <w:b/>
          <w:i/>
        </w:rPr>
        <w:t>Russland ist zu langsam und andere Zeitungsenten</w:t>
      </w:r>
      <w:r w:rsidRPr="00CB0234">
        <w:rPr>
          <w:i/>
          <w:color w:val="222222"/>
          <w:kern w:val="36"/>
          <w:lang w:eastAsia="de-DE"/>
        </w:rPr>
        <w:t xml:space="preserve"> (6. Mai 2022, </w:t>
      </w:r>
      <w:hyperlink r:id="rId7" w:history="1">
        <w:r w:rsidRPr="00CB0234">
          <w:rPr>
            <w:rStyle w:val="Hyperlink"/>
            <w:i/>
          </w:rPr>
          <w:t>http://thesaker.is/sitrep-russia-is-too-slow-and-other-canards/</w:t>
        </w:r>
      </w:hyperlink>
      <w:r w:rsidRPr="00CB0234">
        <w:rPr>
          <w:i/>
        </w:rPr>
        <w:t xml:space="preserve">) </w:t>
      </w:r>
    </w:p>
    <w:p w:rsidR="0058376A" w:rsidRPr="00CB0234" w:rsidRDefault="0058376A" w:rsidP="0058376A">
      <w:r>
        <w:t>„</w:t>
      </w:r>
      <w:r w:rsidRPr="00CB0234">
        <w:t xml:space="preserve">Am 21. Februar unterzeichnete Russlands Präsident Wladimir Putin ein Dekret zur Anerkennung der Unabhängigkeit der DVR und der LPR und versprach, die Republiken zu unterstützen. Am 24. Februar kündigte Präsident Putin eine besondere Militäroperation in der Ukraine an, mit der er auf den Appell der Führer der </w:t>
      </w:r>
      <w:proofErr w:type="spellStart"/>
      <w:r w:rsidRPr="00CB0234">
        <w:t>Donbass</w:t>
      </w:r>
      <w:proofErr w:type="spellEnd"/>
      <w:r w:rsidRPr="00CB0234">
        <w:t>-Republiken mit einem Hilfeersuchen reagierte.</w:t>
      </w:r>
      <w:r>
        <w:t xml:space="preserve"> </w:t>
      </w:r>
      <w:r w:rsidRPr="00CB0234">
        <w:t>Der Präsident betonte, dass die Pläne Moskaus keine Besetzung ukrainischer Gebiete vorsehen. Seitdem läuft auf dem Gebiet der Ukraine eine Operation zur Entnazifizierung des Landes und zur Befreiung der Zivilbevölkerung vom Kiewer Regime.</w:t>
      </w:r>
    </w:p>
    <w:p w:rsidR="0058376A" w:rsidRPr="00CB0234" w:rsidRDefault="0058376A" w:rsidP="0058376A">
      <w:r>
        <w:t>…..</w:t>
      </w:r>
    </w:p>
    <w:p w:rsidR="0058376A" w:rsidRPr="004D5BF7" w:rsidRDefault="0058376A" w:rsidP="0058376A">
      <w:pPr>
        <w:rPr>
          <w:b/>
        </w:rPr>
      </w:pPr>
      <w:r w:rsidRPr="004D5BF7">
        <w:rPr>
          <w:b/>
          <w:u w:val="single"/>
        </w:rPr>
        <w:t>Larry Johnson</w:t>
      </w:r>
      <w:r w:rsidRPr="00CB0234">
        <w:t xml:space="preserve">, der von Andrei </w:t>
      </w:r>
      <w:proofErr w:type="spellStart"/>
      <w:r w:rsidRPr="00CB0234">
        <w:t>Martynov</w:t>
      </w:r>
      <w:proofErr w:type="spellEnd"/>
      <w:r w:rsidRPr="00CB0234">
        <w:t xml:space="preserve"> sehr empfohlen wird, erklärt uns genau, was das bedeutet:</w:t>
      </w:r>
      <w:r>
        <w:t xml:space="preserve"> </w:t>
      </w:r>
      <w:r w:rsidRPr="004D5BF7">
        <w:rPr>
          <w:b/>
        </w:rPr>
        <w:t>Um zu "beweisen", dass Russland in seinem Krieg mit der Ukraine scheitert, wird häufig angeführt, dass es Russland nicht gelungen ist, Kiew schnell einzunehmen, sondern dass es sich sogar aus Kiew zurückziehen musste. Darüber hinaus behaupten die Militäranalysten, die die Kabelnachrichtenkanäle in den Vereinigten Staaten bevölkern, dass die Russen feststecken und nicht die schnellen Fortschritte machen, die sie (die Russen) erwartet haben.</w:t>
      </w:r>
    </w:p>
    <w:p w:rsidR="0058376A" w:rsidRPr="004D5BF7" w:rsidRDefault="0058376A" w:rsidP="0058376A">
      <w:pPr>
        <w:rPr>
          <w:b/>
          <w:u w:val="single"/>
        </w:rPr>
      </w:pPr>
      <w:r w:rsidRPr="004D5BF7">
        <w:rPr>
          <w:b/>
          <w:u w:val="single"/>
        </w:rPr>
        <w:t>Das ist Blödsinn. Ich fordere jeden auf, mir eine Erklärung Putins oder des russischen Generalstabs zu zeigen, in der ein konkreter Zeitplan festgelegt oder genannt wurde. Dies ist ein Konstrukt westlicher Militäranalysten, die keinen Zugang zu Russlands Militärplänen haben und ihr eigenes Wunschdenken als "Beweis" für ein schwächelndes russisches Militär projizieren.</w:t>
      </w:r>
    </w:p>
    <w:p w:rsidR="0058376A" w:rsidRPr="00CB0234" w:rsidRDefault="0058376A" w:rsidP="0058376A">
      <w:r w:rsidRPr="004D5BF7">
        <w:rPr>
          <w:b/>
          <w:u w:val="single"/>
        </w:rPr>
        <w:t>Russland lehnt sich nicht zurück und leckt seine Wunden. Anstatt Truppen gegen befestigte Stellungen zu schicken, beschießt Russland weiterhin Ziele in der gesamten Ukraine mit Präzisionsraketen.</w:t>
      </w:r>
      <w:r w:rsidRPr="00CB0234">
        <w:t xml:space="preserve"> </w:t>
      </w:r>
      <w:r>
        <w:t>(…)</w:t>
      </w:r>
    </w:p>
    <w:p w:rsidR="0058376A" w:rsidRPr="004D5BF7" w:rsidRDefault="0058376A" w:rsidP="0058376A">
      <w:pPr>
        <w:rPr>
          <w:b/>
        </w:rPr>
      </w:pPr>
      <w:r w:rsidRPr="004D5BF7">
        <w:rPr>
          <w:b/>
        </w:rPr>
        <w:t>Larry geht noch weiter</w:t>
      </w:r>
      <w:r w:rsidRPr="00CB0234">
        <w:t xml:space="preserve"> und zeigt ein Video von der Bombardierung </w:t>
      </w:r>
      <w:r>
        <w:t xml:space="preserve">von </w:t>
      </w:r>
      <w:proofErr w:type="spellStart"/>
      <w:r>
        <w:t>Mykolaev</w:t>
      </w:r>
      <w:proofErr w:type="spellEnd"/>
      <w:r>
        <w:t xml:space="preserve"> alias </w:t>
      </w:r>
      <w:proofErr w:type="spellStart"/>
      <w:r>
        <w:t>Nikolaev</w:t>
      </w:r>
      <w:proofErr w:type="spellEnd"/>
      <w:r>
        <w:t xml:space="preserve">, </w:t>
      </w:r>
      <w:r w:rsidRPr="004D5BF7">
        <w:rPr>
          <w:b/>
        </w:rPr>
        <w:t>indem er die Strategie "die Hand ausstrecken und jemanden berühren" erläutert und erklärt, dass man die Grenzen des menschlichen Durchhaltevermögens bei einem derartigen Dauerbeschuss nicht kennt, wenn man glaubt, dass diese Art von Beschuss folgenlos ist.</w:t>
      </w:r>
      <w:r>
        <w:t xml:space="preserve"> </w:t>
      </w:r>
      <w:r w:rsidRPr="004D5BF7">
        <w:rPr>
          <w:b/>
        </w:rPr>
        <w:t>Russland streckt die Hand aus und berührt jemanden mit jeder seiner Aktionen!</w:t>
      </w:r>
      <w:r>
        <w:rPr>
          <w:b/>
        </w:rPr>
        <w:t xml:space="preserve"> </w:t>
      </w:r>
      <w:r w:rsidRPr="00CB0234">
        <w:t xml:space="preserve">Lesen Sie das Ganze und revidieren Sie ernsthaft die Behauptung, Russland bewege sich zu langsam".  Beachten Sie die ukrainischen Nachschublinien (die so gut wie nicht vorhanden sind), die Wirtschaft und die Art der russischen Bodenstrategie.  </w:t>
      </w:r>
      <w:r w:rsidRPr="004D5BF7">
        <w:rPr>
          <w:b/>
        </w:rPr>
        <w:t>Er sagt:</w:t>
      </w:r>
    </w:p>
    <w:p w:rsidR="0058376A" w:rsidRPr="00CB0234" w:rsidRDefault="0058376A" w:rsidP="0058376A">
      <w:r w:rsidRPr="00CB0234">
        <w:t xml:space="preserve">"... </w:t>
      </w:r>
      <w:r w:rsidRPr="004D5BF7">
        <w:rPr>
          <w:b/>
          <w:u w:val="single"/>
        </w:rPr>
        <w:t>Ich biete eine alternative Erklärung für Russlands Bodenstrategie an. Russland hat keine Frist gesetzt. Sie werden ihre militärischen Einheiten nicht in Frontalangriffe schicken und unnötige Verluste riskieren.</w:t>
      </w:r>
      <w:r>
        <w:rPr>
          <w:b/>
          <w:u w:val="single"/>
        </w:rPr>
        <w:t xml:space="preserve"> </w:t>
      </w:r>
      <w:r w:rsidRPr="004D5BF7">
        <w:rPr>
          <w:b/>
          <w:u w:val="single"/>
        </w:rPr>
        <w:t>Und sie werden die ukrainischen Einheiten unerbittlich bombardieren, bis sie sich ergeben oder zerstört werden. Die Zeit ist auf Putins Seite</w:t>
      </w:r>
      <w:r w:rsidRPr="00CB0234">
        <w:t>."</w:t>
      </w:r>
    </w:p>
    <w:p w:rsidR="0058376A" w:rsidRDefault="0058376A" w:rsidP="0058376A">
      <w:r w:rsidRPr="00CB0234">
        <w:t>Russland lässt einen Vorhang aus Stahl regnen:</w:t>
      </w:r>
      <w:r>
        <w:t xml:space="preserve"> </w:t>
      </w:r>
      <w:r w:rsidRPr="00CB0234">
        <w:t>Da</w:t>
      </w:r>
      <w:r>
        <w:t>mit</w:t>
      </w:r>
      <w:r w:rsidRPr="00CB0234">
        <w:t xml:space="preserve"> werden wir uns einen anderen westlichen Kommentator der russischen Strategie ansehen.  </w:t>
      </w:r>
      <w:r w:rsidRPr="004D5BF7">
        <w:rPr>
          <w:b/>
          <w:u w:val="single"/>
        </w:rPr>
        <w:t xml:space="preserve">Brian </w:t>
      </w:r>
      <w:proofErr w:type="spellStart"/>
      <w:r w:rsidRPr="004D5BF7">
        <w:rPr>
          <w:b/>
          <w:u w:val="single"/>
        </w:rPr>
        <w:t>Berletic</w:t>
      </w:r>
      <w:proofErr w:type="spellEnd"/>
      <w:r w:rsidRPr="004D5BF7">
        <w:rPr>
          <w:b/>
        </w:rPr>
        <w:t xml:space="preserve"> ist ein ehemaliger Marinesoldat und veröffentlicht seit vielen Jahren aus dem Osten.  Er erklärt, was Russland jetzt vor Ort tut, indem er sagt, dass sie einen Vorhang aus Stahl regnen lassen</w:t>
      </w:r>
      <w:r w:rsidRPr="00CB0234">
        <w:t>.</w:t>
      </w:r>
      <w:r>
        <w:t xml:space="preserve"> </w:t>
      </w:r>
      <w:r w:rsidRPr="00CB0234">
        <w:t>Eine Zusammenfassung:</w:t>
      </w:r>
    </w:p>
    <w:p w:rsidR="0058376A" w:rsidRPr="00CB0234" w:rsidRDefault="0058376A" w:rsidP="0058376A">
      <w:r w:rsidRPr="00CB0234">
        <w:lastRenderedPageBreak/>
        <w:t xml:space="preserve">Die USA und ihre Verbündeten haben acht Jahre lang das Militär aufgebaut, das die Ukraine zu Beginn der russischen Militäroperationen im Februar 2022 hatte. Diesem ukrainischen Militär ist es nicht gelungen, die russischen Streitkräfte daran zu hindern, das Schlachtfeld im </w:t>
      </w:r>
      <w:proofErr w:type="spellStart"/>
      <w:r w:rsidRPr="00CB0234">
        <w:t>Donbas</w:t>
      </w:r>
      <w:proofErr w:type="spellEnd"/>
      <w:r w:rsidRPr="00CB0234">
        <w:t xml:space="preserve"> zu gestalten und die Voraussetzungen dafür zu schaffen, dass die ukrainischen Streitkräfte dort abgeschnitten, eingekesselt und systematisch vernichtet werden.</w:t>
      </w:r>
    </w:p>
    <w:p w:rsidR="0058376A" w:rsidRPr="004D5BF7" w:rsidRDefault="0058376A" w:rsidP="0058376A">
      <w:pPr>
        <w:rPr>
          <w:b/>
          <w:u w:val="single"/>
        </w:rPr>
      </w:pPr>
      <w:r w:rsidRPr="00CB0234">
        <w:t xml:space="preserve">Nach 8 Jahren war dies das Beste, was die USA und ihre Verbündeten tun konnten, um die Ukraine vorzubereiten. </w:t>
      </w:r>
      <w:r w:rsidRPr="004D5BF7">
        <w:rPr>
          <w:b/>
          <w:u w:val="single"/>
        </w:rPr>
        <w:t>Trotz der dringenden (gemeldeten) Flut von Waffen und Geld in die Ukraine und der Ausbildungsprogramme - nichts kann jetzt besser oder schneller getan werden als in den vergangenen acht Jahren - entfernt Russland die ukrainischen Kampffähigkeiten schneller vom Schlachtfeld, als die Ukraine und ihre Verbündeten sie ersetzen oder regenerieren können.</w:t>
      </w:r>
      <w:r>
        <w:rPr>
          <w:b/>
          <w:u w:val="single"/>
        </w:rPr>
        <w:t>(…)</w:t>
      </w:r>
    </w:p>
    <w:p w:rsidR="0058376A" w:rsidRDefault="0058376A" w:rsidP="0058376A">
      <w:pPr>
        <w:rPr>
          <w:lang w:eastAsia="de-DE"/>
        </w:rPr>
      </w:pPr>
      <w:r>
        <w:rPr>
          <w:lang w:eastAsia="de-DE"/>
        </w:rPr>
        <w:t>Einer dieser Kämpfer des nationalistischen Bataillons, der die Waffen niederlegte, erzählte von Kampfdrogen, die von ukrainischen Kämpfern verwendet wurden, um die Angst zu unterdrücken und die Schmerzgrenze zu senken. Diese Medikamente wurden ihnen von Freiwilligen zur Verfügung gestellt.</w:t>
      </w:r>
    </w:p>
    <w:p w:rsidR="0058376A" w:rsidRDefault="0058376A" w:rsidP="0058376A">
      <w:pPr>
        <w:rPr>
          <w:lang w:eastAsia="de-DE"/>
        </w:rPr>
      </w:pPr>
      <w:r>
        <w:rPr>
          <w:lang w:eastAsia="de-DE"/>
        </w:rPr>
        <w:t xml:space="preserve">"... </w:t>
      </w:r>
      <w:r w:rsidRPr="00BD4AE7">
        <w:rPr>
          <w:b/>
          <w:lang w:eastAsia="de-DE"/>
        </w:rPr>
        <w:t xml:space="preserve">Ich kann Ihnen von einem Medikament namens </w:t>
      </w:r>
      <w:proofErr w:type="spellStart"/>
      <w:r w:rsidRPr="00BD4AE7">
        <w:rPr>
          <w:b/>
          <w:lang w:eastAsia="de-DE"/>
        </w:rPr>
        <w:t>Ephedrin</w:t>
      </w:r>
      <w:proofErr w:type="spellEnd"/>
      <w:r w:rsidRPr="00BD4AE7">
        <w:rPr>
          <w:b/>
          <w:lang w:eastAsia="de-DE"/>
        </w:rPr>
        <w:t xml:space="preserve"> erzählen, das unserer Einheit von Freiwilligen zur Verfügung gestellt wurde. Wir nahmen diese Droge kurz vor dem Kampf, danach verloren wir das Gefühl der Angst, wir konnten ruhig in den Kampf gehen und hatten vor nichts Angst..."</w:t>
      </w:r>
      <w:r>
        <w:rPr>
          <w:b/>
          <w:lang w:eastAsia="de-DE"/>
        </w:rPr>
        <w:t xml:space="preserve"> </w:t>
      </w:r>
      <w:hyperlink r:id="rId8" w:history="1">
        <w:r w:rsidRPr="00430390">
          <w:rPr>
            <w:rStyle w:val="Hyperlink"/>
            <w:lang w:eastAsia="de-DE"/>
          </w:rPr>
          <w:t>https://t.me/mod_russia_en/1356</w:t>
        </w:r>
      </w:hyperlink>
      <w:r>
        <w:rPr>
          <w:lang w:eastAsia="de-DE"/>
        </w:rPr>
        <w:t xml:space="preserve"> </w:t>
      </w:r>
    </w:p>
    <w:p w:rsidR="0058376A" w:rsidRDefault="0058376A" w:rsidP="0058376A">
      <w:pPr>
        <w:rPr>
          <w:lang w:eastAsia="de-DE"/>
        </w:rPr>
      </w:pPr>
    </w:p>
    <w:p w:rsidR="0058376A" w:rsidRDefault="0058376A" w:rsidP="0058376A">
      <w:pPr>
        <w:rPr>
          <w:lang w:eastAsia="de-DE"/>
        </w:rPr>
      </w:pPr>
      <w:r>
        <w:rPr>
          <w:lang w:eastAsia="de-DE"/>
        </w:rPr>
        <w:t xml:space="preserve">Eine weitere Ente muss entlarvt werden.  </w:t>
      </w:r>
      <w:r w:rsidRPr="009A6EC1">
        <w:rPr>
          <w:b/>
          <w:lang w:eastAsia="de-DE"/>
        </w:rPr>
        <w:t>RT… hatte eine Schlagzeile, dass Putin sich für Herrn Lawrows Bemerkungen über das Judentum entschuldigt hat.</w:t>
      </w:r>
      <w:r>
        <w:rPr>
          <w:lang w:eastAsia="de-DE"/>
        </w:rPr>
        <w:t xml:space="preserve">  Und das wird…. als Beweis dafür herumgereicht, wie schlecht Herr Putin ist.  Nun, hier ist der Text.  </w:t>
      </w:r>
      <w:r w:rsidRPr="00B2560D">
        <w:rPr>
          <w:b/>
          <w:u w:val="single"/>
          <w:lang w:eastAsia="de-DE"/>
        </w:rPr>
        <w:t>Überzeugen Sie sich selbst davon, dass es keine Entschuldigung gibt.</w:t>
      </w:r>
      <w:r>
        <w:rPr>
          <w:lang w:eastAsia="de-DE"/>
        </w:rPr>
        <w:t xml:space="preserve"> </w:t>
      </w:r>
      <w:hyperlink r:id="rId9" w:history="1">
        <w:r w:rsidRPr="00430390">
          <w:rPr>
            <w:rStyle w:val="Hyperlink"/>
            <w:lang w:eastAsia="de-DE"/>
          </w:rPr>
          <w:t>http://en.kremlin.ru/events/president/news/68356</w:t>
        </w:r>
      </w:hyperlink>
      <w:r>
        <w:rPr>
          <w:lang w:eastAsia="de-DE"/>
        </w:rPr>
        <w:t xml:space="preserve"> </w:t>
      </w:r>
      <w:r w:rsidRPr="00B2560D">
        <w:rPr>
          <w:i/>
          <w:lang w:eastAsia="de-DE"/>
        </w:rPr>
        <w:t>(5. Mai 2022. 18:10</w:t>
      </w:r>
      <w:r>
        <w:rPr>
          <w:i/>
          <w:lang w:eastAsia="de-DE"/>
        </w:rPr>
        <w:t>):</w:t>
      </w:r>
    </w:p>
    <w:p w:rsidR="0058376A" w:rsidRPr="00B2560D" w:rsidRDefault="0058376A" w:rsidP="0058376A">
      <w:pPr>
        <w:rPr>
          <w:rFonts w:ascii="Courier New" w:hAnsi="Courier New" w:cs="Courier New"/>
          <w:sz w:val="22"/>
          <w:szCs w:val="22"/>
          <w:lang w:eastAsia="de-DE"/>
        </w:rPr>
      </w:pPr>
      <w:r>
        <w:rPr>
          <w:lang w:eastAsia="de-DE"/>
        </w:rPr>
        <w:t>[„</w:t>
      </w:r>
      <w:r w:rsidRPr="00B2560D">
        <w:rPr>
          <w:rFonts w:ascii="Courier New" w:hAnsi="Courier New" w:cs="Courier New"/>
          <w:sz w:val="22"/>
          <w:szCs w:val="22"/>
          <w:lang w:eastAsia="de-DE"/>
        </w:rPr>
        <w:t xml:space="preserve">Der russische Präsident übermittelte </w:t>
      </w:r>
      <w:proofErr w:type="spellStart"/>
      <w:r w:rsidRPr="00B2560D">
        <w:rPr>
          <w:rFonts w:ascii="Courier New" w:hAnsi="Courier New" w:cs="Courier New"/>
          <w:sz w:val="22"/>
          <w:szCs w:val="22"/>
          <w:lang w:eastAsia="de-DE"/>
        </w:rPr>
        <w:t>Naftali</w:t>
      </w:r>
      <w:proofErr w:type="spellEnd"/>
      <w:r w:rsidRPr="00B2560D">
        <w:rPr>
          <w:rFonts w:ascii="Courier New" w:hAnsi="Courier New" w:cs="Courier New"/>
          <w:sz w:val="22"/>
          <w:szCs w:val="22"/>
          <w:lang w:eastAsia="de-DE"/>
        </w:rPr>
        <w:t xml:space="preserve"> Bennett und dem israelischen Volk herzliche Wünsche zum heutigen Nationalfeiertag - dem Unabhängigkeitstag. Wladimir Putin und </w:t>
      </w:r>
      <w:proofErr w:type="spellStart"/>
      <w:r w:rsidRPr="00B2560D">
        <w:rPr>
          <w:rFonts w:ascii="Courier New" w:hAnsi="Courier New" w:cs="Courier New"/>
          <w:sz w:val="22"/>
          <w:szCs w:val="22"/>
          <w:lang w:eastAsia="de-DE"/>
        </w:rPr>
        <w:t>Naftali</w:t>
      </w:r>
      <w:proofErr w:type="spellEnd"/>
      <w:r w:rsidRPr="00B2560D">
        <w:rPr>
          <w:rFonts w:ascii="Courier New" w:hAnsi="Courier New" w:cs="Courier New"/>
          <w:sz w:val="22"/>
          <w:szCs w:val="22"/>
          <w:lang w:eastAsia="de-DE"/>
        </w:rPr>
        <w:t xml:space="preserve"> Bennett bekundeten ihr gegenseitiges Interesse an der weiteren Entwicklung freundschaftlicher russisch-israelischer Beziehungen und der Aufrechterhaltung nützlicher Kontakte zwischen den Führern beider Länder.</w:t>
      </w:r>
    </w:p>
    <w:p w:rsidR="0058376A" w:rsidRPr="00B2560D" w:rsidRDefault="0058376A" w:rsidP="0058376A">
      <w:pPr>
        <w:rPr>
          <w:rFonts w:ascii="Courier New" w:hAnsi="Courier New" w:cs="Courier New"/>
          <w:sz w:val="22"/>
          <w:szCs w:val="22"/>
          <w:lang w:eastAsia="de-DE"/>
        </w:rPr>
      </w:pPr>
      <w:r w:rsidRPr="00B2560D">
        <w:rPr>
          <w:rFonts w:ascii="Courier New" w:hAnsi="Courier New" w:cs="Courier New"/>
          <w:sz w:val="22"/>
          <w:szCs w:val="22"/>
          <w:lang w:eastAsia="de-DE"/>
        </w:rPr>
        <w:t xml:space="preserve">Die Staats- und Regierungschefs setzten ihren ausführlichen Meinungsaustausch über die Lage in der Ukraine fort. Besondere Aufmerksamkeit widmeten sie humanitären Fragen, einschließlich der Evakuierung von Zivilisten, die von militanten nationalistischen Bataillonen aus dem Stahlwerk </w:t>
      </w:r>
      <w:proofErr w:type="spellStart"/>
      <w:r w:rsidRPr="00B2560D">
        <w:rPr>
          <w:rFonts w:ascii="Courier New" w:hAnsi="Courier New" w:cs="Courier New"/>
          <w:sz w:val="22"/>
          <w:szCs w:val="22"/>
          <w:lang w:eastAsia="de-DE"/>
        </w:rPr>
        <w:t>Azovstal</w:t>
      </w:r>
      <w:proofErr w:type="spellEnd"/>
      <w:r w:rsidRPr="00B2560D">
        <w:rPr>
          <w:rFonts w:ascii="Courier New" w:hAnsi="Courier New" w:cs="Courier New"/>
          <w:sz w:val="22"/>
          <w:szCs w:val="22"/>
          <w:lang w:eastAsia="de-DE"/>
        </w:rPr>
        <w:t xml:space="preserve"> festgehalten werden, in Zusammenarbeit mit Vertretern der UNO und des Internationalen Komitees vom Roten Kreuz. Das russische Militär ist nach wie vor bereit, die sichere Ausreise der Zivilisten zu gewährleisten. Die Kiewer Behörden sollten die im </w:t>
      </w:r>
      <w:proofErr w:type="spellStart"/>
      <w:r w:rsidRPr="00B2560D">
        <w:rPr>
          <w:rFonts w:ascii="Courier New" w:hAnsi="Courier New" w:cs="Courier New"/>
          <w:sz w:val="22"/>
          <w:szCs w:val="22"/>
          <w:lang w:eastAsia="de-DE"/>
        </w:rPr>
        <w:t>Asowstal</w:t>
      </w:r>
      <w:proofErr w:type="spellEnd"/>
      <w:r w:rsidRPr="00B2560D">
        <w:rPr>
          <w:rFonts w:ascii="Courier New" w:hAnsi="Courier New" w:cs="Courier New"/>
          <w:sz w:val="22"/>
          <w:szCs w:val="22"/>
          <w:lang w:eastAsia="de-DE"/>
        </w:rPr>
        <w:t xml:space="preserve">-Werk verbliebenen Kämpfer auffordern, die Waffen niederzulegen. </w:t>
      </w:r>
    </w:p>
    <w:p w:rsidR="0058376A" w:rsidRDefault="0058376A" w:rsidP="0058376A">
      <w:pPr>
        <w:rPr>
          <w:lang w:eastAsia="de-DE"/>
        </w:rPr>
      </w:pPr>
      <w:r w:rsidRPr="00B2560D">
        <w:rPr>
          <w:rFonts w:ascii="Courier New" w:hAnsi="Courier New" w:cs="Courier New"/>
          <w:sz w:val="22"/>
          <w:szCs w:val="22"/>
          <w:lang w:eastAsia="de-DE"/>
        </w:rPr>
        <w:t xml:space="preserve">Am Vorabend des Tages des Sieges im Großen Vaterländischen Krieg, den Russland und Israel am 9. Mai begehen, betonten Wladimir Putin und </w:t>
      </w:r>
      <w:proofErr w:type="spellStart"/>
      <w:r w:rsidRPr="00B2560D">
        <w:rPr>
          <w:rFonts w:ascii="Courier New" w:hAnsi="Courier New" w:cs="Courier New"/>
          <w:sz w:val="22"/>
          <w:szCs w:val="22"/>
          <w:lang w:eastAsia="de-DE"/>
        </w:rPr>
        <w:t>Naftali</w:t>
      </w:r>
      <w:proofErr w:type="spellEnd"/>
      <w:r w:rsidRPr="00B2560D">
        <w:rPr>
          <w:rFonts w:ascii="Courier New" w:hAnsi="Courier New" w:cs="Courier New"/>
          <w:sz w:val="22"/>
          <w:szCs w:val="22"/>
          <w:lang w:eastAsia="de-DE"/>
        </w:rPr>
        <w:t xml:space="preserve"> Bennett die besondere Bedeutung dieses Datums für die Menschen beider Länder, die die historische Wahrheit über die Ereignisse jener Jahre sorgfältig bewahren und das Andenken an alle Gefallenen, einschließlich der Opfer des Holocaust, ehren. Der russische Präsident erinnerte daran, dass von den sechs Millionen Juden, die in Ghettos und Vernichtungslagern gefoltert und von den Nazis im Rahmen von Strafmaßnahmen getötet wurden, 40 Prozent Sowjetbürger waren, und bat </w:t>
      </w:r>
      <w:proofErr w:type="spellStart"/>
      <w:r w:rsidRPr="00B2560D">
        <w:rPr>
          <w:rFonts w:ascii="Courier New" w:hAnsi="Courier New" w:cs="Courier New"/>
          <w:sz w:val="22"/>
          <w:szCs w:val="22"/>
          <w:lang w:eastAsia="de-DE"/>
        </w:rPr>
        <w:t>Naftali</w:t>
      </w:r>
      <w:proofErr w:type="spellEnd"/>
      <w:r w:rsidRPr="00B2560D">
        <w:rPr>
          <w:rFonts w:ascii="Courier New" w:hAnsi="Courier New" w:cs="Courier New"/>
          <w:sz w:val="22"/>
          <w:szCs w:val="22"/>
          <w:lang w:eastAsia="de-DE"/>
        </w:rPr>
        <w:t xml:space="preserve"> Bennett, den Kriegsveteranen in Israel Gesundheit und Wohlergehen zu wünschen. Im Gegenzug hob </w:t>
      </w:r>
      <w:proofErr w:type="spellStart"/>
      <w:r w:rsidRPr="00B2560D">
        <w:rPr>
          <w:rFonts w:ascii="Courier New" w:hAnsi="Courier New" w:cs="Courier New"/>
          <w:sz w:val="22"/>
          <w:szCs w:val="22"/>
          <w:lang w:eastAsia="de-DE"/>
        </w:rPr>
        <w:lastRenderedPageBreak/>
        <w:t>Naftali</w:t>
      </w:r>
      <w:proofErr w:type="spellEnd"/>
      <w:r w:rsidRPr="00B2560D">
        <w:rPr>
          <w:rFonts w:ascii="Courier New" w:hAnsi="Courier New" w:cs="Courier New"/>
          <w:sz w:val="22"/>
          <w:szCs w:val="22"/>
          <w:lang w:eastAsia="de-DE"/>
        </w:rPr>
        <w:t xml:space="preserve"> Bennett den entscheidenden Beitrag der Roten Armee zum Sieg über den Nationalsozialismus hervor.</w:t>
      </w:r>
      <w:r>
        <w:rPr>
          <w:lang w:eastAsia="de-DE"/>
        </w:rPr>
        <w:t>“]…“</w:t>
      </w:r>
    </w:p>
    <w:p w:rsidR="0058376A" w:rsidRDefault="0058376A" w:rsidP="00975895">
      <w:pPr>
        <w:rPr>
          <w:b/>
          <w:lang w:eastAsia="de-DE"/>
        </w:rPr>
      </w:pPr>
    </w:p>
    <w:p w:rsidR="0058376A" w:rsidRDefault="0058376A" w:rsidP="00975895">
      <w:pPr>
        <w:rPr>
          <w:b/>
          <w:lang w:eastAsia="de-DE"/>
        </w:rPr>
      </w:pPr>
    </w:p>
    <w:p w:rsidR="00975895" w:rsidRDefault="0058376A" w:rsidP="00975895">
      <w:r>
        <w:rPr>
          <w:b/>
          <w:lang w:eastAsia="de-DE"/>
        </w:rPr>
        <w:t>2</w:t>
      </w:r>
      <w:r w:rsidR="00975895">
        <w:rPr>
          <w:lang w:eastAsia="de-DE"/>
        </w:rPr>
        <w:t xml:space="preserve">. </w:t>
      </w:r>
      <w:r w:rsidR="00975895" w:rsidRPr="009A6EC1">
        <w:rPr>
          <w:b/>
          <w:i/>
          <w:u w:val="single"/>
          <w:lang w:eastAsia="de-DE"/>
        </w:rPr>
        <w:t>Bernhards Moon of Alabama</w:t>
      </w:r>
      <w:r w:rsidR="00975895" w:rsidRPr="009A6EC1">
        <w:rPr>
          <w:i/>
          <w:lang w:eastAsia="de-DE"/>
        </w:rPr>
        <w:t xml:space="preserve">, USA </w:t>
      </w:r>
      <w:r w:rsidR="00975895">
        <w:rPr>
          <w:i/>
          <w:lang w:eastAsia="de-DE"/>
        </w:rPr>
        <w:t xml:space="preserve">möchten </w:t>
      </w:r>
      <w:r w:rsidR="00975895" w:rsidRPr="009A6EC1">
        <w:rPr>
          <w:i/>
          <w:lang w:eastAsia="de-DE"/>
        </w:rPr>
        <w:t xml:space="preserve">Russland mit </w:t>
      </w:r>
      <w:proofErr w:type="spellStart"/>
      <w:r w:rsidR="00975895">
        <w:rPr>
          <w:i/>
          <w:lang w:eastAsia="de-DE"/>
        </w:rPr>
        <w:t>Fake</w:t>
      </w:r>
      <w:proofErr w:type="spellEnd"/>
      <w:r w:rsidR="00975895">
        <w:rPr>
          <w:i/>
          <w:lang w:eastAsia="de-DE"/>
        </w:rPr>
        <w:t>-</w:t>
      </w:r>
      <w:r w:rsidR="00975895" w:rsidRPr="009A6EC1">
        <w:rPr>
          <w:i/>
          <w:lang w:eastAsia="de-DE"/>
        </w:rPr>
        <w:t>Geschichten zu</w:t>
      </w:r>
      <w:r w:rsidR="00975895">
        <w:rPr>
          <w:i/>
          <w:lang w:eastAsia="de-DE"/>
        </w:rPr>
        <w:t xml:space="preserve"> </w:t>
      </w:r>
      <w:r w:rsidR="00975895" w:rsidRPr="009A6EC1">
        <w:rPr>
          <w:i/>
          <w:lang w:eastAsia="de-DE"/>
        </w:rPr>
        <w:t xml:space="preserve"> Eskalation </w:t>
      </w:r>
      <w:r w:rsidR="00975895">
        <w:rPr>
          <w:i/>
          <w:lang w:eastAsia="de-DE"/>
        </w:rPr>
        <w:t>verleiten</w:t>
      </w:r>
      <w:r w:rsidR="00975895" w:rsidRPr="009A6EC1">
        <w:rPr>
          <w:i/>
          <w:lang w:eastAsia="de-DE"/>
        </w:rPr>
        <w:t xml:space="preserve"> (6. Mai 2022, </w:t>
      </w:r>
      <w:hyperlink r:id="rId10" w:anchor="more" w:history="1">
        <w:r w:rsidR="00975895" w:rsidRPr="009A6EC1">
          <w:rPr>
            <w:rStyle w:val="Hyperlink"/>
            <w:i/>
          </w:rPr>
          <w:t>https://www.moonofalabama.org/2022/05/us-pushes-fake-stories-to-goad-russia-into-escalation.html#more</w:t>
        </w:r>
      </w:hyperlink>
      <w:r w:rsidR="00975895">
        <w:t>)</w:t>
      </w:r>
    </w:p>
    <w:p w:rsidR="00975895" w:rsidRPr="00A61519" w:rsidRDefault="00975895" w:rsidP="00975895">
      <w:pPr>
        <w:rPr>
          <w:b/>
          <w:lang w:eastAsia="de-DE"/>
        </w:rPr>
      </w:pPr>
      <w:r>
        <w:rPr>
          <w:lang w:eastAsia="de-DE"/>
        </w:rPr>
        <w:t>„</w:t>
      </w:r>
      <w:r w:rsidRPr="008C679B">
        <w:rPr>
          <w:b/>
          <w:lang w:eastAsia="de-DE"/>
        </w:rPr>
        <w:t>Die Genies</w:t>
      </w:r>
      <w:r>
        <w:rPr>
          <w:b/>
          <w:lang w:eastAsia="de-DE"/>
        </w:rPr>
        <w:t>…</w:t>
      </w:r>
      <w:r w:rsidRPr="008C679B">
        <w:rPr>
          <w:b/>
          <w:lang w:eastAsia="de-DE"/>
        </w:rPr>
        <w:t>im Nationalen Sicherheitsrat [NSC]  wollen Russland zu direkten Angriffen auf US-Streitkräfte oder -Interessen verleiten</w:t>
      </w:r>
      <w:r>
        <w:rPr>
          <w:lang w:eastAsia="de-DE"/>
        </w:rPr>
        <w:t xml:space="preserve">. Das würde den USA einen Vorwand liefern, den Krieg in der Ukraine weiter zu einer offenen Konfrontation zu eskalieren. Es würde auch die Aufmerksamkeit von innenpolitischen Problemen ablenken. </w:t>
      </w:r>
      <w:r w:rsidRPr="00A61519">
        <w:rPr>
          <w:b/>
          <w:lang w:eastAsia="de-DE"/>
        </w:rPr>
        <w:t>Um dies zu erreichen, hat der NSC eine Reihe von Berichten in die Medien gebracht, in denen behauptet wird, dass die angeblichen ukrainischen Erfolge auf US-Geheimdienstinformationen beruhen.</w:t>
      </w:r>
    </w:p>
    <w:p w:rsidR="00975895" w:rsidRPr="00A10F77" w:rsidRDefault="00975895" w:rsidP="00975895">
      <w:pPr>
        <w:ind w:left="708"/>
        <w:rPr>
          <w:lang w:eastAsia="de-DE"/>
        </w:rPr>
      </w:pPr>
    </w:p>
    <w:p w:rsidR="00975895" w:rsidRPr="00A61519" w:rsidRDefault="00975895" w:rsidP="00975895">
      <w:pPr>
        <w:ind w:left="708"/>
        <w:rPr>
          <w:sz w:val="22"/>
          <w:lang w:val="en-GB" w:eastAsia="de-DE"/>
        </w:rPr>
      </w:pPr>
      <w:r w:rsidRPr="009A6EC1">
        <w:rPr>
          <w:lang w:val="en-GB" w:eastAsia="de-DE"/>
        </w:rPr>
        <w:t>U.S. Intelligence Is Helping Ukraine Kill Russian Generals, Officials Say, May 4, NYT</w:t>
      </w:r>
      <w:r>
        <w:rPr>
          <w:lang w:val="en-GB" w:eastAsia="de-DE"/>
        </w:rPr>
        <w:t xml:space="preserve"> (</w:t>
      </w:r>
      <w:hyperlink r:id="rId11" w:history="1">
        <w:r w:rsidRPr="00430390">
          <w:rPr>
            <w:rStyle w:val="Hyperlink"/>
            <w:lang w:val="en-GB" w:eastAsia="de-DE"/>
          </w:rPr>
          <w:t>https://www.nytimes.com/2022/05/04/us/politics/russia-generals-killed-ukraine.html</w:t>
        </w:r>
      </w:hyperlink>
      <w:r>
        <w:rPr>
          <w:lang w:val="en-GB" w:eastAsia="de-DE"/>
        </w:rPr>
        <w:t xml:space="preserve">) </w:t>
      </w:r>
    </w:p>
    <w:p w:rsidR="00975895" w:rsidRPr="00A61519" w:rsidRDefault="00975895" w:rsidP="00975895">
      <w:pPr>
        <w:ind w:left="708"/>
        <w:rPr>
          <w:lang w:val="en-GB" w:eastAsia="de-DE"/>
        </w:rPr>
      </w:pPr>
    </w:p>
    <w:p w:rsidR="00975895" w:rsidRDefault="00975895" w:rsidP="00975895">
      <w:pPr>
        <w:ind w:left="708"/>
        <w:rPr>
          <w:lang w:eastAsia="de-DE"/>
        </w:rPr>
      </w:pPr>
      <w:r>
        <w:rPr>
          <w:lang w:eastAsia="de-DE"/>
        </w:rPr>
        <w:t>WASHINGTON - Die Vereinigten Staaten haben Informationen über russische Einheiten geliefert, die es den Ukrainern ermöglicht haben, viele der russischen Generäle, die im Ukraine-Krieg gefallen sind, zu töten, so hochrangige amerikanische Beamte.</w:t>
      </w:r>
    </w:p>
    <w:p w:rsidR="00975895" w:rsidRDefault="00975895" w:rsidP="00975895">
      <w:pPr>
        <w:ind w:left="708"/>
        <w:rPr>
          <w:lang w:eastAsia="de-DE"/>
        </w:rPr>
      </w:pPr>
    </w:p>
    <w:p w:rsidR="00975895" w:rsidRDefault="00975895" w:rsidP="00975895">
      <w:pPr>
        <w:ind w:left="708"/>
        <w:rPr>
          <w:lang w:eastAsia="de-DE"/>
        </w:rPr>
      </w:pPr>
      <w:r>
        <w:rPr>
          <w:lang w:eastAsia="de-DE"/>
        </w:rPr>
        <w:t>Ukrainische Beamte gaben an, dass sie etwa 12 Generäle an der Front getötet haben, eine Zahl, die Militäranalysten erstaunt hat.</w:t>
      </w:r>
    </w:p>
    <w:p w:rsidR="00975895" w:rsidRDefault="00975895" w:rsidP="00975895">
      <w:pPr>
        <w:ind w:left="708"/>
        <w:rPr>
          <w:lang w:eastAsia="de-DE"/>
        </w:rPr>
      </w:pPr>
    </w:p>
    <w:p w:rsidR="00975895" w:rsidRDefault="00975895" w:rsidP="00975895">
      <w:pPr>
        <w:ind w:left="708"/>
        <w:rPr>
          <w:lang w:eastAsia="de-DE"/>
        </w:rPr>
      </w:pPr>
      <w:r>
        <w:rPr>
          <w:lang w:eastAsia="de-DE"/>
        </w:rPr>
        <w:t xml:space="preserve">Die gezielte Hilfe ist Teil der geheimen Bemühungen der Regierung Biden, der Ukraine Informationen über das Schlachtfeld in Echtzeit zur Verfügung zu stellen. Diese Informationen umfassen auch voraussichtliche russische Truppenbewegungen, die aus den jüngsten amerikanischen Einschätzungen des geheimen Moskauer Schlachtplans für die Kämpfe in der ostukrainischen </w:t>
      </w:r>
      <w:proofErr w:type="spellStart"/>
      <w:r>
        <w:rPr>
          <w:lang w:eastAsia="de-DE"/>
        </w:rPr>
        <w:t>Donbass</w:t>
      </w:r>
      <w:proofErr w:type="spellEnd"/>
      <w:r>
        <w:rPr>
          <w:lang w:eastAsia="de-DE"/>
        </w:rPr>
        <w:t>-Region gewonnen wurden, so die Beamten. Die Beamten lehnten es ab, Angaben darüber zu machen, wie viele Generäle infolge der US-Hilfe getötet worden waren.</w:t>
      </w:r>
    </w:p>
    <w:p w:rsidR="00975895" w:rsidRDefault="00975895" w:rsidP="00975895">
      <w:pPr>
        <w:ind w:left="708"/>
        <w:rPr>
          <w:lang w:eastAsia="de-DE"/>
        </w:rPr>
      </w:pPr>
    </w:p>
    <w:p w:rsidR="00975895" w:rsidRDefault="00975895" w:rsidP="00975895">
      <w:pPr>
        <w:ind w:left="708"/>
        <w:rPr>
          <w:lang w:eastAsia="de-DE"/>
        </w:rPr>
      </w:pPr>
      <w:r>
        <w:rPr>
          <w:lang w:eastAsia="de-DE"/>
        </w:rPr>
        <w:t>Die Vereinigten Staaten haben sich darauf konzentriert, den Standort und andere Details über die mobilen Hauptquartiere des russischen Militärs zu liefern, die häufig ihren Standort wechseln. Ukrainische Beamte haben diese geografischen Informationen mit ihren eigenen Erkenntnissen kombiniert - einschließlich abgefangener Nachrichten, die das ukrainische Militär auf die Anwesenheit hochrangiger russischer Offiziere aufmerksam machen -, um Artillerieangriffe und andere Angriffe durchzuführen, bei denen russische Offiziere getötet wurden.</w:t>
      </w:r>
    </w:p>
    <w:p w:rsidR="00975895" w:rsidRDefault="00975895" w:rsidP="00975895">
      <w:pPr>
        <w:ind w:left="708"/>
        <w:rPr>
          <w:lang w:eastAsia="de-DE"/>
        </w:rPr>
      </w:pPr>
    </w:p>
    <w:p w:rsidR="00975895" w:rsidRPr="00A61519" w:rsidRDefault="00975895" w:rsidP="00975895">
      <w:pPr>
        <w:rPr>
          <w:b/>
          <w:lang w:eastAsia="de-DE"/>
        </w:rPr>
      </w:pPr>
      <w:r w:rsidRPr="00A61519">
        <w:rPr>
          <w:b/>
          <w:lang w:eastAsia="de-DE"/>
        </w:rPr>
        <w:t>Die Geschichte ist offensichtlich Blödsinn, denn es gibt nur zwei russische Generäle, die bisher während der russischen Kampagne in der Ukraine ums Leben gekommen sind.</w:t>
      </w:r>
    </w:p>
    <w:p w:rsidR="00975895" w:rsidRPr="00A61519" w:rsidRDefault="00975895" w:rsidP="00975895">
      <w:pPr>
        <w:rPr>
          <w:b/>
          <w:lang w:eastAsia="de-DE"/>
        </w:rPr>
      </w:pPr>
      <w:r w:rsidRPr="00A61519">
        <w:rPr>
          <w:b/>
          <w:lang w:eastAsia="de-DE"/>
        </w:rPr>
        <w:t xml:space="preserve">Generalmajor Andrey </w:t>
      </w:r>
      <w:proofErr w:type="spellStart"/>
      <w:r w:rsidRPr="00A61519">
        <w:rPr>
          <w:b/>
          <w:lang w:eastAsia="de-DE"/>
        </w:rPr>
        <w:t>Sukhovetsky</w:t>
      </w:r>
      <w:proofErr w:type="spellEnd"/>
      <w:r w:rsidRPr="00A61519">
        <w:rPr>
          <w:b/>
          <w:lang w:eastAsia="de-DE"/>
        </w:rPr>
        <w:t xml:space="preserve"> wurde am 28. Februar und Generalmajor Vladimir </w:t>
      </w:r>
      <w:proofErr w:type="spellStart"/>
      <w:r w:rsidRPr="00A61519">
        <w:rPr>
          <w:b/>
          <w:lang w:eastAsia="de-DE"/>
        </w:rPr>
        <w:t>Frolov</w:t>
      </w:r>
      <w:proofErr w:type="spellEnd"/>
      <w:r w:rsidRPr="00A61519">
        <w:rPr>
          <w:b/>
          <w:lang w:eastAsia="de-DE"/>
        </w:rPr>
        <w:t xml:space="preserve"> Anfang April getötet. Beide Todesfälle wurden sofort offiziell bestätigt und in den russischen Medien bekannt gegeben. Beide Männer wurden mit militärischen Ehren beigesetzt.</w:t>
      </w:r>
    </w:p>
    <w:p w:rsidR="00975895" w:rsidRDefault="00975895" w:rsidP="00975895">
      <w:pPr>
        <w:rPr>
          <w:lang w:eastAsia="de-DE"/>
        </w:rPr>
      </w:pPr>
      <w:r>
        <w:rPr>
          <w:lang w:eastAsia="de-DE"/>
        </w:rPr>
        <w:lastRenderedPageBreak/>
        <w:t>Alle anderen "getöteten russischen Generäle" sind Opfer des "Gespenstes von Kiew".  Der ukrainische Propagandaapparat mag solche Geschichten, weil er weiß, dass die "westlichen" Medien sie aufgreifen werden.</w:t>
      </w:r>
    </w:p>
    <w:p w:rsidR="00975895" w:rsidRDefault="00975895" w:rsidP="00975895">
      <w:pPr>
        <w:rPr>
          <w:lang w:eastAsia="de-DE"/>
        </w:rPr>
      </w:pPr>
      <w:r>
        <w:rPr>
          <w:lang w:eastAsia="de-DE"/>
        </w:rPr>
        <w:t>Russland verheimlicht den Tod hoher Offiziere nicht. Das ist über längere Zeiträume nicht möglich, da diese Männer vielen anderen bekannt sind. Es wäre für jede Regierung schlecht, wenn sie in ein solches Schema verwickelt würde. Es gibt auch keinen Grund, dies zu tun.</w:t>
      </w:r>
    </w:p>
    <w:p w:rsidR="00975895" w:rsidRDefault="00975895" w:rsidP="00975895">
      <w:pPr>
        <w:rPr>
          <w:lang w:eastAsia="de-DE"/>
        </w:rPr>
      </w:pPr>
      <w:r>
        <w:rPr>
          <w:lang w:eastAsia="de-DE"/>
        </w:rPr>
        <w:t>Einige US-Quellen behaupten, dass der Tod eines Generals die Truppen, die er geführt hat, demoralisieren wird. Das Gegenteil ist der Fall. Generäle, die an der Front oder in deren Nähe getötet werden, zeigen den Soldaten an der Front, dass sie in ihrem Kampf nicht allein sind und dass ihre Offiziere ihre Aufgabe erfüllen, obwohl sie das gleiche hohe Risiko tragen wie sie selbst.</w:t>
      </w:r>
    </w:p>
    <w:p w:rsidR="00975895" w:rsidRDefault="00975895" w:rsidP="00975895">
      <w:pPr>
        <w:rPr>
          <w:lang w:eastAsia="de-DE"/>
        </w:rPr>
      </w:pPr>
    </w:p>
    <w:p w:rsidR="00975895" w:rsidRDefault="00975895" w:rsidP="00975895">
      <w:pPr>
        <w:rPr>
          <w:lang w:eastAsia="de-DE"/>
        </w:rPr>
      </w:pPr>
      <w:r>
        <w:rPr>
          <w:lang w:eastAsia="de-DE"/>
        </w:rPr>
        <w:t xml:space="preserve">Das Pentagon hat jegliche Beteiligung bestritten: </w:t>
      </w:r>
    </w:p>
    <w:p w:rsidR="00975895" w:rsidRDefault="00975895" w:rsidP="00975895">
      <w:pPr>
        <w:rPr>
          <w:lang w:eastAsia="de-DE"/>
        </w:rPr>
      </w:pPr>
    </w:p>
    <w:p w:rsidR="00975895" w:rsidRDefault="00975895" w:rsidP="00975895">
      <w:pPr>
        <w:ind w:left="708"/>
        <w:rPr>
          <w:lang w:eastAsia="de-DE"/>
        </w:rPr>
      </w:pPr>
      <w:r>
        <w:rPr>
          <w:lang w:eastAsia="de-DE"/>
        </w:rPr>
        <w:t>Das Pentagon hat am Donnerstag dementiert, dass die USA der Ukraine Geheimdienstinformationen mit dem Ziel übermittelt haben, hochrangige russische Militärs zu töten, und betont, dass das Ziel der US-Geheimdienste lediglich darin besteht, die ukrainischen Streitkräfte in die Lage zu versetzen, sich gegen die russische Invasion zu verteidigen.</w:t>
      </w:r>
    </w:p>
    <w:p w:rsidR="00975895" w:rsidRDefault="00975895" w:rsidP="00975895">
      <w:pPr>
        <w:rPr>
          <w:lang w:eastAsia="de-DE"/>
        </w:rPr>
      </w:pPr>
    </w:p>
    <w:p w:rsidR="00975895" w:rsidRDefault="00975895" w:rsidP="00975895">
      <w:pPr>
        <w:rPr>
          <w:lang w:eastAsia="de-DE"/>
        </w:rPr>
      </w:pPr>
      <w:r>
        <w:rPr>
          <w:lang w:eastAsia="de-DE"/>
        </w:rPr>
        <w:t>Die Generäle im Pentagon sind darauf bedacht, nicht zur Zielscheibe russischer Repressalien zu werden.</w:t>
      </w:r>
    </w:p>
    <w:p w:rsidR="00975895" w:rsidRDefault="00975895" w:rsidP="00975895">
      <w:pPr>
        <w:rPr>
          <w:lang w:eastAsia="de-DE"/>
        </w:rPr>
      </w:pPr>
    </w:p>
    <w:p w:rsidR="00975895" w:rsidRDefault="00975895" w:rsidP="00975895">
      <w:pPr>
        <w:rPr>
          <w:lang w:eastAsia="de-DE"/>
        </w:rPr>
      </w:pPr>
      <w:r>
        <w:rPr>
          <w:lang w:eastAsia="de-DE"/>
        </w:rPr>
        <w:t>Hier ist eine weitere solche Geschichte:</w:t>
      </w:r>
    </w:p>
    <w:p w:rsidR="00975895" w:rsidRPr="00A61519" w:rsidRDefault="00975895" w:rsidP="00975895">
      <w:pPr>
        <w:ind w:left="708"/>
        <w:rPr>
          <w:lang w:eastAsia="de-DE"/>
        </w:rPr>
      </w:pPr>
    </w:p>
    <w:p w:rsidR="00975895" w:rsidRPr="009A6EC1" w:rsidRDefault="00975895" w:rsidP="00975895">
      <w:pPr>
        <w:ind w:left="708"/>
        <w:rPr>
          <w:lang w:val="en-GB" w:eastAsia="de-DE"/>
        </w:rPr>
      </w:pPr>
      <w:r w:rsidRPr="009A6EC1">
        <w:rPr>
          <w:lang w:val="en-GB" w:eastAsia="de-DE"/>
        </w:rPr>
        <w:t xml:space="preserve">U.S. </w:t>
      </w:r>
      <w:proofErr w:type="gramStart"/>
      <w:r w:rsidRPr="009A6EC1">
        <w:rPr>
          <w:lang w:val="en-GB" w:eastAsia="de-DE"/>
        </w:rPr>
        <w:t>intel</w:t>
      </w:r>
      <w:proofErr w:type="gramEnd"/>
      <w:r w:rsidRPr="009A6EC1">
        <w:rPr>
          <w:lang w:val="en-GB" w:eastAsia="de-DE"/>
        </w:rPr>
        <w:t xml:space="preserve"> helped Ukraine sink Russian flagship Moskva, officials say, May 5, </w:t>
      </w:r>
      <w:proofErr w:type="spellStart"/>
      <w:r w:rsidRPr="009A6EC1">
        <w:rPr>
          <w:lang w:val="en-GB" w:eastAsia="de-DE"/>
        </w:rPr>
        <w:t>NBCnews</w:t>
      </w:r>
      <w:proofErr w:type="spellEnd"/>
      <w:r>
        <w:rPr>
          <w:lang w:val="en-GB" w:eastAsia="de-DE"/>
        </w:rPr>
        <w:t xml:space="preserve"> (</w:t>
      </w:r>
      <w:hyperlink r:id="rId12" w:history="1">
        <w:r w:rsidRPr="00430390">
          <w:rPr>
            <w:rStyle w:val="Hyperlink"/>
            <w:lang w:val="en-GB" w:eastAsia="de-DE"/>
          </w:rPr>
          <w:t>https://www.nbcnews.com/politics/national-security/us-intel-helped-ukraine-sink-russian-flagship-moskva-officials-say-rcna27559</w:t>
        </w:r>
      </w:hyperlink>
      <w:r>
        <w:rPr>
          <w:lang w:val="en-GB" w:eastAsia="de-DE"/>
        </w:rPr>
        <w:t xml:space="preserve">) </w:t>
      </w:r>
    </w:p>
    <w:p w:rsidR="00975895" w:rsidRPr="00A10F77" w:rsidRDefault="00975895" w:rsidP="00975895">
      <w:pPr>
        <w:ind w:left="708"/>
        <w:rPr>
          <w:lang w:val="en-GB" w:eastAsia="de-DE"/>
        </w:rPr>
      </w:pPr>
    </w:p>
    <w:p w:rsidR="00975895" w:rsidRDefault="00975895" w:rsidP="00975895">
      <w:pPr>
        <w:ind w:left="708"/>
        <w:rPr>
          <w:lang w:eastAsia="de-DE"/>
        </w:rPr>
      </w:pPr>
      <w:r>
        <w:rPr>
          <w:lang w:eastAsia="de-DE"/>
        </w:rPr>
        <w:t>US-Geheimdienstinformationen haben der Ukraine geholfen, den russischen Kreuzer "Moskwa" zu versenken, sagten US-Beamte gegenüber NBC News und bestätigten damit eine amerikanische Rolle beim vielleicht peinlichsten Schlag gegen Wladimir Putins Invasion in der Ukraine.</w:t>
      </w:r>
    </w:p>
    <w:p w:rsidR="00975895" w:rsidRDefault="00975895" w:rsidP="00975895">
      <w:pPr>
        <w:ind w:left="708"/>
        <w:rPr>
          <w:lang w:eastAsia="de-DE"/>
        </w:rPr>
      </w:pPr>
    </w:p>
    <w:p w:rsidR="00975895" w:rsidRDefault="00975895" w:rsidP="00975895">
      <w:pPr>
        <w:ind w:left="708"/>
        <w:rPr>
          <w:lang w:eastAsia="de-DE"/>
        </w:rPr>
      </w:pPr>
      <w:r>
        <w:rPr>
          <w:lang w:eastAsia="de-DE"/>
        </w:rPr>
        <w:t xml:space="preserve">Die </w:t>
      </w:r>
      <w:proofErr w:type="spellStart"/>
      <w:r>
        <w:rPr>
          <w:lang w:eastAsia="de-DE"/>
        </w:rPr>
        <w:t>Moskva</w:t>
      </w:r>
      <w:proofErr w:type="spellEnd"/>
      <w:r>
        <w:rPr>
          <w:lang w:eastAsia="de-DE"/>
        </w:rPr>
        <w:t>, ein Lenkwaffenkreuzer mit 510 Mann Besatzung, war das Flaggschiff der russischen Schwarzmeerflotte. Er sank am 14. April, nachdem er von zwei ukrainischen Neptun-Schiffsabwehrraketen getroffen worden war.</w:t>
      </w:r>
    </w:p>
    <w:p w:rsidR="00975895" w:rsidRDefault="00975895" w:rsidP="00975895">
      <w:pPr>
        <w:rPr>
          <w:lang w:eastAsia="de-DE"/>
        </w:rPr>
      </w:pPr>
    </w:p>
    <w:p w:rsidR="00975895" w:rsidRDefault="00975895" w:rsidP="00975895">
      <w:pPr>
        <w:rPr>
          <w:lang w:eastAsia="de-DE"/>
        </w:rPr>
      </w:pPr>
      <w:r>
        <w:rPr>
          <w:lang w:eastAsia="de-DE"/>
        </w:rPr>
        <w:t>Es ist immer noch nicht klar, was mit der Moskwa geschehen ist. Russland sagte nur, dass das Schiff eine Explosion an Bord hatte, die den Rumpf unterhalb der Wasserlinie aufriss und ein Feuer verursachte. Es gibt noch andere Möglichkeiten, aber ein Treffer durch zwei ukrainische Anti-Schiffs-Raketen scheint unwahrscheinlich.</w:t>
      </w:r>
    </w:p>
    <w:p w:rsidR="00975895" w:rsidRDefault="00975895" w:rsidP="00975895">
      <w:pPr>
        <w:rPr>
          <w:lang w:eastAsia="de-DE"/>
        </w:rPr>
      </w:pPr>
    </w:p>
    <w:p w:rsidR="00975895" w:rsidRDefault="00975895" w:rsidP="00975895">
      <w:pPr>
        <w:rPr>
          <w:lang w:eastAsia="de-DE"/>
        </w:rPr>
      </w:pPr>
      <w:r>
        <w:rPr>
          <w:lang w:eastAsia="de-DE"/>
        </w:rPr>
        <w:t>Das Pentagon leugnete erneut jede direkte Beteiligung:</w:t>
      </w:r>
    </w:p>
    <w:p w:rsidR="00975895" w:rsidRDefault="00975895" w:rsidP="00975895">
      <w:pPr>
        <w:rPr>
          <w:lang w:eastAsia="de-DE"/>
        </w:rPr>
      </w:pPr>
    </w:p>
    <w:p w:rsidR="00975895" w:rsidRDefault="00975895" w:rsidP="00975895">
      <w:pPr>
        <w:ind w:left="708"/>
        <w:rPr>
          <w:lang w:eastAsia="de-DE"/>
        </w:rPr>
      </w:pPr>
      <w:r>
        <w:rPr>
          <w:lang w:eastAsia="de-DE"/>
        </w:rPr>
        <w:t xml:space="preserve">In einer Erklärung, die nach der Veröffentlichung dieses Artikels veröffentlicht wurde, sagte Pentagon-Pressesprecher John Kirby, dass die USA der Ukraine keine "spezifischen Zielinformationen für die </w:t>
      </w:r>
      <w:proofErr w:type="spellStart"/>
      <w:r>
        <w:rPr>
          <w:lang w:eastAsia="de-DE"/>
        </w:rPr>
        <w:t>Moskva</w:t>
      </w:r>
      <w:proofErr w:type="spellEnd"/>
      <w:r>
        <w:rPr>
          <w:lang w:eastAsia="de-DE"/>
        </w:rPr>
        <w:t>" zur Verfügung gestellt hätten.</w:t>
      </w:r>
    </w:p>
    <w:p w:rsidR="00975895" w:rsidRDefault="00975895" w:rsidP="00975895">
      <w:pPr>
        <w:ind w:left="708"/>
        <w:rPr>
          <w:lang w:eastAsia="de-DE"/>
        </w:rPr>
      </w:pPr>
      <w:r>
        <w:rPr>
          <w:lang w:eastAsia="de-DE"/>
        </w:rPr>
        <w:t xml:space="preserve">"Wir waren weder an der Entscheidung der Ukrainer, das Schiff anzugreifen, noch an der von ihnen durchgeführten Operation beteiligt", so Kirby weiter. "Wir hatten keine vorherige Kenntnis von der Absicht der Ukraine, das Schiff anzugreifen. Die Ukrainer </w:t>
      </w:r>
      <w:r>
        <w:rPr>
          <w:lang w:eastAsia="de-DE"/>
        </w:rPr>
        <w:lastRenderedPageBreak/>
        <w:t>verfügen über eigene nachrichtendienstliche Fähigkeiten, um russische Marineschiffe aufzuspüren und ins Visier zu nehmen, wie sie es in diesem Fall getan haben."</w:t>
      </w:r>
    </w:p>
    <w:p w:rsidR="00975895" w:rsidRDefault="00975895" w:rsidP="00975895">
      <w:pPr>
        <w:rPr>
          <w:lang w:eastAsia="de-DE"/>
        </w:rPr>
      </w:pPr>
    </w:p>
    <w:p w:rsidR="00975895" w:rsidRPr="00282B5F" w:rsidRDefault="00975895" w:rsidP="00975895">
      <w:pPr>
        <w:rPr>
          <w:b/>
          <w:lang w:eastAsia="de-DE"/>
        </w:rPr>
      </w:pPr>
      <w:r w:rsidRPr="00282B5F">
        <w:rPr>
          <w:b/>
          <w:lang w:eastAsia="de-DE"/>
        </w:rPr>
        <w:t>Der letzte Satz ist falsch, da Russland alle ukrainischen Marineradare zerstört hat, die dumm genug waren, zu strahlen.</w:t>
      </w:r>
    </w:p>
    <w:p w:rsidR="00975895" w:rsidRDefault="00975895" w:rsidP="00975895">
      <w:pPr>
        <w:rPr>
          <w:lang w:eastAsia="de-DE"/>
        </w:rPr>
      </w:pPr>
      <w:r>
        <w:rPr>
          <w:lang w:eastAsia="de-DE"/>
        </w:rPr>
        <w:t>Russland wird auf solche dummen Geschichten nicht reagieren. Es weiß, dass die USA den Ukrainern alle Arten von Informationen über das Schlachtfeld sowie Waffen zur Verfügung stellen. Es wird auch angenommen, dass ausländische Generäle den Generalstab der ukrainischen Streitkräfte "beraten". Beides wird der Ukraine nicht helfen, den Krieg zu gewinnen. Längerfristig könnte Russland durchaus Rache für den Stellvertreterkrieg der USA gegen das Land nehmen. Aber Präsident Putin ist ein geduldiger Mann, und Rache ist ein Gericht, das am besten kalt serviert wird.“</w:t>
      </w:r>
    </w:p>
    <w:p w:rsidR="00975895" w:rsidRDefault="00975895"/>
    <w:p w:rsidR="00975895" w:rsidRDefault="00975895"/>
    <w:p w:rsidR="00975895" w:rsidRPr="00A10F77" w:rsidRDefault="00975895" w:rsidP="00975895">
      <w:pPr>
        <w:rPr>
          <w:b/>
          <w:i/>
          <w:u w:val="single"/>
        </w:rPr>
      </w:pPr>
      <w:r w:rsidRPr="0058376A">
        <w:rPr>
          <w:b/>
        </w:rPr>
        <w:t>3</w:t>
      </w:r>
      <w:r>
        <w:t xml:space="preserve">. </w:t>
      </w:r>
      <w:r w:rsidRPr="00A10F77">
        <w:rPr>
          <w:b/>
          <w:i/>
          <w:u w:val="single"/>
        </w:rPr>
        <w:t>Briefing des russischen Verteidigungsministeriums (6. Mai 2022, 11:00 Uhr,</w:t>
      </w:r>
    </w:p>
    <w:p w:rsidR="00975895" w:rsidRPr="00A10F77" w:rsidRDefault="00975895" w:rsidP="00975895">
      <w:pPr>
        <w:rPr>
          <w:i/>
        </w:rPr>
      </w:pPr>
      <w:hyperlink r:id="rId13" w:history="1">
        <w:r w:rsidRPr="00A10F77">
          <w:rPr>
            <w:rStyle w:val="Hyperlink"/>
            <w:i/>
          </w:rPr>
          <w:t>https://eng.mil.ru/en/special_operation/briefings/briefings/more.htm?id=12420102@egNews</w:t>
        </w:r>
      </w:hyperlink>
      <w:r w:rsidRPr="00A10F77">
        <w:rPr>
          <w:i/>
        </w:rPr>
        <w:t>)</w:t>
      </w:r>
    </w:p>
    <w:p w:rsidR="00975895" w:rsidRDefault="00975895" w:rsidP="00975895">
      <w:r>
        <w:t>„…</w:t>
      </w:r>
      <w:r w:rsidRPr="00A10F77">
        <w:rPr>
          <w:b/>
        </w:rPr>
        <w:t xml:space="preserve">Hochpräzise luftgestützte Raketen der russischen Luft- und Raumfahrtkräfte haben ein großes Munitionsdepot der ukrainischen Truppengruppe auf dem Gelände des Werks </w:t>
      </w:r>
      <w:proofErr w:type="spellStart"/>
      <w:r w:rsidRPr="00A10F77">
        <w:rPr>
          <w:b/>
        </w:rPr>
        <w:t>Energomashspetsstal</w:t>
      </w:r>
      <w:proofErr w:type="spellEnd"/>
      <w:r w:rsidRPr="00A10F77">
        <w:rPr>
          <w:b/>
        </w:rPr>
        <w:t xml:space="preserve"> in der Stadt Kramatorsk zerstört.</w:t>
      </w:r>
    </w:p>
    <w:p w:rsidR="00975895" w:rsidRDefault="00975895" w:rsidP="00975895">
      <w:r>
        <w:t xml:space="preserve">1 taktisches Raketensystem </w:t>
      </w:r>
      <w:proofErr w:type="spellStart"/>
      <w:r>
        <w:t>Tochka</w:t>
      </w:r>
      <w:proofErr w:type="spellEnd"/>
      <w:r>
        <w:t xml:space="preserve">-U der ukrainischen Streitkräfte wurde in der Nähe von </w:t>
      </w:r>
      <w:proofErr w:type="spellStart"/>
      <w:r>
        <w:t>Novotavricheskoe</w:t>
      </w:r>
      <w:proofErr w:type="spellEnd"/>
      <w:r>
        <w:t xml:space="preserve">, Region </w:t>
      </w:r>
      <w:proofErr w:type="spellStart"/>
      <w:r>
        <w:t>Zaporozhye</w:t>
      </w:r>
      <w:proofErr w:type="spellEnd"/>
      <w:r>
        <w:t>, zerstört.</w:t>
      </w:r>
    </w:p>
    <w:p w:rsidR="00975895" w:rsidRDefault="00975895" w:rsidP="00975895">
      <w:r>
        <w:t>Darüber hinaus wurden 10 Stützpunkte, Gebiete mit einer Konzentration von AFU-Personal und militärischer Ausrüstung getroffen.</w:t>
      </w:r>
    </w:p>
    <w:p w:rsidR="00975895" w:rsidRDefault="00975895" w:rsidP="00975895">
      <w:r>
        <w:t>Die operativ-taktische und militärische Luftfahrt hat 24 militärische Einrichtungen der ukrainischen Streitkräfte getroffen.</w:t>
      </w:r>
    </w:p>
    <w:p w:rsidR="00975895" w:rsidRDefault="00975895" w:rsidP="00975895">
      <w:r>
        <w:t xml:space="preserve">Darunter: 18 Gebiete mit einer Konzentration von AFU-Personal und militärischer Ausrüstung, 1 Artilleriebatterie in Feuerstellung und 2 Raketen- und Artilleriewaffendepots in der Nähe von </w:t>
      </w:r>
      <w:proofErr w:type="spellStart"/>
      <w:r>
        <w:t>Krasnopolie</w:t>
      </w:r>
      <w:proofErr w:type="spellEnd"/>
      <w:r>
        <w:t xml:space="preserve"> in der </w:t>
      </w:r>
      <w:proofErr w:type="spellStart"/>
      <w:r>
        <w:t>Donezker</w:t>
      </w:r>
      <w:proofErr w:type="spellEnd"/>
      <w:r>
        <w:t xml:space="preserve"> Volksrepublik.</w:t>
      </w:r>
    </w:p>
    <w:p w:rsidR="00975895" w:rsidRDefault="00975895" w:rsidP="00975895">
      <w:r>
        <w:t xml:space="preserve">Raketentruppen haben 1 Abschussrampe des ukrainischen Flugabwehrraketensystems S-300 in der Nähe von </w:t>
      </w:r>
      <w:proofErr w:type="spellStart"/>
      <w:r>
        <w:t>Nikiforovka</w:t>
      </w:r>
      <w:proofErr w:type="spellEnd"/>
      <w:r>
        <w:t xml:space="preserve"> in der Volksrepublik Donezk und 5 Gebiete mit einer Konzentration von Personal und militärischer Ausrüstung der AFU zerstört.</w:t>
      </w:r>
    </w:p>
    <w:p w:rsidR="00975895" w:rsidRDefault="00975895" w:rsidP="00975895">
      <w:r>
        <w:t>Artillerieeinheiten haben 6 Gefechtsstände, 3 Munitionsdepots, 187 Stützpunkte, Gebiete mit konzentriertem Personal und militärischer Ausrüstung sowie 26 ukrainische Artilleriebatterien getroffen.</w:t>
      </w:r>
    </w:p>
    <w:p w:rsidR="00975895" w:rsidRDefault="00975895" w:rsidP="00975895">
      <w:r w:rsidRPr="00A10F77">
        <w:rPr>
          <w:b/>
        </w:rPr>
        <w:t>Die Angriffe führten zur Ausschaltung von bis zu 280 Nationalisten und 41 Einheiten der AFU-Militärtechnik</w:t>
      </w:r>
      <w:r>
        <w:t>.</w:t>
      </w:r>
    </w:p>
    <w:p w:rsidR="00975895" w:rsidRDefault="00975895" w:rsidP="00975895">
      <w:r>
        <w:t xml:space="preserve">Russische Luftabwehrmittel haben eine Su-25 und eine MiG-29 der ukrainischen Luftstreitkräfte in der Nähe von </w:t>
      </w:r>
      <w:proofErr w:type="spellStart"/>
      <w:r>
        <w:t>Preobraschennoje</w:t>
      </w:r>
      <w:proofErr w:type="spellEnd"/>
      <w:r>
        <w:t xml:space="preserve"> in der Volksrepublik Lugansk abgeschossen und vier ballistische Raketen vom Typ </w:t>
      </w:r>
      <w:proofErr w:type="spellStart"/>
      <w:r>
        <w:t>Tochka</w:t>
      </w:r>
      <w:proofErr w:type="spellEnd"/>
      <w:r>
        <w:t>-U abgefangen.</w:t>
      </w:r>
    </w:p>
    <w:p w:rsidR="00975895" w:rsidRDefault="00975895" w:rsidP="00975895">
      <w:r>
        <w:t xml:space="preserve">Darüber hinaus wurden 13 ukrainische unbemannte Luftfahrzeuge über </w:t>
      </w:r>
      <w:proofErr w:type="spellStart"/>
      <w:r>
        <w:t>Barwenkowo</w:t>
      </w:r>
      <w:proofErr w:type="spellEnd"/>
      <w:r>
        <w:t xml:space="preserve">, </w:t>
      </w:r>
      <w:proofErr w:type="spellStart"/>
      <w:r>
        <w:t>Balakleya</w:t>
      </w:r>
      <w:proofErr w:type="spellEnd"/>
      <w:r>
        <w:t xml:space="preserve"> in der Region Charkow, </w:t>
      </w:r>
      <w:proofErr w:type="spellStart"/>
      <w:r>
        <w:t>Staromikhailowka</w:t>
      </w:r>
      <w:proofErr w:type="spellEnd"/>
      <w:r>
        <w:t xml:space="preserve">, </w:t>
      </w:r>
      <w:proofErr w:type="spellStart"/>
      <w:r>
        <w:t>Jasinowataja</w:t>
      </w:r>
      <w:proofErr w:type="spellEnd"/>
      <w:r>
        <w:t xml:space="preserve"> in der Volksrepublik Donezk, </w:t>
      </w:r>
      <w:proofErr w:type="spellStart"/>
      <w:r>
        <w:t>Perwomaisk</w:t>
      </w:r>
      <w:proofErr w:type="spellEnd"/>
      <w:r>
        <w:t xml:space="preserve"> in der Volksrepublik Lugansk und </w:t>
      </w:r>
      <w:proofErr w:type="spellStart"/>
      <w:r>
        <w:t>Tschornobajewka</w:t>
      </w:r>
      <w:proofErr w:type="spellEnd"/>
      <w:r>
        <w:t xml:space="preserve"> in der Region Cherson abgeschossen.</w:t>
      </w:r>
    </w:p>
    <w:p w:rsidR="00975895" w:rsidRDefault="00975895" w:rsidP="00975895">
      <w:r>
        <w:t>Insgesamt wurden während der Operation 151 Flugzeuge und 112 Hubschrauber, 742 unbemannte Luftfahrzeuge, 290 Flugabwehrraketensysteme, 2.854 Panzer und andere gepanzerte Kampffahrzeuge, 329 Mehrfachraketen, 1.338 Feldartilleriegeschütze und Mörser sowie 2.683 Einheiten militärischer Spezialfahrzeuge der ukrainischen Streitkräfte zerstört.“</w:t>
      </w:r>
    </w:p>
    <w:p w:rsidR="00975895" w:rsidRDefault="00975895" w:rsidP="00975895"/>
    <w:p w:rsidR="00975895" w:rsidRDefault="00975895">
      <w:bookmarkStart w:id="0" w:name="_GoBack"/>
      <w:bookmarkEnd w:id="0"/>
    </w:p>
    <w:p w:rsidR="00A10F77" w:rsidRPr="00A10F77" w:rsidRDefault="00975895" w:rsidP="00A10F77">
      <w:pPr>
        <w:rPr>
          <w:i/>
        </w:rPr>
      </w:pPr>
      <w:r>
        <w:rPr>
          <w:b/>
        </w:rPr>
        <w:t>4</w:t>
      </w:r>
      <w:r w:rsidR="00A10F77">
        <w:t xml:space="preserve">. </w:t>
      </w:r>
      <w:r w:rsidR="00A10F77" w:rsidRPr="00A10F77">
        <w:rPr>
          <w:b/>
          <w:i/>
          <w:u w:val="single"/>
        </w:rPr>
        <w:t>Briefing des russischen Verteidigungsministeriums</w:t>
      </w:r>
      <w:r w:rsidR="00A10F77" w:rsidRPr="00A10F77">
        <w:rPr>
          <w:b/>
          <w:i/>
          <w:u w:val="single"/>
        </w:rPr>
        <w:t xml:space="preserve"> (6. April 2022, 19:50 Uhr,</w:t>
      </w:r>
      <w:r w:rsidR="00A10F77" w:rsidRPr="00A10F77">
        <w:rPr>
          <w:i/>
        </w:rPr>
        <w:t xml:space="preserve">  </w:t>
      </w:r>
      <w:hyperlink r:id="rId14" w:history="1">
        <w:r w:rsidR="00A10F77" w:rsidRPr="00A10F77">
          <w:rPr>
            <w:rStyle w:val="Hyperlink"/>
            <w:i/>
          </w:rPr>
          <w:t>https://eng.mil.ru/en/special_operation/briefings/briefings/more.htm?id=12420172@egNews</w:t>
        </w:r>
      </w:hyperlink>
      <w:r w:rsidR="00A10F77" w:rsidRPr="00A10F77">
        <w:rPr>
          <w:i/>
        </w:rPr>
        <w:t xml:space="preserve">) </w:t>
      </w:r>
    </w:p>
    <w:p w:rsidR="00A10F77" w:rsidRDefault="00A10F77" w:rsidP="00A10F77">
      <w:r>
        <w:lastRenderedPageBreak/>
        <w:t>„…</w:t>
      </w:r>
      <w:r w:rsidRPr="00975895">
        <w:rPr>
          <w:b/>
        </w:rPr>
        <w:t xml:space="preserve">Von der russischen Luftwaffe abgefeuerte Präzisionsraketen trafen 31 Gebiete, in denen sich </w:t>
      </w:r>
      <w:r w:rsidR="00975895">
        <w:rPr>
          <w:b/>
        </w:rPr>
        <w:t xml:space="preserve">Truppen </w:t>
      </w:r>
      <w:r w:rsidRPr="00975895">
        <w:rPr>
          <w:b/>
        </w:rPr>
        <w:t xml:space="preserve">und militärische Ausrüstung der AFU konzentrierten, sowie ein Munitionsdepot bei </w:t>
      </w:r>
      <w:proofErr w:type="spellStart"/>
      <w:r w:rsidRPr="00975895">
        <w:rPr>
          <w:b/>
        </w:rPr>
        <w:t>Popasnaja</w:t>
      </w:r>
      <w:proofErr w:type="spellEnd"/>
      <w:r>
        <w:t>.</w:t>
      </w:r>
    </w:p>
    <w:p w:rsidR="00A10F77" w:rsidRDefault="00A10F77" w:rsidP="00A10F77">
      <w:r>
        <w:t>Operativ-taktische und militärische Luftfahrzeuge der russischen Luft- und Raumfahrtkräfte haben 27 militärische Einrichtungen der Ukraine getroffen.</w:t>
      </w:r>
    </w:p>
    <w:p w:rsidR="00A10F77" w:rsidRDefault="00A10F77" w:rsidP="00A10F77">
      <w:r>
        <w:t xml:space="preserve">Unter ihnen: 3 Munitionsdepots in der Nähe von </w:t>
      </w:r>
      <w:proofErr w:type="spellStart"/>
      <w:r>
        <w:t>Kusminowka</w:t>
      </w:r>
      <w:proofErr w:type="spellEnd"/>
      <w:r>
        <w:t xml:space="preserve">, </w:t>
      </w:r>
      <w:proofErr w:type="spellStart"/>
      <w:r>
        <w:t>Swanowka</w:t>
      </w:r>
      <w:proofErr w:type="spellEnd"/>
      <w:r>
        <w:t xml:space="preserve"> und </w:t>
      </w:r>
      <w:proofErr w:type="spellStart"/>
      <w:r>
        <w:t>Sewersk</w:t>
      </w:r>
      <w:proofErr w:type="spellEnd"/>
      <w:r>
        <w:t xml:space="preserve"> in der Volksrepublik Donezk sowie 7 Kompaniestützpunkte und 16 Gebiete, in denen </w:t>
      </w:r>
      <w:r>
        <w:t>Truppen</w:t>
      </w:r>
      <w:r>
        <w:t xml:space="preserve"> und militärische Ausrüstung konzentriert sind.</w:t>
      </w:r>
    </w:p>
    <w:p w:rsidR="00A10F77" w:rsidRPr="00A10F77" w:rsidRDefault="00A10F77" w:rsidP="00A10F77">
      <w:pPr>
        <w:rPr>
          <w:b/>
        </w:rPr>
      </w:pPr>
      <w:r w:rsidRPr="00A10F77">
        <w:rPr>
          <w:b/>
        </w:rPr>
        <w:t xml:space="preserve">Bei den Angriffen wurden bis zu 310 Nationalisten und 27 Einheiten der AFU-Militärausrüstung sowie ukrainische Flugabwehrraketen vom Typ </w:t>
      </w:r>
      <w:proofErr w:type="spellStart"/>
      <w:r w:rsidRPr="00A10F77">
        <w:rPr>
          <w:b/>
        </w:rPr>
        <w:t>Osa</w:t>
      </w:r>
      <w:proofErr w:type="spellEnd"/>
      <w:r w:rsidRPr="00A10F77">
        <w:rPr>
          <w:b/>
        </w:rPr>
        <w:t xml:space="preserve">-AKM in der Nähe von </w:t>
      </w:r>
      <w:proofErr w:type="spellStart"/>
      <w:r w:rsidRPr="00A10F77">
        <w:rPr>
          <w:b/>
        </w:rPr>
        <w:t>Sewersk</w:t>
      </w:r>
      <w:proofErr w:type="spellEnd"/>
      <w:r w:rsidRPr="00A10F77">
        <w:rPr>
          <w:b/>
        </w:rPr>
        <w:t xml:space="preserve"> in der Volksrepublik Donezk ausgeschaltet.</w:t>
      </w:r>
    </w:p>
    <w:p w:rsidR="00A10F77" w:rsidRDefault="00A10F77" w:rsidP="00A10F77">
      <w:r>
        <w:t xml:space="preserve">Raketentruppen und Artillerie haben im Laufe des Tages 22 Kommandoposten, 207 Hochburgen, Gebiete, in denen </w:t>
      </w:r>
      <w:r>
        <w:t>Truppen</w:t>
      </w:r>
      <w:r>
        <w:t xml:space="preserve"> und militärische Ausrüstung konzentriert sind, sowie 3 Munitionsdepots getroffen.</w:t>
      </w:r>
    </w:p>
    <w:p w:rsidR="00A10F77" w:rsidRDefault="00A10F77" w:rsidP="00A10F77">
      <w:r>
        <w:t xml:space="preserve">Russische Flugabwehrmittel haben 1 Su-27-Flugzeug der ukrainischen Luftwaffe in der Nähe von </w:t>
      </w:r>
      <w:proofErr w:type="spellStart"/>
      <w:r>
        <w:t>Platonowka</w:t>
      </w:r>
      <w:proofErr w:type="spellEnd"/>
      <w:r>
        <w:t>, Volksrepublik Lugansk, abgeschossen.</w:t>
      </w:r>
    </w:p>
    <w:p w:rsidR="00A10F77" w:rsidRDefault="00A10F77" w:rsidP="00A10F77">
      <w:r>
        <w:t xml:space="preserve">Darüber hinaus wurden 7 ukrainische unbemannte Flugzeuge über </w:t>
      </w:r>
      <w:proofErr w:type="spellStart"/>
      <w:r>
        <w:t>Liptsy</w:t>
      </w:r>
      <w:proofErr w:type="spellEnd"/>
      <w:r>
        <w:t xml:space="preserve"> (Region Charkow), </w:t>
      </w:r>
      <w:proofErr w:type="spellStart"/>
      <w:r>
        <w:t>Sladkoe</w:t>
      </w:r>
      <w:proofErr w:type="spellEnd"/>
      <w:r>
        <w:t xml:space="preserve">, </w:t>
      </w:r>
      <w:proofErr w:type="spellStart"/>
      <w:r>
        <w:t>Zemljanka</w:t>
      </w:r>
      <w:proofErr w:type="spellEnd"/>
      <w:r>
        <w:t xml:space="preserve"> (Volksrepublik Donezk), </w:t>
      </w:r>
      <w:proofErr w:type="spellStart"/>
      <w:r>
        <w:t>Tretjakowka</w:t>
      </w:r>
      <w:proofErr w:type="spellEnd"/>
      <w:r>
        <w:t xml:space="preserve">, </w:t>
      </w:r>
      <w:proofErr w:type="spellStart"/>
      <w:r>
        <w:t>Warwarowka</w:t>
      </w:r>
      <w:proofErr w:type="spellEnd"/>
      <w:r>
        <w:t xml:space="preserve"> (Volksrepublik Lugansk) und in der Nähe der Insel </w:t>
      </w:r>
      <w:proofErr w:type="spellStart"/>
      <w:r>
        <w:t>Zmeiniy</w:t>
      </w:r>
      <w:proofErr w:type="spellEnd"/>
      <w:r>
        <w:t xml:space="preserve"> abgeschossen.</w:t>
      </w:r>
    </w:p>
    <w:p w:rsidR="00A10F77" w:rsidRDefault="00A10F77" w:rsidP="00A10F77">
      <w:r>
        <w:t xml:space="preserve">2 ukrainische </w:t>
      </w:r>
      <w:proofErr w:type="spellStart"/>
      <w:r>
        <w:t>Smerch</w:t>
      </w:r>
      <w:proofErr w:type="spellEnd"/>
      <w:r>
        <w:t xml:space="preserve">-Mehrzweckraketen wurden über </w:t>
      </w:r>
      <w:proofErr w:type="spellStart"/>
      <w:r>
        <w:t>Izyum</w:t>
      </w:r>
      <w:proofErr w:type="spellEnd"/>
      <w:r>
        <w:t xml:space="preserve"> abgefangen.</w:t>
      </w:r>
    </w:p>
    <w:p w:rsidR="00B2560D" w:rsidRDefault="00A10F77" w:rsidP="00BD4AE7">
      <w:pPr>
        <w:rPr>
          <w:lang w:eastAsia="de-DE"/>
        </w:rPr>
      </w:pPr>
      <w:r>
        <w:t>Insgesamt wurden während der Operation 152 Flugzeuge und 112 Hubschrauber, 749 unbemannte Luftfahrzeuge, 291 Flugabwehrraketensysteme, 2.867 Panzer und andere gepanzerte Kampffahrzeuge, 331 Mehrfachraketen, 1.345 Feldartilleriegeschütze und Mörser sowie 2.698 Einheiten von militärischen Spezialfahrzeugen der Streitkräfte der Ukraine zerstört.</w:t>
      </w:r>
      <w:r w:rsidR="00975895">
        <w:t>“</w:t>
      </w:r>
    </w:p>
    <w:p w:rsidR="009A6EC1" w:rsidRDefault="009A6EC1" w:rsidP="00BD4AE7">
      <w:pPr>
        <w:rPr>
          <w:lang w:eastAsia="de-DE"/>
        </w:rPr>
      </w:pPr>
    </w:p>
    <w:p w:rsidR="00003235" w:rsidRDefault="00003235" w:rsidP="00282B5F">
      <w:pPr>
        <w:rPr>
          <w:lang w:eastAsia="de-DE"/>
        </w:rPr>
      </w:pPr>
    </w:p>
    <w:p w:rsidR="00003235" w:rsidRPr="00003235" w:rsidRDefault="00003235" w:rsidP="00003235">
      <w:pPr>
        <w:rPr>
          <w:i/>
          <w:color w:val="000000"/>
        </w:rPr>
      </w:pPr>
      <w:r w:rsidRPr="00003235">
        <w:rPr>
          <w:b/>
          <w:lang w:eastAsia="de-DE"/>
        </w:rPr>
        <w:t>5</w:t>
      </w:r>
      <w:r>
        <w:rPr>
          <w:lang w:eastAsia="de-DE"/>
        </w:rPr>
        <w:t xml:space="preserve">. </w:t>
      </w:r>
      <w:r w:rsidRPr="00003235">
        <w:rPr>
          <w:b/>
          <w:i/>
          <w:u w:val="single"/>
          <w:lang w:eastAsia="de-DE"/>
        </w:rPr>
        <w:t xml:space="preserve">RTDE </w:t>
      </w:r>
      <w:proofErr w:type="spellStart"/>
      <w:r w:rsidRPr="00003235">
        <w:rPr>
          <w:b/>
          <w:i/>
          <w:u w:val="single"/>
          <w:lang w:eastAsia="de-DE"/>
        </w:rPr>
        <w:t>Lifeticker</w:t>
      </w:r>
      <w:proofErr w:type="spellEnd"/>
      <w:r w:rsidRPr="00003235">
        <w:rPr>
          <w:b/>
          <w:i/>
          <w:u w:val="single"/>
          <w:lang w:eastAsia="de-DE"/>
        </w:rPr>
        <w:t xml:space="preserve"> zum Ukrainekrieg</w:t>
      </w:r>
      <w:r w:rsidRPr="00003235">
        <w:rPr>
          <w:i/>
          <w:lang w:eastAsia="de-DE"/>
        </w:rPr>
        <w:t xml:space="preserve">, </w:t>
      </w:r>
      <w:r w:rsidRPr="00003235">
        <w:rPr>
          <w:b/>
          <w:bCs/>
          <w:i/>
        </w:rPr>
        <w:t xml:space="preserve">Ständiger Vertreter Russlands bei OSZE: Kriegsverbrechen unter falscher Flagge als Routine-Taktik der </w:t>
      </w:r>
      <w:proofErr w:type="spellStart"/>
      <w:r w:rsidRPr="00003235">
        <w:rPr>
          <w:b/>
          <w:bCs/>
          <w:i/>
        </w:rPr>
        <w:t>kiewtreuen</w:t>
      </w:r>
      <w:proofErr w:type="spellEnd"/>
      <w:r w:rsidRPr="00003235">
        <w:rPr>
          <w:b/>
          <w:bCs/>
          <w:i/>
        </w:rPr>
        <w:t xml:space="preserve"> Truppen</w:t>
      </w:r>
      <w:r w:rsidRPr="00003235">
        <w:rPr>
          <w:b/>
          <w:i/>
        </w:rPr>
        <w:br/>
      </w:r>
      <w:r w:rsidRPr="00003235">
        <w:rPr>
          <w:i/>
          <w:lang w:eastAsia="de-DE"/>
        </w:rPr>
        <w:t xml:space="preserve">(7. April 2022, </w:t>
      </w:r>
      <w:r w:rsidRPr="00003235">
        <w:rPr>
          <w:i/>
        </w:rPr>
        <w:t>17:45 Uhr</w:t>
      </w:r>
      <w:r w:rsidRPr="00003235">
        <w:rPr>
          <w:i/>
        </w:rPr>
        <w:t xml:space="preserve">, </w:t>
      </w:r>
      <w:hyperlink r:id="rId15" w:history="1">
        <w:r w:rsidRPr="00003235">
          <w:rPr>
            <w:rStyle w:val="Hyperlink"/>
            <w:rFonts w:eastAsiaTheme="majorEastAsia"/>
            <w:i/>
          </w:rPr>
          <w:t>https://test.rtde.tech/</w:t>
        </w:r>
      </w:hyperlink>
    </w:p>
    <w:p w:rsidR="00003235" w:rsidRDefault="00003235" w:rsidP="00003235">
      <w:r>
        <w:t>„</w:t>
      </w:r>
      <w:proofErr w:type="spellStart"/>
      <w:r>
        <w:t>Kiewtreue</w:t>
      </w:r>
      <w:proofErr w:type="spellEnd"/>
      <w:r>
        <w:t xml:space="preserve"> Truppen fügen mit Unterstützung von westlichen OSZE-Mitgliedsstaaten der ukrainischen Zivilbevölkerung weiterhin Schaden zu – unter Verstoß gegen das humanitäre Völkerrecht und mit dem Zweck, dies auf das russische Militär "abzuschieben". Darauf machte der ständige Vertreter Russlands bei der OSZE, Alexander </w:t>
      </w:r>
      <w:proofErr w:type="spellStart"/>
      <w:r>
        <w:t>Lukaschewitsch</w:t>
      </w:r>
      <w:proofErr w:type="spellEnd"/>
      <w:r>
        <w:t xml:space="preserve">, am Donnerstag auf einer Sitzung des Ständigen Rates der OSZE aufmerksam. Der Text seiner Rede wurde am Freitag auf der Webseite des russischen Außenministeriums veröffentlicht. Darin heißt es: </w:t>
      </w:r>
      <w:r>
        <w:rPr>
          <w:i/>
          <w:iCs/>
        </w:rPr>
        <w:t>"</w:t>
      </w:r>
      <w:r w:rsidRPr="00003235">
        <w:rPr>
          <w:b/>
          <w:i/>
          <w:iCs/>
        </w:rPr>
        <w:t>Mit unmittelbarer Unterstützung des Westens verletzt das Kiewer Regime weiterhin systematisch das humanitäre Völkerrecht. Dies geschieht mit dem Ziel, der Zivilbevölkerung Schaden zuzufügen – und alles auf die Aktionen des russischen Militärs zu schieben und so die russischen Streitkräfte zu verleumden</w:t>
      </w:r>
      <w:r>
        <w:rPr>
          <w:i/>
          <w:iCs/>
        </w:rPr>
        <w:t>."</w:t>
      </w:r>
      <w:r>
        <w:br/>
      </w:r>
      <w:r>
        <w:t xml:space="preserve">Der Diplomat führte für dieses Verhalten auch "einige neue Beispiele aus der letzten Woche" an. </w:t>
      </w:r>
      <w:r w:rsidRPr="00003235">
        <w:rPr>
          <w:b/>
        </w:rPr>
        <w:t xml:space="preserve">Nach Angaben von </w:t>
      </w:r>
      <w:proofErr w:type="spellStart"/>
      <w:r w:rsidRPr="00003235">
        <w:rPr>
          <w:b/>
        </w:rPr>
        <w:t>Lukaschewitsch</w:t>
      </w:r>
      <w:proofErr w:type="spellEnd"/>
      <w:r w:rsidRPr="00003235">
        <w:rPr>
          <w:b/>
        </w:rPr>
        <w:t xml:space="preserve"> hätten ukrainische Kämpfer den Damm des Nikolajew-Stausees in der Stadt </w:t>
      </w:r>
      <w:proofErr w:type="spellStart"/>
      <w:r w:rsidRPr="00003235">
        <w:rPr>
          <w:b/>
        </w:rPr>
        <w:t>Marganez</w:t>
      </w:r>
      <w:proofErr w:type="spellEnd"/>
      <w:r w:rsidRPr="00003235">
        <w:rPr>
          <w:b/>
        </w:rPr>
        <w:t xml:space="preserve"> in der Region </w:t>
      </w:r>
      <w:proofErr w:type="spellStart"/>
      <w:r w:rsidRPr="00003235">
        <w:rPr>
          <w:b/>
        </w:rPr>
        <w:t>Dnepropetrowsk</w:t>
      </w:r>
      <w:proofErr w:type="spellEnd"/>
      <w:r w:rsidRPr="00003235">
        <w:rPr>
          <w:b/>
        </w:rPr>
        <w:t xml:space="preserve"> mit Sprengsätzen versehen. Bei einer Sprengung würde sowohl die Stadt selbst als auch die umliegenden Dörfer und Siedlungen mit über 45.000 Einwohnern überflutet werden.</w:t>
      </w:r>
      <w:r w:rsidRPr="00003235">
        <w:rPr>
          <w:b/>
        </w:rPr>
        <w:br/>
        <w:t xml:space="preserve">Außerdem, so </w:t>
      </w:r>
      <w:proofErr w:type="spellStart"/>
      <w:r w:rsidRPr="00003235">
        <w:rPr>
          <w:b/>
        </w:rPr>
        <w:t>Lukaschewitsch</w:t>
      </w:r>
      <w:proofErr w:type="spellEnd"/>
      <w:r w:rsidRPr="00003235">
        <w:rPr>
          <w:b/>
        </w:rPr>
        <w:t xml:space="preserve">, "haben Neonazis in den oberen Stockwerken von Wohnhäusern im Dorf </w:t>
      </w:r>
      <w:proofErr w:type="spellStart"/>
      <w:r w:rsidRPr="00003235">
        <w:rPr>
          <w:b/>
        </w:rPr>
        <w:t>Raigorodok</w:t>
      </w:r>
      <w:proofErr w:type="spellEnd"/>
      <w:r w:rsidRPr="00003235">
        <w:rPr>
          <w:b/>
        </w:rPr>
        <w:t xml:space="preserve"> im Bezirk Kramatorsk (Gebiet der Volksrepublik Donezk, das vorübergehend von den ukrainischen Streitkräften besetzt wird) Feuerstellungen eingerichtet und Munitionslager in Kellern angelegt – und die Bürger werden gewaltsam in ihren Wohnungen festgehalten</w:t>
      </w:r>
      <w:r>
        <w:t xml:space="preserve">." Ähnliches wusste </w:t>
      </w:r>
      <w:proofErr w:type="spellStart"/>
      <w:r>
        <w:t>Lukaschewitsch</w:t>
      </w:r>
      <w:proofErr w:type="spellEnd"/>
      <w:r>
        <w:t xml:space="preserve"> auch bezüglich des Umgangs der Ukraine mit Kultstätten zu berichten:  </w:t>
      </w:r>
      <w:r>
        <w:rPr>
          <w:i/>
          <w:iCs/>
        </w:rPr>
        <w:t>"</w:t>
      </w:r>
      <w:r w:rsidRPr="00003235">
        <w:rPr>
          <w:b/>
          <w:i/>
          <w:iCs/>
        </w:rPr>
        <w:t xml:space="preserve">In der Nähe, in </w:t>
      </w:r>
      <w:proofErr w:type="spellStart"/>
      <w:r w:rsidRPr="00003235">
        <w:rPr>
          <w:b/>
          <w:i/>
          <w:iCs/>
        </w:rPr>
        <w:lastRenderedPageBreak/>
        <w:t>Swjatogorsk</w:t>
      </w:r>
      <w:proofErr w:type="spellEnd"/>
      <w:r w:rsidRPr="00003235">
        <w:rPr>
          <w:b/>
          <w:i/>
          <w:iCs/>
        </w:rPr>
        <w:t>, haben die ukrainischen Kämpfer Artilleriegeschütze und Mehrfachraketenwerfer auf dem Gelände des Klosters des heiligen Entschlafens der Gottesgebärerin aufgestellt, während sich über einhundert Zivilisten (Geistliche, Novizen, Flüchtlinge) weiterhin in dem Kloster aufhalten.</w:t>
      </w:r>
      <w:r>
        <w:rPr>
          <w:i/>
          <w:iCs/>
        </w:rPr>
        <w:t>"</w:t>
      </w:r>
      <w:r>
        <w:br/>
        <w:t xml:space="preserve">Neben Wohnhäusern und Kultstätten würden auch Schulen zu Objekten derartigen Umgangs der </w:t>
      </w:r>
      <w:proofErr w:type="spellStart"/>
      <w:r>
        <w:t>kiew</w:t>
      </w:r>
      <w:proofErr w:type="spellEnd"/>
      <w:r>
        <w:t xml:space="preserve">-treuen Truppen: </w:t>
      </w:r>
      <w:r>
        <w:rPr>
          <w:i/>
          <w:iCs/>
        </w:rPr>
        <w:t>"</w:t>
      </w:r>
      <w:r w:rsidRPr="00003235">
        <w:rPr>
          <w:b/>
          <w:i/>
          <w:iCs/>
        </w:rPr>
        <w:t xml:space="preserve">In Nikolajew hat die ukrainische Nationalgarde Raketenartilleriesysteme, gepanzerte Fahrzeuge und LKWs mit Munition auf dem Gelände der Schulen Nr. 6 und Nr. 7 platziert, ohne die Bewohner aus den umliegenden Häusern zu evakuieren. Darüber hinaus haben die Nationalisten Feuerstellungen im Internat für gehörlose Kinder in Nikolajew sowie in allgemeinen Bildungseinrichtungen in Odessa (Schule Nr. 40), </w:t>
      </w:r>
      <w:proofErr w:type="spellStart"/>
      <w:r w:rsidRPr="00003235">
        <w:rPr>
          <w:b/>
          <w:i/>
          <w:iCs/>
        </w:rPr>
        <w:t>Dnepropetrowsk</w:t>
      </w:r>
      <w:proofErr w:type="spellEnd"/>
      <w:r w:rsidRPr="00003235">
        <w:rPr>
          <w:b/>
          <w:i/>
          <w:iCs/>
        </w:rPr>
        <w:t xml:space="preserve"> (Schulen Nr. 2 und Nr. 28, Internat Nr. 2), Kramatorsk (Schulen Nr. 6 und Nr. 9), </w:t>
      </w:r>
      <w:proofErr w:type="spellStart"/>
      <w:r w:rsidRPr="00003235">
        <w:rPr>
          <w:b/>
          <w:i/>
          <w:iCs/>
        </w:rPr>
        <w:t>Slawjansk</w:t>
      </w:r>
      <w:proofErr w:type="spellEnd"/>
      <w:r w:rsidRPr="00003235">
        <w:rPr>
          <w:b/>
          <w:i/>
          <w:iCs/>
        </w:rPr>
        <w:t xml:space="preserve"> (Schule Nr. 14), Charkow (Schulen Nr. 73 und Nr. 145, Lyzeum Nr. 161, Gymnasium Nr. 14) und anderen eingerichtet</w:t>
      </w:r>
      <w:r>
        <w:rPr>
          <w:i/>
          <w:iCs/>
        </w:rPr>
        <w:t>."</w:t>
      </w:r>
      <w:r>
        <w:br/>
      </w:r>
      <w:r>
        <w:t xml:space="preserve">Der Diplomat wies auch darauf hin, dass in dem vom russischen Militär befreiten Gebiet in der Region Cherson eine von ukrainischen Kämpfern eingerichtete Folterkammer entdeckt wurde. </w:t>
      </w:r>
      <w:r>
        <w:rPr>
          <w:i/>
          <w:iCs/>
        </w:rPr>
        <w:t>"Neben dieser Räumlichkeit befanden sich Vorrichtungen für den Konsum von Betäubungsmitteln sowie Transportkoffer von Raketensystemen aus US-Herstellung."</w:t>
      </w:r>
      <w:r>
        <w:br/>
      </w:r>
      <w:r w:rsidRPr="00003235">
        <w:rPr>
          <w:b/>
          <w:u w:val="single"/>
        </w:rPr>
        <w:t xml:space="preserve">Die </w:t>
      </w:r>
      <w:proofErr w:type="spellStart"/>
      <w:r w:rsidRPr="00003235">
        <w:rPr>
          <w:b/>
          <w:u w:val="single"/>
        </w:rPr>
        <w:t>Routiniertheit</w:t>
      </w:r>
      <w:proofErr w:type="spellEnd"/>
      <w:r w:rsidRPr="00003235">
        <w:rPr>
          <w:b/>
          <w:u w:val="single"/>
        </w:rPr>
        <w:t>, mit der einerseits die ukrainischen Truppen dergestalt gegen völkerrechtliche Normen der Kriegsführung verstoßen und andererseits diese Verstöße von Kiew und den westlichen Medien und Politikern Russland in die Schuhe geschoben werden, falle ins Auge. Damit dränge sich die Folgerung auf, dass Kiew – mit Unterstützung aus dem Westen – Kriegsverbrechen unter falscher Flagge als eine bewusste Kriegsführungstaktik umsetze.</w:t>
      </w:r>
      <w:r>
        <w:t>“</w:t>
      </w:r>
    </w:p>
    <w:p w:rsidR="00003235" w:rsidRDefault="00003235" w:rsidP="00003235"/>
    <w:p w:rsidR="00003235" w:rsidRDefault="00003235" w:rsidP="00003235">
      <w:pPr>
        <w:rPr>
          <w:lang w:eastAsia="de-DE"/>
        </w:rPr>
      </w:pPr>
      <w:r w:rsidRPr="00003235">
        <w:br/>
      </w:r>
      <w:r w:rsidRPr="00975895">
        <w:rPr>
          <w:b/>
          <w:lang w:eastAsia="de-DE"/>
        </w:rPr>
        <w:t>6</w:t>
      </w:r>
      <w:r>
        <w:rPr>
          <w:lang w:eastAsia="de-DE"/>
        </w:rPr>
        <w:t xml:space="preserve">. </w:t>
      </w:r>
      <w:r w:rsidRPr="00975895">
        <w:rPr>
          <w:b/>
          <w:i/>
          <w:u w:val="single"/>
          <w:lang w:eastAsia="de-DE"/>
        </w:rPr>
        <w:t xml:space="preserve">RTDE </w:t>
      </w:r>
      <w:proofErr w:type="spellStart"/>
      <w:r w:rsidRPr="00975895">
        <w:rPr>
          <w:b/>
          <w:i/>
          <w:u w:val="single"/>
          <w:lang w:eastAsia="de-DE"/>
        </w:rPr>
        <w:t>Lifeticker</w:t>
      </w:r>
      <w:proofErr w:type="spellEnd"/>
      <w:r w:rsidRPr="00975895">
        <w:rPr>
          <w:b/>
          <w:i/>
          <w:u w:val="single"/>
          <w:lang w:eastAsia="de-DE"/>
        </w:rPr>
        <w:t xml:space="preserve"> zum Ukraine-Krieg</w:t>
      </w:r>
      <w:r w:rsidRPr="00975895">
        <w:rPr>
          <w:i/>
          <w:lang w:eastAsia="de-DE"/>
        </w:rPr>
        <w:t xml:space="preserve">, </w:t>
      </w:r>
      <w:r w:rsidRPr="00975895">
        <w:rPr>
          <w:b/>
          <w:bCs/>
          <w:i/>
        </w:rPr>
        <w:t>Russland legt Zeugenaussagen zu systematischen Verbrechen der ukrainischen Streitkräfte im UN-Sicherheitsrat vor</w:t>
      </w:r>
      <w:r w:rsidR="00975895" w:rsidRPr="00975895">
        <w:rPr>
          <w:bCs/>
          <w:i/>
        </w:rPr>
        <w:t xml:space="preserve"> (7. Mai 2022, </w:t>
      </w:r>
      <w:r w:rsidRPr="00975895">
        <w:rPr>
          <w:i/>
        </w:rPr>
        <w:t>21:20 Uhr</w:t>
      </w:r>
      <w:r w:rsidR="00975895" w:rsidRPr="00975895">
        <w:rPr>
          <w:i/>
        </w:rPr>
        <w:t>,</w:t>
      </w:r>
      <w:r w:rsidRPr="00975895">
        <w:rPr>
          <w:i/>
        </w:rPr>
        <w:t xml:space="preserve"> </w:t>
      </w:r>
      <w:hyperlink r:id="rId16" w:history="1">
        <w:r w:rsidRPr="00975895">
          <w:rPr>
            <w:rStyle w:val="Hyperlink"/>
            <w:rFonts w:eastAsiaTheme="majorEastAsia"/>
            <w:i/>
          </w:rPr>
          <w:t>https://test.rtde.tech/</w:t>
        </w:r>
      </w:hyperlink>
      <w:r w:rsidR="00975895" w:rsidRPr="00975895">
        <w:rPr>
          <w:i/>
        </w:rPr>
        <w:t>)</w:t>
      </w:r>
      <w:r w:rsidRPr="00975895">
        <w:rPr>
          <w:i/>
        </w:rPr>
        <w:br/>
      </w:r>
      <w:r w:rsidR="00975895">
        <w:t>„</w:t>
      </w:r>
      <w:r>
        <w:t xml:space="preserve">Beweise für Verbrechen des ukrainischen Militärs und nationalistischer Milizen, die unter anderem die Evakuierung von Zivilisten verhinderten, haben russische Diplomaten am Freitag bei einem informellen Treffen des UN-Sicherheitsrates nach der sogenannten </w:t>
      </w:r>
      <w:hyperlink r:id="rId17" w:history="1">
        <w:r>
          <w:rPr>
            <w:rStyle w:val="Hyperlink"/>
            <w:rFonts w:eastAsiaTheme="majorEastAsia"/>
          </w:rPr>
          <w:t>Arria-Formel</w:t>
        </w:r>
      </w:hyperlink>
      <w:r>
        <w:t xml:space="preserve"> vorgelegt. Laut dem ständigen Vertreter Russlands bei der Weltorganisation, Wassili </w:t>
      </w:r>
      <w:proofErr w:type="spellStart"/>
      <w:r>
        <w:t>Nebensja</w:t>
      </w:r>
      <w:proofErr w:type="spellEnd"/>
      <w:r>
        <w:t>, wollten die ukrainischen Behörden und ihre westlichen Sponsoren nicht, dass die Realität ans Licht kommt.</w:t>
      </w:r>
      <w:r w:rsidR="00975895">
        <w:t xml:space="preserve"> </w:t>
      </w:r>
      <w:proofErr w:type="spellStart"/>
      <w:r>
        <w:t>Nebensja</w:t>
      </w:r>
      <w:proofErr w:type="spellEnd"/>
      <w:r>
        <w:t xml:space="preserve"> machte seine Amtskollegen darauf aufmerksam, dass die ukrainischen Streitkräfte systematisch schweres Gerät in Wohngebieten platzieren und Zivilisten als menschliche Schutzschilde benutzen würden, was einen Verstoß gegen das humanitäre Völkerrecht darstelle: </w:t>
      </w:r>
      <w:r>
        <w:rPr>
          <w:i/>
          <w:iCs/>
        </w:rPr>
        <w:t>"</w:t>
      </w:r>
      <w:r w:rsidRPr="00975895">
        <w:rPr>
          <w:b/>
          <w:i/>
          <w:iCs/>
        </w:rPr>
        <w:t>Wir haben Grund zu der Annahme, dass alle diese Grundsätze [des humanitären Völkerrechts] von der ukrainischen Armee und den paramilitärischen Formierungen systematisch verletzt werden. Viele Augenzeugen berichten, dass die ukrainische Armee Zivilisten als Geiseln und menschliche Schutzschilde missbraucht."</w:t>
      </w:r>
      <w:r w:rsidRPr="00975895">
        <w:rPr>
          <w:b/>
        </w:rPr>
        <w:br/>
      </w:r>
      <w:r>
        <w:t xml:space="preserve">Auf dem Treffen wurde auch ein Schema präsentiert, das zeigt, wie das ukrainische Militär und die nationalistischen Banden ihre Stellungen in Wohngebäuden und Objekten ziviler Infrastruktur einrichten: Panzer werden gegebenenfalls in den Erdgeschossen oder gebäudenah aufgestellt, Zivilisten werden in den mittleren Stockwerken festgehalten, während Scharfschützen, Soldaten mit leichten Flug- und Panzerabwehrlenkflugkörpern und schweren Waffen von den oberen Etagen </w:t>
      </w:r>
      <w:r w:rsidR="00975895">
        <w:t>und den Dächern aus operieren.</w:t>
      </w:r>
      <w:r w:rsidR="00975895">
        <w:br/>
      </w:r>
      <w:r>
        <w:t xml:space="preserve">Die Diplomaten zeigten Videoaufnahmen mit Interviews von Zivilisten, die schilderten, wie sie es geschafft haben, die von den Kriegshandlungen erfassten Gebiete zu verlassen. Nach ihren Aussagen beschoss das ukrainische Militär Fahrzeuge mit Menschen, die versuchten, über die humanitären Korridore zu fliehen. Einer der Bewohner </w:t>
      </w:r>
      <w:proofErr w:type="spellStart"/>
      <w:r>
        <w:t>Mariupols</w:t>
      </w:r>
      <w:proofErr w:type="spellEnd"/>
      <w:r>
        <w:t xml:space="preserve"> in der </w:t>
      </w:r>
      <w:r>
        <w:lastRenderedPageBreak/>
        <w:t xml:space="preserve">Videoaufnahme bestritt zudem kategorisch jede Beteiligung des russischen Militärs an der Sprengung des Schauspielhauses von </w:t>
      </w:r>
      <w:proofErr w:type="spellStart"/>
      <w:r>
        <w:t>Mariupol</w:t>
      </w:r>
      <w:proofErr w:type="spellEnd"/>
      <w:r>
        <w:t>.</w:t>
      </w:r>
      <w:r w:rsidR="00975895">
        <w:t>“</w:t>
      </w:r>
    </w:p>
    <w:sectPr w:rsidR="00003235">
      <w:footerReference w:type="default" r:id="rId1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684C" w:rsidRDefault="0089684C" w:rsidP="00975895">
      <w:r>
        <w:separator/>
      </w:r>
    </w:p>
  </w:endnote>
  <w:endnote w:type="continuationSeparator" w:id="0">
    <w:p w:rsidR="0089684C" w:rsidRDefault="0089684C" w:rsidP="009758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7424443"/>
      <w:docPartObj>
        <w:docPartGallery w:val="Page Numbers (Bottom of Page)"/>
        <w:docPartUnique/>
      </w:docPartObj>
    </w:sdtPr>
    <w:sdtContent>
      <w:p w:rsidR="00975895" w:rsidRDefault="00975895">
        <w:pPr>
          <w:pStyle w:val="Fuzeile"/>
          <w:jc w:val="right"/>
        </w:pPr>
        <w:r>
          <w:fldChar w:fldCharType="begin"/>
        </w:r>
        <w:r>
          <w:instrText>PAGE   \* MERGEFORMAT</w:instrText>
        </w:r>
        <w:r>
          <w:fldChar w:fldCharType="separate"/>
        </w:r>
        <w:r w:rsidR="0058376A">
          <w:rPr>
            <w:noProof/>
          </w:rPr>
          <w:t>8</w:t>
        </w:r>
        <w:r>
          <w:fldChar w:fldCharType="end"/>
        </w:r>
      </w:p>
    </w:sdtContent>
  </w:sdt>
  <w:p w:rsidR="00975895" w:rsidRDefault="0097589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684C" w:rsidRDefault="0089684C" w:rsidP="00975895">
      <w:r>
        <w:separator/>
      </w:r>
    </w:p>
  </w:footnote>
  <w:footnote w:type="continuationSeparator" w:id="0">
    <w:p w:rsidR="0089684C" w:rsidRDefault="0089684C" w:rsidP="009758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7546"/>
    <w:rsid w:val="00003235"/>
    <w:rsid w:val="00282B5F"/>
    <w:rsid w:val="003073DF"/>
    <w:rsid w:val="00357546"/>
    <w:rsid w:val="004D5BF7"/>
    <w:rsid w:val="0058376A"/>
    <w:rsid w:val="00763E32"/>
    <w:rsid w:val="007D21D3"/>
    <w:rsid w:val="00877FC1"/>
    <w:rsid w:val="0089684C"/>
    <w:rsid w:val="008C679B"/>
    <w:rsid w:val="00975895"/>
    <w:rsid w:val="009A6EC1"/>
    <w:rsid w:val="00A10F77"/>
    <w:rsid w:val="00A61519"/>
    <w:rsid w:val="00B2560D"/>
    <w:rsid w:val="00BD4AE7"/>
    <w:rsid w:val="00CB0234"/>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5754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B0234"/>
    <w:pPr>
      <w:ind w:left="720"/>
      <w:contextualSpacing/>
    </w:pPr>
  </w:style>
  <w:style w:type="paragraph" w:styleId="Kopfzeile">
    <w:name w:val="header"/>
    <w:basedOn w:val="Standard"/>
    <w:link w:val="KopfzeileZchn"/>
    <w:uiPriority w:val="99"/>
    <w:unhideWhenUsed/>
    <w:rsid w:val="00975895"/>
    <w:pPr>
      <w:tabs>
        <w:tab w:val="center" w:pos="4536"/>
        <w:tab w:val="right" w:pos="9072"/>
      </w:tabs>
    </w:pPr>
  </w:style>
  <w:style w:type="character" w:customStyle="1" w:styleId="KopfzeileZchn">
    <w:name w:val="Kopfzeile Zchn"/>
    <w:basedOn w:val="Absatz-Standardschriftart"/>
    <w:link w:val="Kopfzeile"/>
    <w:uiPriority w:val="99"/>
    <w:rsid w:val="00975895"/>
  </w:style>
  <w:style w:type="paragraph" w:styleId="Fuzeile">
    <w:name w:val="footer"/>
    <w:basedOn w:val="Standard"/>
    <w:link w:val="FuzeileZchn"/>
    <w:uiPriority w:val="99"/>
    <w:unhideWhenUsed/>
    <w:rsid w:val="00975895"/>
    <w:pPr>
      <w:tabs>
        <w:tab w:val="center" w:pos="4536"/>
        <w:tab w:val="right" w:pos="9072"/>
      </w:tabs>
    </w:pPr>
  </w:style>
  <w:style w:type="character" w:customStyle="1" w:styleId="FuzeileZchn">
    <w:name w:val="Fußzeile Zchn"/>
    <w:basedOn w:val="Absatz-Standardschriftart"/>
    <w:link w:val="Fuzeile"/>
    <w:uiPriority w:val="99"/>
    <w:rsid w:val="009758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5754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B0234"/>
    <w:pPr>
      <w:ind w:left="720"/>
      <w:contextualSpacing/>
    </w:pPr>
  </w:style>
  <w:style w:type="paragraph" w:styleId="Kopfzeile">
    <w:name w:val="header"/>
    <w:basedOn w:val="Standard"/>
    <w:link w:val="KopfzeileZchn"/>
    <w:uiPriority w:val="99"/>
    <w:unhideWhenUsed/>
    <w:rsid w:val="00975895"/>
    <w:pPr>
      <w:tabs>
        <w:tab w:val="center" w:pos="4536"/>
        <w:tab w:val="right" w:pos="9072"/>
      </w:tabs>
    </w:pPr>
  </w:style>
  <w:style w:type="character" w:customStyle="1" w:styleId="KopfzeileZchn">
    <w:name w:val="Kopfzeile Zchn"/>
    <w:basedOn w:val="Absatz-Standardschriftart"/>
    <w:link w:val="Kopfzeile"/>
    <w:uiPriority w:val="99"/>
    <w:rsid w:val="00975895"/>
  </w:style>
  <w:style w:type="paragraph" w:styleId="Fuzeile">
    <w:name w:val="footer"/>
    <w:basedOn w:val="Standard"/>
    <w:link w:val="FuzeileZchn"/>
    <w:uiPriority w:val="99"/>
    <w:unhideWhenUsed/>
    <w:rsid w:val="00975895"/>
    <w:pPr>
      <w:tabs>
        <w:tab w:val="center" w:pos="4536"/>
        <w:tab w:val="right" w:pos="9072"/>
      </w:tabs>
    </w:pPr>
  </w:style>
  <w:style w:type="character" w:customStyle="1" w:styleId="FuzeileZchn">
    <w:name w:val="Fußzeile Zchn"/>
    <w:basedOn w:val="Absatz-Standardschriftart"/>
    <w:link w:val="Fuzeile"/>
    <w:uiPriority w:val="99"/>
    <w:rsid w:val="009758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61126">
      <w:bodyDiv w:val="1"/>
      <w:marLeft w:val="0"/>
      <w:marRight w:val="0"/>
      <w:marTop w:val="0"/>
      <w:marBottom w:val="0"/>
      <w:divBdr>
        <w:top w:val="none" w:sz="0" w:space="0" w:color="auto"/>
        <w:left w:val="none" w:sz="0" w:space="0" w:color="auto"/>
        <w:bottom w:val="none" w:sz="0" w:space="0" w:color="auto"/>
        <w:right w:val="none" w:sz="0" w:space="0" w:color="auto"/>
      </w:divBdr>
      <w:divsChild>
        <w:div w:id="1269654914">
          <w:marLeft w:val="0"/>
          <w:marRight w:val="0"/>
          <w:marTop w:val="0"/>
          <w:marBottom w:val="0"/>
          <w:divBdr>
            <w:top w:val="none" w:sz="0" w:space="0" w:color="auto"/>
            <w:left w:val="none" w:sz="0" w:space="0" w:color="auto"/>
            <w:bottom w:val="none" w:sz="0" w:space="0" w:color="auto"/>
            <w:right w:val="none" w:sz="0" w:space="0" w:color="auto"/>
          </w:divBdr>
          <w:divsChild>
            <w:div w:id="831993992">
              <w:marLeft w:val="0"/>
              <w:marRight w:val="0"/>
              <w:marTop w:val="0"/>
              <w:marBottom w:val="0"/>
              <w:divBdr>
                <w:top w:val="none" w:sz="0" w:space="0" w:color="auto"/>
                <w:left w:val="none" w:sz="0" w:space="0" w:color="auto"/>
                <w:bottom w:val="none" w:sz="0" w:space="0" w:color="auto"/>
                <w:right w:val="none" w:sz="0" w:space="0" w:color="auto"/>
              </w:divBdr>
              <w:divsChild>
                <w:div w:id="1379427274">
                  <w:marLeft w:val="0"/>
                  <w:marRight w:val="0"/>
                  <w:marTop w:val="0"/>
                  <w:marBottom w:val="0"/>
                  <w:divBdr>
                    <w:top w:val="none" w:sz="0" w:space="0" w:color="auto"/>
                    <w:left w:val="none" w:sz="0" w:space="0" w:color="auto"/>
                    <w:bottom w:val="none" w:sz="0" w:space="0" w:color="auto"/>
                    <w:right w:val="none" w:sz="0" w:space="0" w:color="auto"/>
                  </w:divBdr>
                  <w:divsChild>
                    <w:div w:id="322122107">
                      <w:marLeft w:val="0"/>
                      <w:marRight w:val="0"/>
                      <w:marTop w:val="0"/>
                      <w:marBottom w:val="0"/>
                      <w:divBdr>
                        <w:top w:val="none" w:sz="0" w:space="0" w:color="auto"/>
                        <w:left w:val="none" w:sz="0" w:space="0" w:color="auto"/>
                        <w:bottom w:val="none" w:sz="0" w:space="0" w:color="auto"/>
                        <w:right w:val="none" w:sz="0" w:space="0" w:color="auto"/>
                      </w:divBdr>
                    </w:div>
                  </w:divsChild>
                </w:div>
                <w:div w:id="443615714">
                  <w:marLeft w:val="0"/>
                  <w:marRight w:val="0"/>
                  <w:marTop w:val="0"/>
                  <w:marBottom w:val="0"/>
                  <w:divBdr>
                    <w:top w:val="none" w:sz="0" w:space="0" w:color="auto"/>
                    <w:left w:val="none" w:sz="0" w:space="0" w:color="auto"/>
                    <w:bottom w:val="none" w:sz="0" w:space="0" w:color="auto"/>
                    <w:right w:val="none" w:sz="0" w:space="0" w:color="auto"/>
                  </w:divBdr>
                  <w:divsChild>
                    <w:div w:id="141920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24580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mod_russia_en/1356" TargetMode="External"/><Relationship Id="rId13" Type="http://schemas.openxmlformats.org/officeDocument/2006/relationships/hyperlink" Target="https://eng.mil.ru/en/special_operation/briefings/briefings/more.htm?id=12420102@egNews"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thesaker.is/sitrep-russia-is-too-slow-and-other-canards/" TargetMode="External"/><Relationship Id="rId12" Type="http://schemas.openxmlformats.org/officeDocument/2006/relationships/hyperlink" Target="https://www.nbcnews.com/politics/national-security/us-intel-helped-ukraine-sink-russian-flagship-moskva-officials-say-rcna27559" TargetMode="External"/><Relationship Id="rId17" Type="http://schemas.openxmlformats.org/officeDocument/2006/relationships/hyperlink" Target="https://en.wikipedia.org/wiki/Arria_formula_meeting" TargetMode="External"/><Relationship Id="rId2" Type="http://schemas.microsoft.com/office/2007/relationships/stylesWithEffects" Target="stylesWithEffects.xml"/><Relationship Id="rId16" Type="http://schemas.openxmlformats.org/officeDocument/2006/relationships/hyperlink" Target="https://test.rtde.tech/"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www.nytimes.com/2022/05/04/us/politics/russia-generals-killed-ukraine.html" TargetMode="External"/><Relationship Id="rId5" Type="http://schemas.openxmlformats.org/officeDocument/2006/relationships/footnotes" Target="footnotes.xml"/><Relationship Id="rId15" Type="http://schemas.openxmlformats.org/officeDocument/2006/relationships/hyperlink" Target="https://test.rtde.tech/" TargetMode="External"/><Relationship Id="rId10" Type="http://schemas.openxmlformats.org/officeDocument/2006/relationships/hyperlink" Target="https://www.moonofalabama.org/2022/05/us-pushes-fake-stories-to-goad-russia-into-escalation.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en.kremlin.ru/events/president/news/68356" TargetMode="External"/><Relationship Id="rId14" Type="http://schemas.openxmlformats.org/officeDocument/2006/relationships/hyperlink" Target="https://eng.mil.ru/en/special_operation/briefings/briefings/more.htm?id=12420172@egNews"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3442</Words>
  <Characters>21687</Characters>
  <Application>Microsoft Office Word</Application>
  <DocSecurity>0</DocSecurity>
  <Lines>180</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2022-05-07T06:48:00Z</dcterms:created>
  <dcterms:modified xsi:type="dcterms:W3CDTF">2022-05-08T07:36:00Z</dcterms:modified>
</cp:coreProperties>
</file>