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1A0A" w:rsidRPr="00A117DA" w:rsidRDefault="00B71A0A" w:rsidP="00B71A0A">
      <w:pPr>
        <w:rPr>
          <w:rFonts w:ascii="Courier New" w:hAnsi="Courier New" w:cs="Courier New"/>
          <w:b/>
          <w:sz w:val="28"/>
          <w:szCs w:val="28"/>
        </w:rPr>
      </w:pPr>
      <w:r>
        <w:rPr>
          <w:rFonts w:ascii="Courier New" w:hAnsi="Courier New" w:cs="Courier New"/>
          <w:b/>
          <w:sz w:val="28"/>
          <w:szCs w:val="28"/>
        </w:rPr>
        <w:t>Informationen zu Tag 70</w:t>
      </w:r>
      <w:r w:rsidRPr="00A117DA">
        <w:rPr>
          <w:rFonts w:ascii="Courier New" w:hAnsi="Courier New" w:cs="Courier New"/>
          <w:b/>
          <w:sz w:val="28"/>
          <w:szCs w:val="28"/>
        </w:rPr>
        <w:t xml:space="preserve"> (</w:t>
      </w:r>
      <w:r>
        <w:rPr>
          <w:rFonts w:ascii="Courier New" w:hAnsi="Courier New" w:cs="Courier New"/>
          <w:b/>
          <w:sz w:val="28"/>
          <w:szCs w:val="28"/>
        </w:rPr>
        <w:t xml:space="preserve">Mittwoch, 4.Mai </w:t>
      </w:r>
      <w:r w:rsidRPr="00A117DA">
        <w:rPr>
          <w:rFonts w:ascii="Courier New" w:hAnsi="Courier New" w:cs="Courier New"/>
          <w:b/>
          <w:sz w:val="28"/>
          <w:szCs w:val="28"/>
        </w:rPr>
        <w:t xml:space="preserve">2022) </w:t>
      </w:r>
    </w:p>
    <w:p w:rsidR="00B71A0A" w:rsidRPr="00A117DA" w:rsidRDefault="00B71A0A" w:rsidP="00B71A0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B71A0A" w:rsidRPr="00A117DA" w:rsidRDefault="00B71A0A" w:rsidP="00B71A0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B71A0A" w:rsidRDefault="00B71A0A" w:rsidP="00B71A0A">
      <w:pPr>
        <w:rPr>
          <w:i/>
        </w:rPr>
      </w:pPr>
      <w:r>
        <w:rPr>
          <w:i/>
        </w:rPr>
        <w:t>(übersetzt und zusammengestellt von Klaus von Raussendorff)</w:t>
      </w:r>
    </w:p>
    <w:p w:rsidR="00763E32" w:rsidRDefault="00763E32"/>
    <w:p w:rsidR="00F76F6E" w:rsidRDefault="00F76F6E"/>
    <w:p w:rsidR="00F76F6E" w:rsidRPr="00F76F6E" w:rsidRDefault="00F76F6E" w:rsidP="00F76F6E">
      <w:pPr>
        <w:rPr>
          <w:i/>
        </w:rPr>
      </w:pPr>
      <w:r w:rsidRPr="00F76F6E">
        <w:rPr>
          <w:b/>
        </w:rPr>
        <w:t>1</w:t>
      </w:r>
      <w:r>
        <w:t xml:space="preserve">. </w:t>
      </w:r>
      <w:r w:rsidRPr="00F76F6E">
        <w:rPr>
          <w:b/>
          <w:i/>
          <w:u w:val="single"/>
        </w:rPr>
        <w:t>Briefing des russischen Verteidigungsministeriums (4. Mai 2022, 11:00 Uhr,</w:t>
      </w:r>
      <w:r w:rsidRPr="00F76F6E">
        <w:rPr>
          <w:i/>
        </w:rPr>
        <w:t xml:space="preserve"> </w:t>
      </w:r>
      <w:hyperlink r:id="rId6" w:history="1">
        <w:r w:rsidRPr="00F76F6E">
          <w:rPr>
            <w:rStyle w:val="Hyperlink"/>
            <w:i/>
          </w:rPr>
          <w:t>https://eng.mil.ru/en/special_operation/briefings/briefings/more.htm?id=12419834@egNews</w:t>
        </w:r>
      </w:hyperlink>
      <w:r>
        <w:rPr>
          <w:i/>
        </w:rPr>
        <w:t>)</w:t>
      </w:r>
    </w:p>
    <w:p w:rsidR="00F76F6E" w:rsidRPr="00F76F6E" w:rsidRDefault="004D63E5" w:rsidP="00F76F6E">
      <w:pPr>
        <w:rPr>
          <w:b/>
        </w:rPr>
      </w:pPr>
      <w:r>
        <w:t>„</w:t>
      </w:r>
      <w:r w:rsidR="009B66EE">
        <w:t>….</w:t>
      </w:r>
      <w:r w:rsidR="00F76F6E" w:rsidRPr="00F76F6E">
        <w:rPr>
          <w:b/>
        </w:rPr>
        <w:t xml:space="preserve">Hochpräzise luft- und seegestützte Langstreckenwaffen zerstörten 6 </w:t>
      </w:r>
      <w:r w:rsidR="00A535C7">
        <w:rPr>
          <w:b/>
        </w:rPr>
        <w:t>Umspannwerke</w:t>
      </w:r>
      <w:r w:rsidR="00F76F6E" w:rsidRPr="00F76F6E">
        <w:rPr>
          <w:b/>
        </w:rPr>
        <w:t xml:space="preserve"> in der Nähe der Bahnhöfe </w:t>
      </w:r>
      <w:proofErr w:type="spellStart"/>
      <w:r w:rsidR="00F76F6E" w:rsidRPr="00F76F6E">
        <w:rPr>
          <w:b/>
        </w:rPr>
        <w:t>Podbortsi</w:t>
      </w:r>
      <w:proofErr w:type="spellEnd"/>
      <w:r w:rsidR="00F76F6E" w:rsidRPr="00F76F6E">
        <w:rPr>
          <w:b/>
        </w:rPr>
        <w:t xml:space="preserve">, </w:t>
      </w:r>
      <w:proofErr w:type="spellStart"/>
      <w:r w:rsidR="00F76F6E" w:rsidRPr="00F76F6E">
        <w:rPr>
          <w:b/>
        </w:rPr>
        <w:t>Lvov</w:t>
      </w:r>
      <w:proofErr w:type="spellEnd"/>
      <w:r w:rsidR="00F76F6E" w:rsidRPr="00F76F6E">
        <w:rPr>
          <w:b/>
        </w:rPr>
        <w:t xml:space="preserve">, </w:t>
      </w:r>
      <w:proofErr w:type="spellStart"/>
      <w:r w:rsidR="00F76F6E" w:rsidRPr="00F76F6E">
        <w:rPr>
          <w:b/>
        </w:rPr>
        <w:t>Volonets</w:t>
      </w:r>
      <w:proofErr w:type="spellEnd"/>
      <w:r w:rsidR="00F76F6E" w:rsidRPr="00F76F6E">
        <w:rPr>
          <w:b/>
        </w:rPr>
        <w:t xml:space="preserve">, </w:t>
      </w:r>
      <w:proofErr w:type="spellStart"/>
      <w:r w:rsidR="00F76F6E" w:rsidRPr="00F76F6E">
        <w:rPr>
          <w:b/>
        </w:rPr>
        <w:t>Timkovo</w:t>
      </w:r>
      <w:proofErr w:type="spellEnd"/>
      <w:r w:rsidR="00F76F6E" w:rsidRPr="00F76F6E">
        <w:rPr>
          <w:b/>
        </w:rPr>
        <w:t xml:space="preserve"> und </w:t>
      </w:r>
      <w:proofErr w:type="spellStart"/>
      <w:r w:rsidR="00F76F6E" w:rsidRPr="00F76F6E">
        <w:rPr>
          <w:b/>
        </w:rPr>
        <w:t>Pyatikhatka</w:t>
      </w:r>
      <w:proofErr w:type="spellEnd"/>
      <w:r w:rsidR="00F76F6E" w:rsidRPr="00F76F6E">
        <w:rPr>
          <w:b/>
        </w:rPr>
        <w:t xml:space="preserve">, über die die ukrainische Truppengruppe im </w:t>
      </w:r>
      <w:proofErr w:type="spellStart"/>
      <w:r w:rsidR="00F76F6E" w:rsidRPr="00F76F6E">
        <w:rPr>
          <w:b/>
        </w:rPr>
        <w:t>Donbass</w:t>
      </w:r>
      <w:proofErr w:type="spellEnd"/>
      <w:r w:rsidR="00F76F6E" w:rsidRPr="00F76F6E">
        <w:rPr>
          <w:b/>
        </w:rPr>
        <w:t xml:space="preserve"> mit Waffen und Munition aus den USA und europäischen Ländern versorgt wurde.</w:t>
      </w:r>
    </w:p>
    <w:p w:rsidR="00086F07" w:rsidRPr="00086F07" w:rsidRDefault="00086F07" w:rsidP="00086F07">
      <w:pPr>
        <w:rPr>
          <w:b/>
          <w:i/>
        </w:rPr>
      </w:pPr>
      <w:r w:rsidRPr="00086F07">
        <w:rPr>
          <w:rStyle w:val="Hervorhebung"/>
          <w:b/>
          <w:i w:val="0"/>
        </w:rPr>
        <w:t>Hochpräzise Lenkflugkörper der russischen Luftwaffe haben eine Abschussrampe für Gefechtsfeldraketen '</w:t>
      </w:r>
      <w:proofErr w:type="spellStart"/>
      <w:r w:rsidRPr="00086F07">
        <w:rPr>
          <w:rStyle w:val="Hervorhebung"/>
          <w:b/>
          <w:i w:val="0"/>
        </w:rPr>
        <w:t>Totschka</w:t>
      </w:r>
      <w:proofErr w:type="spellEnd"/>
      <w:r w:rsidRPr="00086F07">
        <w:rPr>
          <w:rStyle w:val="Hervorhebung"/>
          <w:b/>
          <w:i w:val="0"/>
        </w:rPr>
        <w:t xml:space="preserve">-U' in der Nähe von </w:t>
      </w:r>
      <w:proofErr w:type="spellStart"/>
      <w:r w:rsidRPr="00086F07">
        <w:rPr>
          <w:rStyle w:val="Hervorhebung"/>
          <w:b/>
          <w:i w:val="0"/>
        </w:rPr>
        <w:t>Nowaja</w:t>
      </w:r>
      <w:proofErr w:type="spellEnd"/>
      <w:r w:rsidRPr="00086F07">
        <w:rPr>
          <w:rStyle w:val="Hervorhebung"/>
          <w:b/>
          <w:i w:val="0"/>
        </w:rPr>
        <w:t xml:space="preserve"> </w:t>
      </w:r>
      <w:proofErr w:type="spellStart"/>
      <w:r w:rsidRPr="00086F07">
        <w:rPr>
          <w:rStyle w:val="Hervorhebung"/>
          <w:b/>
          <w:i w:val="0"/>
        </w:rPr>
        <w:t>Dmitrowka</w:t>
      </w:r>
      <w:proofErr w:type="spellEnd"/>
      <w:r w:rsidRPr="00086F07">
        <w:rPr>
          <w:rStyle w:val="Hervorhebung"/>
          <w:b/>
          <w:i w:val="0"/>
        </w:rPr>
        <w:t xml:space="preserve">, drei Ortungsgeräte des </w:t>
      </w:r>
      <w:proofErr w:type="spellStart"/>
      <w:r w:rsidRPr="00086F07">
        <w:rPr>
          <w:rStyle w:val="Hervorhebung"/>
          <w:b/>
          <w:i w:val="0"/>
        </w:rPr>
        <w:t>FlARak</w:t>
      </w:r>
      <w:proofErr w:type="spellEnd"/>
      <w:r w:rsidRPr="00086F07">
        <w:rPr>
          <w:rStyle w:val="Hervorhebung"/>
          <w:b/>
          <w:i w:val="0"/>
        </w:rPr>
        <w:t xml:space="preserve">-Systems S-300 in den Umgebungen der Siedlungen </w:t>
      </w:r>
      <w:proofErr w:type="spellStart"/>
      <w:r w:rsidRPr="00086F07">
        <w:rPr>
          <w:rStyle w:val="Hervorhebung"/>
          <w:b/>
          <w:i w:val="0"/>
        </w:rPr>
        <w:t>Sandscheika</w:t>
      </w:r>
      <w:proofErr w:type="spellEnd"/>
      <w:r w:rsidRPr="00086F07">
        <w:rPr>
          <w:rStyle w:val="Hervorhebung"/>
          <w:b/>
          <w:i w:val="0"/>
        </w:rPr>
        <w:t xml:space="preserve">, </w:t>
      </w:r>
      <w:proofErr w:type="spellStart"/>
      <w:r w:rsidRPr="00086F07">
        <w:rPr>
          <w:rStyle w:val="Hervorhebung"/>
          <w:b/>
          <w:i w:val="0"/>
        </w:rPr>
        <w:t>Kryssino</w:t>
      </w:r>
      <w:proofErr w:type="spellEnd"/>
      <w:r w:rsidRPr="00086F07">
        <w:rPr>
          <w:rStyle w:val="Hervorhebung"/>
          <w:b/>
          <w:i w:val="0"/>
        </w:rPr>
        <w:t xml:space="preserve"> und </w:t>
      </w:r>
      <w:proofErr w:type="spellStart"/>
      <w:r w:rsidRPr="00086F07">
        <w:rPr>
          <w:rStyle w:val="Hervorhebung"/>
          <w:b/>
          <w:i w:val="0"/>
        </w:rPr>
        <w:t>Wolnjansk</w:t>
      </w:r>
      <w:proofErr w:type="spellEnd"/>
      <w:r w:rsidRPr="00086F07">
        <w:rPr>
          <w:rStyle w:val="Hervorhebung"/>
          <w:b/>
          <w:i w:val="0"/>
        </w:rPr>
        <w:t xml:space="preserve"> sowie in der Nähe von </w:t>
      </w:r>
      <w:proofErr w:type="spellStart"/>
      <w:r w:rsidRPr="00086F07">
        <w:rPr>
          <w:rStyle w:val="Hervorhebung"/>
          <w:b/>
          <w:i w:val="0"/>
        </w:rPr>
        <w:t>Nowoalexandrowka</w:t>
      </w:r>
      <w:proofErr w:type="spellEnd"/>
      <w:r w:rsidRPr="00086F07">
        <w:rPr>
          <w:rStyle w:val="Hervorhebung"/>
          <w:b/>
          <w:i w:val="0"/>
        </w:rPr>
        <w:t xml:space="preserve"> ein Munitionsdepot und neun Aufmarschgebiete von Truppen und Militärfahrzeugen des Gegners getroffen.</w:t>
      </w:r>
    </w:p>
    <w:p w:rsidR="00F76F6E" w:rsidRDefault="00F76F6E" w:rsidP="00F76F6E">
      <w:r>
        <w:t>Operativ-taktische und militärische Luftstreitkräfte der russischen Luft- und Raumfahrtkräfte haben 40 militärische Einrichtungen der Ukraine getroffen.</w:t>
      </w:r>
    </w:p>
    <w:p w:rsidR="00A535C7" w:rsidRDefault="00F76F6E" w:rsidP="00A535C7">
      <w:r>
        <w:t xml:space="preserve">Darunter: 1 Pontonübergang bei </w:t>
      </w:r>
      <w:proofErr w:type="spellStart"/>
      <w:r>
        <w:t>Protopopovka</w:t>
      </w:r>
      <w:proofErr w:type="spellEnd"/>
      <w:r>
        <w:t>, 4 Munitions- und Raketenartilleriewaffenlager sowie 34 Gebiete mit ukrainischer Personal- und Ausrüstungskonzentration</w:t>
      </w:r>
      <w:r w:rsidRPr="00A535C7">
        <w:rPr>
          <w:b/>
          <w:i/>
        </w:rPr>
        <w:t>.</w:t>
      </w:r>
      <w:r w:rsidR="00A535C7" w:rsidRPr="00A535C7">
        <w:rPr>
          <w:b/>
          <w:i/>
        </w:rPr>
        <w:t xml:space="preserve"> </w:t>
      </w:r>
      <w:r w:rsidR="00A535C7" w:rsidRPr="00A535C7">
        <w:rPr>
          <w:rStyle w:val="Hervorhebung"/>
          <w:b/>
          <w:i w:val="0"/>
        </w:rPr>
        <w:t xml:space="preserve"> </w:t>
      </w:r>
      <w:r w:rsidR="00A535C7" w:rsidRPr="00A535C7">
        <w:rPr>
          <w:rStyle w:val="Hervorhebung"/>
          <w:b/>
          <w:i w:val="0"/>
        </w:rPr>
        <w:t>Die Raketentruppen trafen zwei Gefechtsstände von Einheiten der ukrainischen bewaffneten Formierungen, eine Batterie von Mehrfachraketenwerfern des Typs BM-21 'Grad', je eine Batterie von Panzerhaubitzen des Typs 2S1 '</w:t>
      </w:r>
      <w:proofErr w:type="spellStart"/>
      <w:r w:rsidR="00A535C7" w:rsidRPr="00A535C7">
        <w:rPr>
          <w:rStyle w:val="Hervorhebung"/>
          <w:b/>
          <w:i w:val="0"/>
        </w:rPr>
        <w:t>Gwosdika</w:t>
      </w:r>
      <w:proofErr w:type="spellEnd"/>
      <w:r w:rsidR="00A535C7" w:rsidRPr="00A535C7">
        <w:rPr>
          <w:rStyle w:val="Hervorhebung"/>
          <w:b/>
          <w:i w:val="0"/>
        </w:rPr>
        <w:t>' und von D-30-Haubitzen sowie vier Aufmarschgebiete für Truppen und Kriegsfahrzeuge des Gegners</w:t>
      </w:r>
      <w:r w:rsidR="00A535C7">
        <w:rPr>
          <w:rStyle w:val="Hervorhebung"/>
        </w:rPr>
        <w:t>.</w:t>
      </w:r>
    </w:p>
    <w:p w:rsidR="00F76F6E" w:rsidRDefault="00F76F6E" w:rsidP="00F76F6E">
      <w:r>
        <w:t xml:space="preserve">Artillerieeinheiten haben 16 Gefechtsstände, 2 Treibstoffdepots sowie 476 Hochburgen nationalistischer Einheiten und Gebiete, in denen sich </w:t>
      </w:r>
      <w:r w:rsidR="00086F07">
        <w:t xml:space="preserve">Truppen </w:t>
      </w:r>
      <w:r>
        <w:t>und militärische Ausrüstung konzentrieren, getroffen.</w:t>
      </w:r>
    </w:p>
    <w:p w:rsidR="00F76F6E" w:rsidRPr="00F76F6E" w:rsidRDefault="00F76F6E" w:rsidP="00F76F6E">
      <w:pPr>
        <w:rPr>
          <w:b/>
        </w:rPr>
      </w:pPr>
      <w:r w:rsidRPr="00F76F6E">
        <w:rPr>
          <w:b/>
        </w:rPr>
        <w:t>Bei den Angriffen wurden mehr als 310 Nationalisten und bis zu 53 ukrainische Panzerfahrzeuge ausgeschaltet.</w:t>
      </w:r>
    </w:p>
    <w:p w:rsidR="00F76F6E" w:rsidRDefault="00F76F6E" w:rsidP="00F76F6E">
      <w:r>
        <w:t xml:space="preserve">Russische Luftabwehrmittel haben 9 ukrainische unbemannte Flugzeuge in der Nähe von </w:t>
      </w:r>
      <w:proofErr w:type="spellStart"/>
      <w:r>
        <w:t>Izyum</w:t>
      </w:r>
      <w:proofErr w:type="spellEnd"/>
      <w:r>
        <w:t xml:space="preserve">, </w:t>
      </w:r>
      <w:proofErr w:type="spellStart"/>
      <w:r>
        <w:t>Topolnoe</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Russkie</w:t>
      </w:r>
      <w:proofErr w:type="spellEnd"/>
      <w:r>
        <w:t xml:space="preserve"> </w:t>
      </w:r>
      <w:proofErr w:type="spellStart"/>
      <w:r>
        <w:t>Tishki</w:t>
      </w:r>
      <w:proofErr w:type="spellEnd"/>
      <w:r>
        <w:t xml:space="preserve">, </w:t>
      </w:r>
      <w:proofErr w:type="spellStart"/>
      <w:r>
        <w:t>Brazhkovka</w:t>
      </w:r>
      <w:proofErr w:type="spellEnd"/>
      <w:r>
        <w:t xml:space="preserve"> in der Region </w:t>
      </w:r>
      <w:proofErr w:type="spellStart"/>
      <w:r>
        <w:t>Kharkov</w:t>
      </w:r>
      <w:proofErr w:type="spellEnd"/>
      <w:r>
        <w:t xml:space="preserve">, </w:t>
      </w:r>
      <w:proofErr w:type="spellStart"/>
      <w:r>
        <w:t>Zelenyi</w:t>
      </w:r>
      <w:proofErr w:type="spellEnd"/>
      <w:r>
        <w:t xml:space="preserve"> </w:t>
      </w:r>
      <w:proofErr w:type="spellStart"/>
      <w:r>
        <w:t>Gai</w:t>
      </w:r>
      <w:proofErr w:type="spellEnd"/>
      <w:r>
        <w:t xml:space="preserve"> in der Region </w:t>
      </w:r>
      <w:proofErr w:type="spellStart"/>
      <w:r>
        <w:t>Nikolaev</w:t>
      </w:r>
      <w:proofErr w:type="spellEnd"/>
      <w:r>
        <w:t xml:space="preserve"> und </w:t>
      </w:r>
      <w:proofErr w:type="spellStart"/>
      <w:r>
        <w:t>Novokrasnyanka</w:t>
      </w:r>
      <w:proofErr w:type="spellEnd"/>
      <w:r>
        <w:t xml:space="preserve"> in der Volksrepublik Lugansk abgeschossen, darunter 1 Bayraktar-TB2 bei </w:t>
      </w:r>
      <w:proofErr w:type="spellStart"/>
      <w:r>
        <w:t>Aleksandrovka</w:t>
      </w:r>
      <w:proofErr w:type="spellEnd"/>
      <w:r>
        <w:t xml:space="preserve"> in der Region </w:t>
      </w:r>
      <w:proofErr w:type="spellStart"/>
      <w:r>
        <w:t>Kharkov</w:t>
      </w:r>
      <w:proofErr w:type="spellEnd"/>
      <w:r>
        <w:t>.</w:t>
      </w:r>
    </w:p>
    <w:p w:rsidR="00F76F6E" w:rsidRDefault="00F76F6E" w:rsidP="00F76F6E">
      <w:r>
        <w:t xml:space="preserve">Darüber hinaus wurden 4 </w:t>
      </w:r>
      <w:proofErr w:type="spellStart"/>
      <w:r>
        <w:t>Smerch</w:t>
      </w:r>
      <w:proofErr w:type="spellEnd"/>
      <w:r>
        <w:t xml:space="preserve">-Mehrfachraketen in der Nähe von </w:t>
      </w:r>
      <w:proofErr w:type="spellStart"/>
      <w:r>
        <w:t>Welikaja</w:t>
      </w:r>
      <w:proofErr w:type="spellEnd"/>
      <w:r>
        <w:t xml:space="preserve"> </w:t>
      </w:r>
      <w:proofErr w:type="spellStart"/>
      <w:r>
        <w:t>Kamyschewaka</w:t>
      </w:r>
      <w:proofErr w:type="spellEnd"/>
      <w:r>
        <w:t xml:space="preserve"> abgeschossen.</w:t>
      </w:r>
    </w:p>
    <w:p w:rsidR="00B71A0A" w:rsidRDefault="00F76F6E" w:rsidP="00F76F6E">
      <w:r>
        <w:t>Insgesamt wurden während der Operation 146 Flugzeuge und 112 Hubschrauber, 706 unbemannte Luftfahrzeuge, 287 Flugabwehrraketensysteme, 2.807 Panzer und andere gepanzerte Kampffahrzeuge, 321 Mehrfachraketen-Systeme, 1.279 Feldartillerie- und Mörsereinheiten sowie 2.609 Einheiten von militärischen Spezialfahrzeugen der Streitkräfte der Ukraine zerstört.</w:t>
      </w:r>
      <w:r w:rsidR="004D63E5">
        <w:t>“</w:t>
      </w:r>
    </w:p>
    <w:p w:rsidR="00F76F6E" w:rsidRDefault="00F76F6E"/>
    <w:p w:rsidR="00F76F6E" w:rsidRPr="00F76F6E" w:rsidRDefault="00F76F6E" w:rsidP="00F76F6E">
      <w:pPr>
        <w:rPr>
          <w:i/>
        </w:rPr>
      </w:pPr>
      <w:r>
        <w:rPr>
          <w:b/>
        </w:rPr>
        <w:t>2.</w:t>
      </w:r>
      <w:r>
        <w:t xml:space="preserve"> </w:t>
      </w:r>
      <w:r w:rsidRPr="00F76F6E">
        <w:rPr>
          <w:b/>
          <w:i/>
          <w:u w:val="single"/>
        </w:rPr>
        <w:t>Briefing des russischen Verteidigungsministeriums (4. Mai 2022, 20:30 Uhr,</w:t>
      </w:r>
    </w:p>
    <w:p w:rsidR="00F76F6E" w:rsidRPr="00F76F6E" w:rsidRDefault="00086F07" w:rsidP="00F76F6E">
      <w:pPr>
        <w:rPr>
          <w:i/>
        </w:rPr>
      </w:pPr>
      <w:hyperlink r:id="rId7" w:history="1">
        <w:r w:rsidR="00F76F6E" w:rsidRPr="00347FFE">
          <w:rPr>
            <w:rStyle w:val="Hyperlink"/>
            <w:i/>
          </w:rPr>
          <w:t>https://eng.mil.ru/en/special_operation/briefings/briefings/more.htm?id=12419924@egNews</w:t>
        </w:r>
      </w:hyperlink>
      <w:r w:rsidR="00F76F6E" w:rsidRPr="00F76F6E">
        <w:rPr>
          <w:i/>
        </w:rPr>
        <w:t>)</w:t>
      </w:r>
      <w:r w:rsidR="00F76F6E">
        <w:rPr>
          <w:i/>
        </w:rPr>
        <w:t xml:space="preserve"> </w:t>
      </w:r>
    </w:p>
    <w:p w:rsidR="00F76F6E" w:rsidRPr="00F76F6E" w:rsidRDefault="004D63E5" w:rsidP="00F76F6E">
      <w:pPr>
        <w:rPr>
          <w:b/>
        </w:rPr>
      </w:pPr>
      <w:r>
        <w:t>„</w:t>
      </w:r>
      <w:r w:rsidR="009B66EE">
        <w:t>….</w:t>
      </w:r>
      <w:r w:rsidR="00F76F6E" w:rsidRPr="00F76F6E">
        <w:rPr>
          <w:b/>
        </w:rPr>
        <w:t xml:space="preserve">Hochpräzise luftgestützte Raketen der russischen Luft- und Raumfahrtstreitkräfte haben im Laufe des Tages zerstört: 4 Artilleriebatterien in Feuerstellungen, 3 Munitionsdepots bei </w:t>
      </w:r>
      <w:proofErr w:type="spellStart"/>
      <w:r w:rsidR="00F76F6E" w:rsidRPr="00F76F6E">
        <w:rPr>
          <w:b/>
        </w:rPr>
        <w:t>Mirnaja</w:t>
      </w:r>
      <w:proofErr w:type="spellEnd"/>
      <w:r w:rsidR="00F76F6E" w:rsidRPr="00F76F6E">
        <w:rPr>
          <w:b/>
        </w:rPr>
        <w:t xml:space="preserve"> </w:t>
      </w:r>
      <w:proofErr w:type="spellStart"/>
      <w:r w:rsidR="00F76F6E" w:rsidRPr="00F76F6E">
        <w:rPr>
          <w:b/>
        </w:rPr>
        <w:t>Dolina</w:t>
      </w:r>
      <w:proofErr w:type="spellEnd"/>
      <w:r w:rsidR="00F76F6E" w:rsidRPr="00F76F6E">
        <w:rPr>
          <w:b/>
        </w:rPr>
        <w:t xml:space="preserve">, </w:t>
      </w:r>
      <w:proofErr w:type="spellStart"/>
      <w:r w:rsidR="00F76F6E" w:rsidRPr="00F76F6E">
        <w:rPr>
          <w:b/>
        </w:rPr>
        <w:t>Bakhmutskaja</w:t>
      </w:r>
      <w:proofErr w:type="spellEnd"/>
      <w:r w:rsidR="00F76F6E" w:rsidRPr="00F76F6E">
        <w:rPr>
          <w:b/>
        </w:rPr>
        <w:t xml:space="preserve"> und </w:t>
      </w:r>
      <w:proofErr w:type="spellStart"/>
      <w:r w:rsidR="00F76F6E" w:rsidRPr="00F76F6E">
        <w:rPr>
          <w:b/>
        </w:rPr>
        <w:t>Taschkowka</w:t>
      </w:r>
      <w:proofErr w:type="spellEnd"/>
      <w:r w:rsidR="00F76F6E" w:rsidRPr="00F76F6E">
        <w:rPr>
          <w:b/>
        </w:rPr>
        <w:t xml:space="preserve">, 20 Gebiete, in denen </w:t>
      </w:r>
      <w:r w:rsidR="00F76F6E">
        <w:rPr>
          <w:b/>
        </w:rPr>
        <w:t>Mannschaften</w:t>
      </w:r>
      <w:r w:rsidR="00F76F6E" w:rsidRPr="00F76F6E">
        <w:rPr>
          <w:b/>
        </w:rPr>
        <w:t xml:space="preserve"> und militärische Ausrüstung konzentriert sind, sowie 1 Radarstation zur Batterieabwehr aus US-Produktion bei </w:t>
      </w:r>
      <w:proofErr w:type="spellStart"/>
      <w:r w:rsidR="00F76F6E" w:rsidRPr="00F76F6E">
        <w:rPr>
          <w:b/>
        </w:rPr>
        <w:t>Popasnaja</w:t>
      </w:r>
      <w:proofErr w:type="spellEnd"/>
      <w:r w:rsidR="00F76F6E" w:rsidRPr="00F76F6E">
        <w:rPr>
          <w:b/>
        </w:rPr>
        <w:t>.</w:t>
      </w:r>
    </w:p>
    <w:p w:rsidR="00F76F6E" w:rsidRDefault="00F76F6E" w:rsidP="00F76F6E">
      <w:r>
        <w:lastRenderedPageBreak/>
        <w:t>Die operativ-taktische und die Heeresluftfahrt der russischen Luft- und Raumfahrtkräfte haben 77 Gebiete getroffen, in denen sich Mannschaften und militärische Ausrüstung konzentrieren.</w:t>
      </w:r>
    </w:p>
    <w:p w:rsidR="00F76F6E" w:rsidRPr="00F76F6E" w:rsidRDefault="00F76F6E" w:rsidP="00F76F6E">
      <w:pPr>
        <w:rPr>
          <w:b/>
        </w:rPr>
      </w:pPr>
      <w:r w:rsidRPr="00F76F6E">
        <w:rPr>
          <w:b/>
        </w:rPr>
        <w:t>Die Angriffe führten zur Ausschaltung von bis zu 310 Nationalisten sowie von 36 Einheiten mit Waffen und militärischer Ausrüstung.</w:t>
      </w:r>
    </w:p>
    <w:p w:rsidR="00F76F6E" w:rsidRDefault="00F76F6E" w:rsidP="00F76F6E">
      <w:r>
        <w:t>Raketentruppen und Artillerie haben eine ukrainische Batterie von Mehrfachraketenwerfern des Typs BM-21 Grad an Feuerstellungen sowie 83 Gebiete getroffen, in denen sich Mannschaften und militärische Ausrüstung konzentrierten.</w:t>
      </w:r>
    </w:p>
    <w:p w:rsidR="00F76F6E" w:rsidRDefault="00F76F6E" w:rsidP="00F76F6E">
      <w:r>
        <w:t xml:space="preserve">Russische Luftabwehrmittel haben im Laufe des Tages 6 ukrainische unbemannte Flugzeuge in der Nähe von </w:t>
      </w:r>
      <w:proofErr w:type="spellStart"/>
      <w:r>
        <w:t>Awdejewka</w:t>
      </w:r>
      <w:proofErr w:type="spellEnd"/>
      <w:r>
        <w:t xml:space="preserve">, </w:t>
      </w:r>
      <w:proofErr w:type="spellStart"/>
      <w:r>
        <w:t>Sewerodonezk</w:t>
      </w:r>
      <w:proofErr w:type="spellEnd"/>
      <w:r>
        <w:t xml:space="preserve"> und </w:t>
      </w:r>
      <w:proofErr w:type="spellStart"/>
      <w:r>
        <w:t>Weselaja</w:t>
      </w:r>
      <w:proofErr w:type="spellEnd"/>
      <w:r>
        <w:t xml:space="preserve"> </w:t>
      </w:r>
      <w:proofErr w:type="spellStart"/>
      <w:r>
        <w:t>Gora</w:t>
      </w:r>
      <w:proofErr w:type="spellEnd"/>
      <w:r>
        <w:t xml:space="preserve"> in der Volksrepublik Lugansk sowie über der Insel </w:t>
      </w:r>
      <w:proofErr w:type="spellStart"/>
      <w:r>
        <w:t>Zmeinyi</w:t>
      </w:r>
      <w:proofErr w:type="spellEnd"/>
      <w:r>
        <w:t xml:space="preserve"> abgeschossen.</w:t>
      </w:r>
    </w:p>
    <w:p w:rsidR="00F76F6E" w:rsidRDefault="00F76F6E" w:rsidP="00F76F6E">
      <w:r>
        <w:t xml:space="preserve">Darüber hinaus wurden 2 </w:t>
      </w:r>
      <w:proofErr w:type="spellStart"/>
      <w:r>
        <w:t>Smerch</w:t>
      </w:r>
      <w:proofErr w:type="spellEnd"/>
      <w:r>
        <w:t xml:space="preserve">-Mehrfachraketen in der Nähe von </w:t>
      </w:r>
      <w:proofErr w:type="spellStart"/>
      <w:r>
        <w:t>Shpakovka</w:t>
      </w:r>
      <w:proofErr w:type="spellEnd"/>
      <w:r>
        <w:t xml:space="preserve"> in der Region </w:t>
      </w:r>
      <w:proofErr w:type="spellStart"/>
      <w:r>
        <w:t>Kharkov</w:t>
      </w:r>
      <w:proofErr w:type="spellEnd"/>
      <w:r>
        <w:t xml:space="preserve"> abgeschossen.</w:t>
      </w:r>
    </w:p>
    <w:p w:rsidR="00F76F6E" w:rsidRDefault="00F76F6E" w:rsidP="00F76F6E">
      <w:r>
        <w:t>Insgesamt wurden während der Operation 146 Flugzeuge und 112 Hubschrauber, 712 unbemannte Luftfahrzeuge, 287 Flugabwehrraketensysteme, 2.817 Panzer und andere gepanzerte Kampffahrzeuge, 323 Mehrfachraketen, 1.292 Feldartilleriegeschütze und Mörser sowie 2.624 Einheiten von militärischen Spezialfahrzeugen der Streitkräfte der Ukraine zerstört.</w:t>
      </w:r>
      <w:r w:rsidR="004D63E5">
        <w:t>“</w:t>
      </w:r>
    </w:p>
    <w:p w:rsidR="009B66EE" w:rsidRDefault="009B66EE"/>
    <w:p w:rsidR="00086F07" w:rsidRDefault="00086F07"/>
    <w:p w:rsidR="00672098" w:rsidRPr="00672098" w:rsidRDefault="00086F07" w:rsidP="00672098">
      <w:r>
        <w:rPr>
          <w:b/>
        </w:rPr>
        <w:t>3</w:t>
      </w:r>
      <w:r w:rsidR="00672098" w:rsidRPr="00672098">
        <w:t xml:space="preserve">. </w:t>
      </w:r>
      <w:r w:rsidR="009B66EE" w:rsidRPr="009B66EE">
        <w:rPr>
          <w:b/>
          <w:i/>
          <w:u w:val="single"/>
        </w:rPr>
        <w:t>Erklärung der Gemeinsamen Koordinationszentrale der Russischen Föderation für humanitäre Hilfe</w:t>
      </w:r>
      <w:r w:rsidR="009B66EE" w:rsidRPr="00672098">
        <w:t xml:space="preserve"> (</w:t>
      </w:r>
      <w:r w:rsidR="00672098" w:rsidRPr="00672098">
        <w:t>4.</w:t>
      </w:r>
      <w:r w:rsidR="009B66EE">
        <w:t xml:space="preserve"> April </w:t>
      </w:r>
      <w:r w:rsidR="00672098" w:rsidRPr="00672098">
        <w:t>2022 21:30</w:t>
      </w:r>
      <w:r w:rsidR="009B66EE">
        <w:t xml:space="preserve"> Uhr, </w:t>
      </w:r>
      <w:hyperlink r:id="rId8" w:history="1">
        <w:r w:rsidR="009B66EE" w:rsidRPr="00347FFE">
          <w:rPr>
            <w:rStyle w:val="Hyperlink"/>
          </w:rPr>
          <w:t>https://eng.mil.ru/en/special_operation/briefings/humanitarian_response/more.htm?id=12419927@egNews</w:t>
        </w:r>
      </w:hyperlink>
      <w:r w:rsidR="00672098" w:rsidRPr="00672098">
        <w:t>)</w:t>
      </w:r>
      <w:r w:rsidR="009B66EE">
        <w:t xml:space="preserve"> </w:t>
      </w:r>
    </w:p>
    <w:p w:rsidR="00672098" w:rsidRPr="00672098" w:rsidRDefault="009B66EE" w:rsidP="00672098">
      <w:r>
        <w:t>„…</w:t>
      </w:r>
      <w:r w:rsidR="00672098" w:rsidRPr="00672098">
        <w:t xml:space="preserve">In Kramatorsk haben Einheiten der ukrainischen Streitkräfte </w:t>
      </w:r>
      <w:r w:rsidR="00672098" w:rsidRPr="00086F07">
        <w:rPr>
          <w:b/>
        </w:rPr>
        <w:t>auf dem Gelände der Schulen Nr. 1, 3 und der Berufsschule Nr. 39 militärisches Gerät und schwere Waffen platziert und ein Munitionsdepot eingerichtet,</w:t>
      </w:r>
      <w:r w:rsidR="00672098" w:rsidRPr="00672098">
        <w:t xml:space="preserve"> während die Evakuierung der Bewohner aus den umliegenden Häusern nicht durchgeführt wurde;</w:t>
      </w:r>
      <w:r>
        <w:t xml:space="preserve"> </w:t>
      </w:r>
      <w:r w:rsidR="00672098" w:rsidRPr="00672098">
        <w:t xml:space="preserve">In Charkow haben die AFU-Einheiten </w:t>
      </w:r>
      <w:r w:rsidR="00672098" w:rsidRPr="00086F07">
        <w:rPr>
          <w:b/>
        </w:rPr>
        <w:t>in unmittelbarer Nähe zu dicht besiedelten Wohngebieten auf dem Gelände eines experimentellen Zement- und Koks-Chemiewerks D-30-Haubitzen und MLRS platziert</w:t>
      </w:r>
      <w:r w:rsidR="00672098" w:rsidRPr="00672098">
        <w:t xml:space="preserve">. In diesen Anlagen befinden sich zahlreiche Tanks mit giftigen technischen Flüssigkeiten. Wenn die Tanks zerstört werden, werden die Chemikalien in die Atmosphäre freigesetzt, was zu einer Kontamination der Luft, des Geländes und der Wasserquellen und damit zu einer Massenvergiftung von Menschen führt. Die Kämpfer, die wissen, dass nur Zivilisten Opfer ihres zynischen Handelns werden, provozieren die russischen Streitkräfte absichtlich, das Feuer zu erwidern und </w:t>
      </w:r>
      <w:r>
        <w:t xml:space="preserve">um </w:t>
      </w:r>
      <w:r w:rsidR="00672098" w:rsidRPr="00672098">
        <w:t>die russischen Soldaten für mögliche Opfer unter der örtlichen Bevölkerung verantwortlich zu machen</w:t>
      </w:r>
      <w:r>
        <w:t>…</w:t>
      </w:r>
      <w:proofErr w:type="gramStart"/>
      <w:r>
        <w:t>..</w:t>
      </w:r>
      <w:proofErr w:type="gramEnd"/>
    </w:p>
    <w:p w:rsidR="00F76F6E" w:rsidRDefault="00672098" w:rsidP="00672098">
      <w:r w:rsidRPr="00672098">
        <w:t xml:space="preserve">Darüber hinaus wurden in der Region </w:t>
      </w:r>
      <w:proofErr w:type="spellStart"/>
      <w:r w:rsidRPr="00672098">
        <w:t>Saporoschje</w:t>
      </w:r>
      <w:proofErr w:type="spellEnd"/>
      <w:r w:rsidRPr="00672098">
        <w:t xml:space="preserve"> auf dem vom Kiewer Regime kontrollierten Gebiet </w:t>
      </w:r>
      <w:r w:rsidRPr="00086F07">
        <w:rPr>
          <w:b/>
        </w:rPr>
        <w:t>zahlreiche Fälle illegaler Aneignung humanitärer Hilfsgüter durch Beamte der Militärverwaltungen der Städte zum anschließenden Weiterverkauf</w:t>
      </w:r>
      <w:r w:rsidRPr="00672098">
        <w:t xml:space="preserve"> an die örtliche Bevölkerung festgestellt.</w:t>
      </w:r>
      <w:r w:rsidR="009B66EE">
        <w:t xml:space="preserve"> </w:t>
      </w:r>
      <w:r w:rsidRPr="00672098">
        <w:t>Gerade wegen solcher Handlungen des Kiewer Regimes erwägen internationale Organisationen, die Lieferung humanitärer Güter einzustellen, wie es die rumänische Vertretung des Internationalen Komitees vom Roten Kreuz in der Region Odessa bereits getan hat, wo ebenfalls ein massiver Diebstahl von für die Zivilbevölkerung lebenswichtiger humanitärer Hilfe festgestellt wurde</w:t>
      </w:r>
      <w:r w:rsidR="009B66EE">
        <w:t>….“</w:t>
      </w:r>
    </w:p>
    <w:p w:rsidR="009B66EE" w:rsidRDefault="009B66EE" w:rsidP="00672098"/>
    <w:p w:rsidR="00086F07" w:rsidRDefault="00086F07" w:rsidP="00086F07">
      <w:pPr>
        <w:rPr>
          <w:rFonts w:hAnsi="Symbol"/>
          <w:i/>
        </w:rPr>
      </w:pPr>
      <w:r>
        <w:rPr>
          <w:b/>
        </w:rPr>
        <w:t>4</w:t>
      </w:r>
      <w:r>
        <w:t xml:space="preserve">. </w:t>
      </w:r>
      <w:r w:rsidRPr="00A535C7">
        <w:rPr>
          <w:b/>
          <w:i/>
          <w:u w:val="single"/>
        </w:rPr>
        <w:t>RTDE Liveticker zum Ukraine-Krieg</w:t>
      </w:r>
      <w:r w:rsidRPr="00A535C7">
        <w:rPr>
          <w:i/>
        </w:rPr>
        <w:t xml:space="preserve">, </w:t>
      </w:r>
      <w:r w:rsidRPr="00A535C7">
        <w:rPr>
          <w:rStyle w:val="Fett"/>
          <w:i/>
        </w:rPr>
        <w:t xml:space="preserve">Russland laut </w:t>
      </w:r>
      <w:proofErr w:type="spellStart"/>
      <w:r w:rsidRPr="00A535C7">
        <w:rPr>
          <w:rStyle w:val="Fett"/>
          <w:i/>
        </w:rPr>
        <w:t>IfW</w:t>
      </w:r>
      <w:proofErr w:type="spellEnd"/>
      <w:r w:rsidRPr="00A535C7">
        <w:rPr>
          <w:rStyle w:val="Fett"/>
          <w:i/>
        </w:rPr>
        <w:t xml:space="preserve"> trotz EU-Ölembargo auf längeren Krieg vorbereitet</w:t>
      </w:r>
      <w:r w:rsidRPr="00A535C7">
        <w:rPr>
          <w:rStyle w:val="Fett"/>
          <w:b w:val="0"/>
          <w:i/>
        </w:rPr>
        <w:t xml:space="preserve"> (4. April 2022, 18:55 Uhr, </w:t>
      </w:r>
      <w:hyperlink r:id="rId9" w:history="1">
        <w:r w:rsidRPr="00A535C7">
          <w:rPr>
            <w:rStyle w:val="Hyperlink"/>
            <w:rFonts w:hAnsi="Symbol"/>
            <w:i/>
          </w:rPr>
          <w:t>https://test3.rtde.live/international/131481-liveticker-zum-ukraine-krieg/</w:t>
        </w:r>
      </w:hyperlink>
      <w:r w:rsidRPr="00A535C7">
        <w:rPr>
          <w:rFonts w:hAnsi="Symbol"/>
          <w:i/>
        </w:rPr>
        <w:t>)</w:t>
      </w:r>
    </w:p>
    <w:p w:rsidR="00086F07" w:rsidRDefault="00086F07" w:rsidP="00086F07">
      <w:r>
        <w:rPr>
          <w:rFonts w:hAnsi="Symbol" w:hint="eastAsia"/>
          <w:i/>
        </w:rPr>
        <w:t>„</w:t>
      </w:r>
      <w:r>
        <w:t>Mit dem Embargo gegen russisches Erdöl will die EU der Wirtschaft Russlands schweren Schaden zufügen. Doch nun stellten Experten des Kieler Instituts für Weltwirtschaft (</w:t>
      </w:r>
      <w:proofErr w:type="spellStart"/>
      <w:r>
        <w:t>IfW</w:t>
      </w:r>
      <w:proofErr w:type="spellEnd"/>
      <w:r>
        <w:t xml:space="preserve">) </w:t>
      </w:r>
      <w:r>
        <w:lastRenderedPageBreak/>
        <w:t xml:space="preserve">fest, dass Russland auch im Falle der Verhängung eines Öl-Embargos finanziell länger auf einen Krieg vorbereitet ist. </w:t>
      </w:r>
      <w:proofErr w:type="spellStart"/>
      <w:r>
        <w:t>IfW</w:t>
      </w:r>
      <w:proofErr w:type="spellEnd"/>
      <w:r>
        <w:t xml:space="preserve">-Handelsexperte Rolf Langhammer sagte am Mittwoch: </w:t>
      </w:r>
    </w:p>
    <w:p w:rsidR="00086F07" w:rsidRDefault="00086F07" w:rsidP="00086F07">
      <w:r>
        <w:rPr>
          <w:rStyle w:val="Hervorhebung"/>
        </w:rPr>
        <w:t>"</w:t>
      </w:r>
      <w:r w:rsidRPr="00A535C7">
        <w:rPr>
          <w:rStyle w:val="Hervorhebung"/>
          <w:b/>
        </w:rPr>
        <w:t>Die Hoffnungen auf ein zeitnahes Einlenken Russlands im Ukrainekrieg angesichts der einschneidenden westlichen Sanktionen dürften enttäuscht werden. Sowohl die Situation des Staatshaushalts als auch strukturelle Besonderheiten der russischen Wirtschaft schaffen gute Ausgangsbedingungen für ein längeres Durchhalten einer auf Autarkie setzenden Kriegswirtschaft</w:t>
      </w:r>
      <w:r>
        <w:rPr>
          <w:rStyle w:val="Hervorhebung"/>
        </w:rPr>
        <w:t xml:space="preserve">." </w:t>
      </w:r>
      <w:r>
        <w:t>Russland habe in den vergangenen Jahren sichtbare Erfolge beim Aufbau einer stabilen Finanzlage erreicht. Dazu gehörten eine im internationalen Vergleich sehr niedrige öffentliche Verschuldung von etwa 20 Prozent des Bruttoinlandsprodukts, hohe Ersparnisse, eine zurückhaltende Ausgabenpolitik und eine starke Reservebildung. Hinzu kämen derzeit steigende Erlöse aus Energieexporten in Länder, die sich den Sanktionen verschließen oder wie Deutschland ihre Käufe teilweise noch aufrechterhalten.</w:t>
      </w:r>
    </w:p>
    <w:p w:rsidR="00086F07" w:rsidRPr="00086F07" w:rsidRDefault="00086F07" w:rsidP="00086F07">
      <w:r>
        <w:t>Außerdem liege der jetzige Ölpreis weit über dem vom Internationalen Währungsfonds (IWF) geschätzten Preis von 10 bis 15 US-Dollar, der für einen ausgeglichenen russischen Staatshaushalt notwendig ist. Laut Langhammer dürfte ein Öl-Embargo der EU dies zunächst nicht entscheidend ändern. "Der Westen wird langes Durchhaltevermögen zeigen müssen", so der Experte.“</w:t>
      </w:r>
    </w:p>
    <w:p w:rsidR="00086F07" w:rsidRDefault="00086F07" w:rsidP="00086F07"/>
    <w:p w:rsidR="009B66EE" w:rsidRPr="00672098" w:rsidRDefault="009B66EE" w:rsidP="00672098"/>
    <w:p w:rsidR="00F76F6E" w:rsidRPr="004D63E5" w:rsidRDefault="00086F07">
      <w:pPr>
        <w:rPr>
          <w:i/>
        </w:rPr>
      </w:pPr>
      <w:r>
        <w:rPr>
          <w:b/>
        </w:rPr>
        <w:t>5</w:t>
      </w:r>
      <w:bookmarkStart w:id="0" w:name="_GoBack"/>
      <w:bookmarkEnd w:id="0"/>
      <w:r w:rsidR="004D63E5">
        <w:t xml:space="preserve">. </w:t>
      </w:r>
      <w:r w:rsidR="004D63E5" w:rsidRPr="004D63E5">
        <w:rPr>
          <w:b/>
          <w:i/>
          <w:u w:val="single"/>
        </w:rPr>
        <w:t>Bernhards Moon of Alabama</w:t>
      </w:r>
      <w:r w:rsidR="004D63E5" w:rsidRPr="004D63E5">
        <w:rPr>
          <w:i/>
        </w:rPr>
        <w:t xml:space="preserve">, </w:t>
      </w:r>
      <w:proofErr w:type="spellStart"/>
      <w:r w:rsidR="004D63E5" w:rsidRPr="004D63E5">
        <w:rPr>
          <w:b/>
          <w:i/>
        </w:rPr>
        <w:t>Lavrovs</w:t>
      </w:r>
      <w:proofErr w:type="spellEnd"/>
      <w:r w:rsidR="004D63E5" w:rsidRPr="004D63E5">
        <w:rPr>
          <w:b/>
          <w:i/>
        </w:rPr>
        <w:t xml:space="preserve"> Streit mit Israel - wer hat Recht?</w:t>
      </w:r>
      <w:r w:rsidR="004D63E5" w:rsidRPr="004D63E5">
        <w:rPr>
          <w:i/>
        </w:rPr>
        <w:t xml:space="preserve"> (4. Mai 2022, </w:t>
      </w:r>
    </w:p>
    <w:p w:rsidR="00B71A0A" w:rsidRPr="004D63E5" w:rsidRDefault="00086F07">
      <w:pPr>
        <w:rPr>
          <w:i/>
        </w:rPr>
      </w:pPr>
      <w:hyperlink r:id="rId10" w:anchor="comment-6a00d8341c640e53ef0278807b6e39200d" w:history="1">
        <w:r w:rsidR="00B71A0A" w:rsidRPr="004D63E5">
          <w:rPr>
            <w:rStyle w:val="Hyperlink"/>
            <w:i/>
          </w:rPr>
          <w:t>https://www.moonofalabama.org/2022/05/on-lavrovs-spat-with-israel-who-is-right.html?cid=6a00d8341c640e53ef0278807b6e39200d#comment-6a00d8341c640e53ef0278807b6e39200d</w:t>
        </w:r>
      </w:hyperlink>
      <w:r w:rsidR="004D63E5" w:rsidRPr="004D63E5">
        <w:rPr>
          <w:i/>
        </w:rPr>
        <w:t>)</w:t>
      </w:r>
    </w:p>
    <w:p w:rsidR="004D63E5" w:rsidRDefault="004D63E5" w:rsidP="004D63E5">
      <w:r>
        <w:t xml:space="preserve"> „Der russische Außenminister Sergej Lawrow streitet sich mit Israel über dessen Unterstützung für die Nazi-Milizen in der Ukraine. Der unmittelbare Anlass ist eine Passage in einem Interview Lawrows mit dem italienischen Fernsehsender Mediaset:</w:t>
      </w:r>
    </w:p>
    <w:p w:rsidR="004D63E5" w:rsidRDefault="004D63E5" w:rsidP="004D63E5"/>
    <w:p w:rsidR="004D63E5" w:rsidRDefault="004D63E5" w:rsidP="004D63E5">
      <w:pPr>
        <w:ind w:left="708"/>
      </w:pPr>
      <w:r w:rsidRPr="004D63E5">
        <w:rPr>
          <w:b/>
        </w:rPr>
        <w:t>Frage:</w:t>
      </w:r>
      <w:r>
        <w:t xml:space="preserve"> Sie sehen das so, während Wladimir </w:t>
      </w:r>
      <w:proofErr w:type="spellStart"/>
      <w:r>
        <w:t>Zelenskij</w:t>
      </w:r>
      <w:proofErr w:type="spellEnd"/>
      <w:r>
        <w:t xml:space="preserve"> das anders sieht. Er glaubt, dass die Entnazifizierung keinen Sinn macht. Er ist ein Jude. Die Nazis, </w:t>
      </w:r>
      <w:proofErr w:type="spellStart"/>
      <w:r>
        <w:t>Asow</w:t>
      </w:r>
      <w:proofErr w:type="spellEnd"/>
      <w:r>
        <w:t xml:space="preserve"> - es gibt nur sehr wenige von ihnen (einige Tausend). Vladimir </w:t>
      </w:r>
      <w:proofErr w:type="spellStart"/>
      <w:r>
        <w:t>Zelensky</w:t>
      </w:r>
      <w:proofErr w:type="spellEnd"/>
      <w:r>
        <w:t xml:space="preserve"> widerlegt Ihre Sicht der Dinge. Glauben Sie, dass Wladimir </w:t>
      </w:r>
      <w:proofErr w:type="spellStart"/>
      <w:r>
        <w:t>Zelenskij</w:t>
      </w:r>
      <w:proofErr w:type="spellEnd"/>
      <w:r>
        <w:t xml:space="preserve"> ein Hindernis für den Frieden ist?</w:t>
      </w:r>
    </w:p>
    <w:p w:rsidR="004D63E5" w:rsidRDefault="004D63E5" w:rsidP="004D63E5">
      <w:pPr>
        <w:ind w:left="708"/>
      </w:pPr>
    </w:p>
    <w:p w:rsidR="004D63E5" w:rsidRDefault="004D63E5" w:rsidP="004D63E5">
      <w:pPr>
        <w:ind w:left="708"/>
      </w:pPr>
      <w:r w:rsidRPr="004D63E5">
        <w:rPr>
          <w:b/>
        </w:rPr>
        <w:t>Sergej Lawrow</w:t>
      </w:r>
      <w:r>
        <w:t xml:space="preserve">: Für mich macht es keinen Unterschied, was Präsident Wladimir </w:t>
      </w:r>
      <w:proofErr w:type="spellStart"/>
      <w:r>
        <w:t>Zelenski</w:t>
      </w:r>
      <w:proofErr w:type="spellEnd"/>
      <w:r>
        <w:t xml:space="preserve"> widerlegt oder nicht widerlegt. Er ist so unbeständig wie der Wind, wie man sagt. Er kann seine Position mehrmals am Tag ändern.</w:t>
      </w:r>
    </w:p>
    <w:p w:rsidR="004D63E5" w:rsidRDefault="004D63E5" w:rsidP="004D63E5">
      <w:pPr>
        <w:ind w:left="708"/>
      </w:pPr>
    </w:p>
    <w:p w:rsidR="004D63E5" w:rsidRDefault="004D63E5" w:rsidP="004D63E5">
      <w:pPr>
        <w:ind w:left="708"/>
      </w:pPr>
      <w:r>
        <w:t xml:space="preserve">Ich habe ihn sagen hören, dass sie bei den Friedensgesprächen nicht einmal über Entmilitarisierung und Entnazifizierung sprechen würden. Erstens torpedieren sie die Gespräche genauso wie sie acht Jahre lang die Minsker Vereinbarungen torpediert haben. Zweitens findet dort eine </w:t>
      </w:r>
      <w:proofErr w:type="spellStart"/>
      <w:r>
        <w:t>Nazifizierung</w:t>
      </w:r>
      <w:proofErr w:type="spellEnd"/>
      <w:r>
        <w:t xml:space="preserve"> statt: Die gefangenen Kämpfer sowie die Mitglieder der </w:t>
      </w:r>
      <w:proofErr w:type="spellStart"/>
      <w:r>
        <w:t>Asow</w:t>
      </w:r>
      <w:proofErr w:type="spellEnd"/>
      <w:r>
        <w:t xml:space="preserve">- und </w:t>
      </w:r>
      <w:proofErr w:type="spellStart"/>
      <w:r>
        <w:t>Aidar</w:t>
      </w:r>
      <w:proofErr w:type="spellEnd"/>
      <w:r>
        <w:t>-Bataillone und anderer Einheiten tragen Hakenkreuze oder Symbole der nationalsozialistischen Waffen-SS-Bataillone auf ihrer Kleidung oder haben sie auf ihren Körper tätowiert; sie lesen und propagieren offen Mein Kampf. Seine Argumentation lautet: Wie kann es in der Ukraine Nazismus geben, wenn er Jude ist? Ich mag mich irren, aber Adolf Hitler hatte auch jüdisches Blut. Das bedeutet absolut nichts. Die klugen jüdischen Menschen sagen, dass die glühendsten Antisemiten in der Regel Juden sind. "Jede Familie hat ihr schwarzes Schaf", wie wir sagen.</w:t>
      </w:r>
    </w:p>
    <w:p w:rsidR="004D63E5" w:rsidRDefault="004D63E5" w:rsidP="004D63E5"/>
    <w:p w:rsidR="004D63E5" w:rsidRDefault="004D63E5" w:rsidP="004D63E5">
      <w:r>
        <w:lastRenderedPageBreak/>
        <w:t>D</w:t>
      </w:r>
      <w:r w:rsidR="009B66EE">
        <w:t>as</w:t>
      </w:r>
      <w:r>
        <w:t xml:space="preserve"> zionistische </w:t>
      </w:r>
      <w:r w:rsidR="009B66EE">
        <w:t xml:space="preserve">Regime </w:t>
      </w:r>
      <w:r>
        <w:t>in Palästina reagierte mit scharfen Worten</w:t>
      </w:r>
      <w:r w:rsidR="001C31B1">
        <w:t xml:space="preserve"> </w:t>
      </w:r>
      <w:hyperlink r:id="rId11" w:history="1">
        <w:r w:rsidR="001C31B1" w:rsidRPr="00347FFE">
          <w:rPr>
            <w:rStyle w:val="Hyperlink"/>
          </w:rPr>
          <w:t>https://www.nytimes.com/2022/05/02/world/europe/israel-russian-foreign-minister-sergey-lavrov.html</w:t>
        </w:r>
      </w:hyperlink>
      <w:r w:rsidR="001C31B1">
        <w:rPr>
          <w:sz w:val="26"/>
        </w:rPr>
        <w:t xml:space="preserve"> </w:t>
      </w:r>
      <w:r>
        <w:t>:</w:t>
      </w:r>
    </w:p>
    <w:p w:rsidR="004D63E5" w:rsidRDefault="004D63E5" w:rsidP="004D63E5">
      <w:pPr>
        <w:ind w:left="708"/>
      </w:pPr>
    </w:p>
    <w:p w:rsidR="004D63E5" w:rsidRDefault="004D63E5" w:rsidP="004D63E5">
      <w:pPr>
        <w:ind w:left="708"/>
      </w:pPr>
      <w:r>
        <w:t xml:space="preserve">Der israelische Ministerpräsident </w:t>
      </w:r>
      <w:proofErr w:type="spellStart"/>
      <w:r>
        <w:t>Naftali</w:t>
      </w:r>
      <w:proofErr w:type="spellEnd"/>
      <w:r>
        <w:t xml:space="preserve"> Bennett verurteilte am Montag die jüngste Behauptung des russischen Außenministers Sergej W. Lawrow, Juden seien "die größten Antisemiten".</w:t>
      </w:r>
    </w:p>
    <w:p w:rsidR="004D63E5" w:rsidRDefault="004D63E5" w:rsidP="004D63E5">
      <w:pPr>
        <w:ind w:left="708"/>
      </w:pPr>
    </w:p>
    <w:p w:rsidR="004D63E5" w:rsidRDefault="004D63E5" w:rsidP="004D63E5">
      <w:pPr>
        <w:ind w:left="708"/>
      </w:pPr>
      <w:r>
        <w:t xml:space="preserve">Das israelische Außenministerium </w:t>
      </w:r>
      <w:r w:rsidR="009B66EE">
        <w:t xml:space="preserve">bestellte </w:t>
      </w:r>
      <w:r>
        <w:t xml:space="preserve">auch den russischen Botschafter in Israel ein, um die Äußerungen Lawrows zu erklären, während der israelische Außenminister </w:t>
      </w:r>
      <w:proofErr w:type="spellStart"/>
      <w:r>
        <w:t>Yair</w:t>
      </w:r>
      <w:proofErr w:type="spellEnd"/>
      <w:r>
        <w:t xml:space="preserve"> </w:t>
      </w:r>
      <w:proofErr w:type="spellStart"/>
      <w:r>
        <w:t>Lapid</w:t>
      </w:r>
      <w:proofErr w:type="spellEnd"/>
      <w:r>
        <w:t xml:space="preserve"> eine Entschuldigung forderte.</w:t>
      </w:r>
    </w:p>
    <w:p w:rsidR="004D63E5" w:rsidRDefault="004D63E5" w:rsidP="004D63E5">
      <w:pPr>
        <w:ind w:left="708"/>
      </w:pPr>
      <w:r>
        <w:t>...</w:t>
      </w:r>
    </w:p>
    <w:p w:rsidR="004D63E5" w:rsidRDefault="004D63E5" w:rsidP="004D63E5">
      <w:pPr>
        <w:ind w:left="708"/>
      </w:pPr>
      <w:r>
        <w:t>Bennett sagte, er betrachte die Äußerungen von Herrn Lawrow mit "größter Strenge" und sagte, die Kommentare seien "unwahr und ihre Absichten falsch".</w:t>
      </w:r>
    </w:p>
    <w:p w:rsidR="004D63E5" w:rsidRDefault="004D63E5" w:rsidP="004D63E5">
      <w:pPr>
        <w:ind w:left="708"/>
      </w:pPr>
    </w:p>
    <w:p w:rsidR="004D63E5" w:rsidRDefault="004D63E5" w:rsidP="004D63E5">
      <w:pPr>
        <w:ind w:left="708"/>
      </w:pPr>
      <w:r>
        <w:t>Bennett fügte hinzu: "Das Ziel solcher Lügen ist es, die Juden selbst der schrecklichsten Verbrechen in der Geschichte zu beschuldigen, die gegen sie verübt wurden, und dadurch die Feinde Israels von der Verantwortung freizusprechen."</w:t>
      </w:r>
    </w:p>
    <w:p w:rsidR="004D63E5" w:rsidRDefault="004D63E5" w:rsidP="004D63E5">
      <w:pPr>
        <w:ind w:left="708"/>
      </w:pPr>
    </w:p>
    <w:p w:rsidR="004D63E5" w:rsidRDefault="004D63E5" w:rsidP="004D63E5">
      <w:pPr>
        <w:ind w:left="708"/>
      </w:pPr>
      <w:r>
        <w:t xml:space="preserve">Unabhängig davon bezeichnete </w:t>
      </w:r>
      <w:proofErr w:type="spellStart"/>
      <w:r>
        <w:t>Lapid</w:t>
      </w:r>
      <w:proofErr w:type="spellEnd"/>
      <w:r>
        <w:t xml:space="preserve"> die Äußerungen Lawrows als "unverzeihliche und empörende Äußerung sowie als schrecklichen historischen Fehler".</w:t>
      </w:r>
    </w:p>
    <w:p w:rsidR="001C31B1" w:rsidRDefault="001C31B1" w:rsidP="004D63E5">
      <w:pPr>
        <w:ind w:left="708"/>
      </w:pPr>
    </w:p>
    <w:p w:rsidR="004D63E5" w:rsidRDefault="004D63E5" w:rsidP="004D63E5">
      <w:pPr>
        <w:ind w:left="708"/>
      </w:pPr>
      <w:r>
        <w:t>"Die Juden haben sich im Holocaust nicht selbst ermordet", fügte er hinzu. "Die niedrigste Stufe des Rassismus gegen Juden ist es, Juden selbst des Antisemitismus zu beschuldigen".</w:t>
      </w:r>
    </w:p>
    <w:p w:rsidR="001C31B1" w:rsidRDefault="001C31B1" w:rsidP="001C31B1"/>
    <w:p w:rsidR="001C31B1" w:rsidRDefault="001C31B1" w:rsidP="001C31B1">
      <w:r w:rsidRPr="00CD02F3">
        <w:rPr>
          <w:b/>
        </w:rPr>
        <w:t xml:space="preserve">Herr </w:t>
      </w:r>
      <w:proofErr w:type="spellStart"/>
      <w:r w:rsidRPr="00CD02F3">
        <w:rPr>
          <w:b/>
        </w:rPr>
        <w:t>Lapid</w:t>
      </w:r>
      <w:proofErr w:type="spellEnd"/>
      <w:r w:rsidRPr="00CD02F3">
        <w:rPr>
          <w:b/>
        </w:rPr>
        <w:t xml:space="preserve"> hat eine große Klappe </w:t>
      </w:r>
      <w:r w:rsidR="009B66EE" w:rsidRPr="00CD02F3">
        <w:rPr>
          <w:b/>
        </w:rPr>
        <w:t xml:space="preserve">bei der </w:t>
      </w:r>
      <w:r w:rsidRPr="00CD02F3">
        <w:rPr>
          <w:b/>
        </w:rPr>
        <w:t>Vertuschung der Schönfärberei der jüdischen Nazi-Kollaborateure, an der seine eigene Familie beteiligt war.</w:t>
      </w:r>
      <w:r w:rsidR="00EC7A59" w:rsidRPr="00CD02F3">
        <w:rPr>
          <w:b/>
        </w:rPr>
        <w:t xml:space="preserve"> </w:t>
      </w:r>
      <w:r w:rsidRPr="00CD02F3">
        <w:rPr>
          <w:b/>
        </w:rPr>
        <w:t xml:space="preserve">Aber lassen Sie uns zunächst die Frage nach der Abstammung Adolf Hitlers angehen. Der </w:t>
      </w:r>
      <w:proofErr w:type="spellStart"/>
      <w:r w:rsidRPr="00CD02F3">
        <w:rPr>
          <w:b/>
        </w:rPr>
        <w:t>History</w:t>
      </w:r>
      <w:proofErr w:type="spellEnd"/>
      <w:r w:rsidRPr="00CD02F3">
        <w:rPr>
          <w:b/>
        </w:rPr>
        <w:t xml:space="preserve"> Channel hat einen Beitrag dazu</w:t>
      </w:r>
      <w:r>
        <w:t xml:space="preserve"> </w:t>
      </w:r>
      <w:r>
        <w:rPr>
          <w:sz w:val="22"/>
        </w:rPr>
        <w:t>(</w:t>
      </w:r>
      <w:hyperlink r:id="rId12" w:history="1">
        <w:r w:rsidRPr="00347FFE">
          <w:rPr>
            <w:rStyle w:val="Hyperlink"/>
            <w:sz w:val="22"/>
          </w:rPr>
          <w:t>https://www.history.com/news/study-suggests-adolf-hitler-had-jewish-and-african-ancestors</w:t>
        </w:r>
      </w:hyperlink>
      <w:proofErr w:type="gramStart"/>
      <w:r>
        <w:rPr>
          <w:sz w:val="22"/>
        </w:rPr>
        <w:t xml:space="preserve">) </w:t>
      </w:r>
      <w:r>
        <w:t>:</w:t>
      </w:r>
      <w:proofErr w:type="gramEnd"/>
    </w:p>
    <w:p w:rsidR="001C31B1" w:rsidRDefault="001C31B1" w:rsidP="001C31B1"/>
    <w:p w:rsidR="001C31B1" w:rsidRDefault="001C31B1" w:rsidP="00EC7A59">
      <w:pPr>
        <w:ind w:left="708"/>
      </w:pPr>
      <w:r>
        <w:t xml:space="preserve">In den Jahrzehnten seit Adolf Hitlers Tod war die Abstammung des Naziführers Gegenstand zahlreicher Spekulationen und heftiger Kontroversen. Einige haben behauptet, dass sein Vater Alois, der von einer unverheirateten Frau namens Maria </w:t>
      </w:r>
      <w:proofErr w:type="spellStart"/>
      <w:r>
        <w:t>Schickelgruber</w:t>
      </w:r>
      <w:proofErr w:type="spellEnd"/>
      <w:r>
        <w:t xml:space="preserve"> geboren wurde, das uneheliche Kind von Leopold Frankenberger war, einem jungen jüdischen Mann, dessen Familie sie als Dienstmädchen beschäftigte (sie heiratete später Johann Georg </w:t>
      </w:r>
      <w:proofErr w:type="spellStart"/>
      <w:r>
        <w:t>Hiedler</w:t>
      </w:r>
      <w:proofErr w:type="spellEnd"/>
      <w:r>
        <w:t xml:space="preserve"> - später "Hitler" geschrieben -, dessen Nachnamen ihr Sohn annahm).</w:t>
      </w:r>
    </w:p>
    <w:p w:rsidR="00EC7A59" w:rsidRDefault="00EC7A59" w:rsidP="001C31B1"/>
    <w:p w:rsidR="001C31B1" w:rsidRDefault="001C31B1" w:rsidP="001C31B1">
      <w:r>
        <w:t>Im Jahr 2019 berichtete die Jerusalem Post über neue Forschungsergebnisse zu diesem Thema</w:t>
      </w:r>
      <w:r w:rsidR="00EC7A59">
        <w:t xml:space="preserve"> (</w:t>
      </w:r>
      <w:hyperlink r:id="rId13" w:history="1">
        <w:r w:rsidR="00EC7A59" w:rsidRPr="00347FFE">
          <w:rPr>
            <w:rStyle w:val="Hyperlink"/>
          </w:rPr>
          <w:t>https://www.jpost.com/diaspora/study-suggests-adolf-hitler-was-a-quarter-jewish-597966</w:t>
        </w:r>
      </w:hyperlink>
      <w:proofErr w:type="gramStart"/>
      <w:r w:rsidR="00EC7A59">
        <w:t xml:space="preserve">) </w:t>
      </w:r>
      <w:r>
        <w:t>:</w:t>
      </w:r>
      <w:proofErr w:type="gramEnd"/>
    </w:p>
    <w:p w:rsidR="00EC7A59" w:rsidRDefault="00EC7A59" w:rsidP="001C31B1"/>
    <w:p w:rsidR="001C31B1" w:rsidRPr="00460711" w:rsidRDefault="001C31B1" w:rsidP="00EC7A59">
      <w:pPr>
        <w:ind w:left="708"/>
        <w:rPr>
          <w:b/>
        </w:rPr>
      </w:pPr>
      <w:r>
        <w:t xml:space="preserve">[Eine] </w:t>
      </w:r>
      <w:r w:rsidRPr="00460711">
        <w:rPr>
          <w:b/>
        </w:rPr>
        <w:t>Studie des Psychologen und Arztes Leonard Sax hat ein neues Licht auf die Behauptung geworfen, dass der Vater von Hitlers Vater jüdische Wurzeln hatte.</w:t>
      </w:r>
    </w:p>
    <w:p w:rsidR="00460711" w:rsidRDefault="00460711" w:rsidP="00EC7A59">
      <w:pPr>
        <w:ind w:left="708"/>
      </w:pPr>
    </w:p>
    <w:p w:rsidR="001C31B1" w:rsidRDefault="001C31B1" w:rsidP="00EC7A59">
      <w:pPr>
        <w:ind w:left="708"/>
      </w:pPr>
      <w:r>
        <w:t xml:space="preserve">Die Studie mit dem Titel "Aus den Gemeinden von Burgenland: </w:t>
      </w:r>
      <w:proofErr w:type="spellStart"/>
      <w:r>
        <w:t>Revisiting</w:t>
      </w:r>
      <w:proofErr w:type="spellEnd"/>
      <w:r>
        <w:t xml:space="preserve"> </w:t>
      </w:r>
      <w:proofErr w:type="spellStart"/>
      <w:r>
        <w:t>the</w:t>
      </w:r>
      <w:proofErr w:type="spellEnd"/>
      <w:r>
        <w:t xml:space="preserve"> </w:t>
      </w:r>
      <w:proofErr w:type="spellStart"/>
      <w:r>
        <w:t>question</w:t>
      </w:r>
      <w:proofErr w:type="spellEnd"/>
      <w:r>
        <w:t xml:space="preserve"> of Adolf </w:t>
      </w:r>
      <w:proofErr w:type="spellStart"/>
      <w:r>
        <w:t>Hitler's</w:t>
      </w:r>
      <w:proofErr w:type="spellEnd"/>
      <w:r>
        <w:t xml:space="preserve"> </w:t>
      </w:r>
      <w:proofErr w:type="spellStart"/>
      <w:r>
        <w:t>paternal</w:t>
      </w:r>
      <w:proofErr w:type="spellEnd"/>
      <w:r>
        <w:t xml:space="preserve"> </w:t>
      </w:r>
      <w:proofErr w:type="spellStart"/>
      <w:r>
        <w:t>grandfather</w:t>
      </w:r>
      <w:proofErr w:type="spellEnd"/>
      <w:r>
        <w:t>", die in der aktuellen Ausgabe des Journal of European Studies veröffentlicht wurde, untersucht die Behauptungen von Hitlers Anwalt Hans Frank, der angeblich die Wahrheit herausgefunden hat.</w:t>
      </w:r>
    </w:p>
    <w:p w:rsidR="00460711" w:rsidRDefault="00460711" w:rsidP="00EC7A59">
      <w:pPr>
        <w:ind w:left="708"/>
      </w:pPr>
    </w:p>
    <w:p w:rsidR="001C31B1" w:rsidRDefault="001C31B1" w:rsidP="00EC7A59">
      <w:pPr>
        <w:ind w:left="708"/>
      </w:pPr>
      <w:r>
        <w:lastRenderedPageBreak/>
        <w:t>Hitler beauftragte Frank 1930 mit der Untersuchung der Behauptung, nachdem sein Neffe Wilhelm Patrick Hitler damit gedroht hatte, zu enthüllen, dass der Großvater des Führers Jude war.</w:t>
      </w:r>
    </w:p>
    <w:p w:rsidR="00460711" w:rsidRDefault="00460711" w:rsidP="00EC7A59">
      <w:pPr>
        <w:ind w:left="708"/>
      </w:pPr>
    </w:p>
    <w:p w:rsidR="001C31B1" w:rsidRDefault="001C31B1" w:rsidP="00EC7A59">
      <w:pPr>
        <w:ind w:left="708"/>
      </w:pPr>
      <w:r>
        <w:t xml:space="preserve">In seinen 1946 erschienenen Memoiren, die sieben Jahre nach seiner Hinrichtung während der Nürnberger Prozesse veröffentlicht wurden, "behauptete Frank, 1930 Beweise dafür gefunden zu haben, dass Hitlers Großvater väterlicherseits ein jüdischer Mann war, der in Graz, Österreich, in dem Haushalt lebte, in dem Hitlers Großmutter angestellt war", und dass Hitlers Großmutter Maria Anna </w:t>
      </w:r>
      <w:proofErr w:type="spellStart"/>
      <w:r>
        <w:t>Schicklgruber</w:t>
      </w:r>
      <w:proofErr w:type="spellEnd"/>
      <w:r>
        <w:t xml:space="preserve"> 1836 schwanger wurde, erklärte Sax.</w:t>
      </w:r>
    </w:p>
    <w:p w:rsidR="001C31B1" w:rsidRDefault="001C31B1" w:rsidP="00EC7A59">
      <w:pPr>
        <w:ind w:left="708"/>
      </w:pPr>
      <w:r>
        <w:t>...</w:t>
      </w:r>
    </w:p>
    <w:p w:rsidR="001C31B1" w:rsidRDefault="001C31B1" w:rsidP="00EC7A59">
      <w:pPr>
        <w:ind w:left="708"/>
      </w:pPr>
      <w:r>
        <w:t>Sax schreibt in der Studie, dass laut den Briefen in Franks Memoiren "Frankenberger Sr. Geld für den Unterhalt des Kindes vom Säuglingsalter bis zu seinem 14. Geburtstag schickte".</w:t>
      </w:r>
    </w:p>
    <w:p w:rsidR="00460711" w:rsidRDefault="00460711" w:rsidP="00EC7A59">
      <w:pPr>
        <w:ind w:left="708"/>
      </w:pPr>
    </w:p>
    <w:p w:rsidR="001C31B1" w:rsidRDefault="001C31B1" w:rsidP="00EC7A59">
      <w:pPr>
        <w:ind w:left="708"/>
      </w:pPr>
      <w:r>
        <w:t>"Die Motivation für die Zahlung war laut Frank nicht Nächstenliebe, sondern in erster Linie die Sorge, dass sich die Behörden einmischen könnten: 'Der Jude zahlte ohne Gerichtsbeschluss, weil er um den Ausgang einer Gerichtsverhandlung und die damit verbundene Öffentlichkeit besorgt war'", heißt es in den Briefen.</w:t>
      </w:r>
    </w:p>
    <w:p w:rsidR="00EC7A59" w:rsidRDefault="00EC7A59" w:rsidP="00EC7A59"/>
    <w:p w:rsidR="00460711" w:rsidRPr="00460711" w:rsidRDefault="00460711" w:rsidP="00460711">
      <w:pPr>
        <w:rPr>
          <w:b/>
          <w:u w:val="single"/>
        </w:rPr>
      </w:pPr>
      <w:r w:rsidRPr="00460711">
        <w:rPr>
          <w:b/>
          <w:u w:val="single"/>
        </w:rPr>
        <w:t>Ich habe den Eindruck, dass Lawrow in diesem Punkt Recht hat. Es scheint wirklich so zu sein, dass Adolf Hitler einige jüdische Vorfahren hatte, die sogar für die Erziehung seines Vaters aufkamen.</w:t>
      </w:r>
    </w:p>
    <w:p w:rsidR="00460711" w:rsidRDefault="00460711" w:rsidP="00460711"/>
    <w:p w:rsidR="00460711" w:rsidRDefault="00460711" w:rsidP="00460711">
      <w:r>
        <w:t>Nun zu dem anderen Thema, Lawrows Behauptung:</w:t>
      </w:r>
    </w:p>
    <w:p w:rsidR="00460711" w:rsidRDefault="00460711" w:rsidP="00460711"/>
    <w:p w:rsidR="00460711" w:rsidRDefault="00460711" w:rsidP="00460711">
      <w:pPr>
        <w:ind w:left="708"/>
      </w:pPr>
      <w:r>
        <w:t xml:space="preserve">    ... die glühendsten Antisemiten sind in der Regel Juden. "Jede Familie hat ihr schwarzes Schaf", wie wir sagen.</w:t>
      </w:r>
    </w:p>
    <w:p w:rsidR="00460711" w:rsidRDefault="00460711" w:rsidP="00460711"/>
    <w:p w:rsidR="00460711" w:rsidRDefault="00460711" w:rsidP="00460711">
      <w:proofErr w:type="spellStart"/>
      <w:r>
        <w:t>Yair</w:t>
      </w:r>
      <w:proofErr w:type="spellEnd"/>
      <w:r>
        <w:t xml:space="preserve"> </w:t>
      </w:r>
      <w:proofErr w:type="spellStart"/>
      <w:r>
        <w:t>Lapid</w:t>
      </w:r>
      <w:proofErr w:type="spellEnd"/>
      <w:r>
        <w:t xml:space="preserve"> ist damit nicht einverstanden. Nun, sein Vater war es auch nicht, bis zu seiner Verlegenheit einige neue Fakten ihn eines Besseren belehrten. </w:t>
      </w:r>
      <w:r w:rsidRPr="00CD02F3">
        <w:rPr>
          <w:b/>
        </w:rPr>
        <w:t xml:space="preserve">Da ist zum Beispiel der bekannte Fall von Rudolf </w:t>
      </w:r>
      <w:proofErr w:type="spellStart"/>
      <w:r w:rsidRPr="00CD02F3">
        <w:rPr>
          <w:b/>
        </w:rPr>
        <w:t>Kasztner</w:t>
      </w:r>
      <w:proofErr w:type="spellEnd"/>
      <w:r w:rsidRPr="00CD02F3">
        <w:rPr>
          <w:b/>
        </w:rPr>
        <w:t xml:space="preserve">, in den </w:t>
      </w:r>
      <w:proofErr w:type="spellStart"/>
      <w:r w:rsidRPr="00CD02F3">
        <w:rPr>
          <w:b/>
        </w:rPr>
        <w:t>Lapids</w:t>
      </w:r>
      <w:proofErr w:type="spellEnd"/>
      <w:r w:rsidRPr="00CD02F3">
        <w:rPr>
          <w:b/>
        </w:rPr>
        <w:t xml:space="preserve"> Vater verwickelt war</w:t>
      </w:r>
      <w:r>
        <w:t>.</w:t>
      </w:r>
    </w:p>
    <w:p w:rsidR="00460711" w:rsidRDefault="00460711" w:rsidP="00460711"/>
    <w:p w:rsidR="00460711" w:rsidRDefault="00460711" w:rsidP="00460711">
      <w:r>
        <w:t>Wie die Times of Israel im Jahr 2016 berichtete:</w:t>
      </w:r>
    </w:p>
    <w:p w:rsidR="00460711" w:rsidRDefault="00460711" w:rsidP="00460711"/>
    <w:p w:rsidR="00460711" w:rsidRDefault="00460711" w:rsidP="00460711">
      <w:pPr>
        <w:ind w:left="708"/>
      </w:pPr>
      <w:r>
        <w:t xml:space="preserve">    [Der britisch-jüdische Historiker Paul] </w:t>
      </w:r>
      <w:proofErr w:type="spellStart"/>
      <w:r>
        <w:t>Bogdanor</w:t>
      </w:r>
      <w:proofErr w:type="spellEnd"/>
      <w:r>
        <w:t xml:space="preserve"> war "extrem schockiert", als er feststellte, dass alles darauf hindeutete, dass </w:t>
      </w:r>
      <w:proofErr w:type="spellStart"/>
      <w:r>
        <w:t>Kasztner</w:t>
      </w:r>
      <w:proofErr w:type="spellEnd"/>
      <w:r>
        <w:t xml:space="preserve"> "ein Kollaborateur" mit den Nazis und ein "Verräter der zionistischen Bewegung und des jüdischen Volkes" gewesen sei.</w:t>
      </w:r>
    </w:p>
    <w:p w:rsidR="00460711" w:rsidRDefault="00460711" w:rsidP="00460711">
      <w:pPr>
        <w:ind w:left="708"/>
      </w:pPr>
    </w:p>
    <w:p w:rsidR="00460711" w:rsidRPr="001B502A" w:rsidRDefault="00460711" w:rsidP="00460711">
      <w:pPr>
        <w:ind w:left="708"/>
        <w:rPr>
          <w:b/>
        </w:rPr>
      </w:pPr>
      <w:r>
        <w:t xml:space="preserve">    </w:t>
      </w:r>
      <w:proofErr w:type="spellStart"/>
      <w:r w:rsidRPr="001B502A">
        <w:rPr>
          <w:b/>
        </w:rPr>
        <w:t>Bogdanors</w:t>
      </w:r>
      <w:proofErr w:type="spellEnd"/>
      <w:r w:rsidRPr="001B502A">
        <w:rPr>
          <w:b/>
        </w:rPr>
        <w:t xml:space="preserve"> neues Buch "</w:t>
      </w:r>
      <w:proofErr w:type="spellStart"/>
      <w:r w:rsidRPr="001B502A">
        <w:rPr>
          <w:b/>
        </w:rPr>
        <w:t>Kasztners</w:t>
      </w:r>
      <w:proofErr w:type="spellEnd"/>
      <w:r w:rsidRPr="001B502A">
        <w:rPr>
          <w:b/>
        </w:rPr>
        <w:t xml:space="preserve"> Verbrechen", das im Oktober veröffentlicht wurde, legt den Fall gegen den jüdischen Führer in vernichtenden Details dar. Selbst die treuesten Verteidiger könnten nach der Lektüre seines Buches Zweifel bekommen.</w:t>
      </w:r>
    </w:p>
    <w:p w:rsidR="00460711" w:rsidRDefault="00460711" w:rsidP="00460711">
      <w:pPr>
        <w:ind w:left="708"/>
      </w:pPr>
      <w:r>
        <w:t xml:space="preserve">    ...</w:t>
      </w:r>
    </w:p>
    <w:p w:rsidR="00460711" w:rsidRPr="001B502A" w:rsidRDefault="00460711" w:rsidP="00460711">
      <w:pPr>
        <w:ind w:left="708"/>
        <w:rPr>
          <w:b/>
        </w:rPr>
      </w:pPr>
      <w:r>
        <w:t xml:space="preserve">    </w:t>
      </w:r>
      <w:proofErr w:type="spellStart"/>
      <w:r w:rsidRPr="001B502A">
        <w:rPr>
          <w:b/>
        </w:rPr>
        <w:t>Kasztner</w:t>
      </w:r>
      <w:proofErr w:type="spellEnd"/>
      <w:r w:rsidRPr="001B502A">
        <w:rPr>
          <w:b/>
        </w:rPr>
        <w:t xml:space="preserve"> war gegen Ende des Zweiten Weltkriegs Anführer einer kleinen zionistischen Gruppierung in Budapest. Er leitete ein jüdisches Rettungskomitee, dem es vor dem Einmarsch der Nazis in Ungarn gelang, einer Reihe von Juden das Leben zu retten. Nach dem Einmarsch der Nazis wurde </w:t>
      </w:r>
      <w:proofErr w:type="spellStart"/>
      <w:r w:rsidRPr="001B502A">
        <w:rPr>
          <w:b/>
        </w:rPr>
        <w:t>Kasztner</w:t>
      </w:r>
      <w:proofErr w:type="spellEnd"/>
      <w:r w:rsidRPr="001B502A">
        <w:rPr>
          <w:b/>
        </w:rPr>
        <w:t>, ein ehrgeiziger Rechtsanwalt, in langwierige Verhandlungen mit der Naziführung, insbesondere mit Adolf Eichmann, verwickelt.</w:t>
      </w:r>
    </w:p>
    <w:p w:rsidR="00460711" w:rsidRDefault="00460711" w:rsidP="00460711">
      <w:pPr>
        <w:ind w:left="708"/>
      </w:pPr>
    </w:p>
    <w:p w:rsidR="00460711" w:rsidRPr="001B502A" w:rsidRDefault="00460711" w:rsidP="00460711">
      <w:pPr>
        <w:ind w:left="708"/>
        <w:rPr>
          <w:b/>
        </w:rPr>
      </w:pPr>
      <w:r>
        <w:t xml:space="preserve">    </w:t>
      </w:r>
      <w:r w:rsidRPr="001B502A">
        <w:rPr>
          <w:b/>
        </w:rPr>
        <w:t xml:space="preserve">Nach komplizierten Verhandlungen mit Eichmann gelang es </w:t>
      </w:r>
      <w:proofErr w:type="spellStart"/>
      <w:r w:rsidRPr="001B502A">
        <w:rPr>
          <w:b/>
        </w:rPr>
        <w:t>Kasztner</w:t>
      </w:r>
      <w:proofErr w:type="spellEnd"/>
      <w:r w:rsidRPr="001B502A">
        <w:rPr>
          <w:b/>
        </w:rPr>
        <w:t xml:space="preserve">, die Nazis dazu zu bringen, der Deportation einer Gruppe </w:t>
      </w:r>
      <w:proofErr w:type="gramStart"/>
      <w:r w:rsidRPr="001B502A">
        <w:rPr>
          <w:b/>
        </w:rPr>
        <w:t>von 1 684 ungarischen</w:t>
      </w:r>
      <w:proofErr w:type="gramEnd"/>
      <w:r w:rsidRPr="001B502A">
        <w:rPr>
          <w:b/>
        </w:rPr>
        <w:t xml:space="preserve"> Juden, dem so genannten "</w:t>
      </w:r>
      <w:proofErr w:type="spellStart"/>
      <w:r w:rsidRPr="001B502A">
        <w:rPr>
          <w:b/>
        </w:rPr>
        <w:t>Kasztner</w:t>
      </w:r>
      <w:proofErr w:type="spellEnd"/>
      <w:r w:rsidRPr="001B502A">
        <w:rPr>
          <w:b/>
        </w:rPr>
        <w:t>-Zug", zuzustimmen, die schließlich in der Schweiz in Freiheit landeten.</w:t>
      </w:r>
    </w:p>
    <w:p w:rsidR="00460711" w:rsidRDefault="00460711" w:rsidP="00460711">
      <w:pPr>
        <w:ind w:left="708"/>
      </w:pPr>
    </w:p>
    <w:p w:rsidR="00460711" w:rsidRPr="001B502A" w:rsidRDefault="00460711" w:rsidP="00460711">
      <w:pPr>
        <w:ind w:left="708"/>
        <w:rPr>
          <w:b/>
          <w:u w:val="single"/>
        </w:rPr>
      </w:pPr>
      <w:r>
        <w:t xml:space="preserve">    </w:t>
      </w:r>
      <w:r w:rsidRPr="001B502A">
        <w:rPr>
          <w:b/>
        </w:rPr>
        <w:t xml:space="preserve">Doch Tausende von ihnen setzten ihren verhängnisvollen Weg nach Auschwitz fort. </w:t>
      </w:r>
      <w:proofErr w:type="spellStart"/>
      <w:r w:rsidRPr="001B502A">
        <w:rPr>
          <w:b/>
          <w:u w:val="single"/>
        </w:rPr>
        <w:t>Bogdanor</w:t>
      </w:r>
      <w:proofErr w:type="spellEnd"/>
      <w:r w:rsidRPr="001B502A">
        <w:rPr>
          <w:b/>
          <w:u w:val="single"/>
        </w:rPr>
        <w:t xml:space="preserve"> sagt, dass </w:t>
      </w:r>
      <w:proofErr w:type="spellStart"/>
      <w:r w:rsidRPr="001B502A">
        <w:rPr>
          <w:b/>
          <w:u w:val="single"/>
        </w:rPr>
        <w:t>Kasztner</w:t>
      </w:r>
      <w:proofErr w:type="spellEnd"/>
      <w:r w:rsidRPr="001B502A">
        <w:rPr>
          <w:b/>
          <w:u w:val="single"/>
        </w:rPr>
        <w:t xml:space="preserve"> nicht nur wusste, dass sie in den Tod geschickt wurden, sondern dass er diese Information aktiv vor anderen Juden in Ungarn und der weiteren jüdischen Welt geheim hielt.</w:t>
      </w:r>
    </w:p>
    <w:p w:rsidR="00460711" w:rsidRDefault="00460711" w:rsidP="00460711">
      <w:pPr>
        <w:ind w:left="708"/>
      </w:pPr>
    </w:p>
    <w:p w:rsidR="00460711" w:rsidRPr="001B502A" w:rsidRDefault="00460711" w:rsidP="00460711">
      <w:pPr>
        <w:rPr>
          <w:b/>
          <w:u w:val="single"/>
        </w:rPr>
      </w:pPr>
      <w:proofErr w:type="spellStart"/>
      <w:r w:rsidRPr="001B502A">
        <w:rPr>
          <w:b/>
          <w:u w:val="single"/>
        </w:rPr>
        <w:t>Kasztner</w:t>
      </w:r>
      <w:proofErr w:type="spellEnd"/>
      <w:r w:rsidRPr="001B502A">
        <w:rPr>
          <w:b/>
          <w:u w:val="single"/>
        </w:rPr>
        <w:t xml:space="preserve"> setzte bewusst ausgewählte starke Zionisten, die nach Palästina auswandern wollten, auf seine Liste. Diejenigen ungarischen Juden, die nicht auswandern wollten, wurden von ihm in dem Glauben gelassen, die Nazis seien keine Gefahr für sie. </w:t>
      </w:r>
      <w:proofErr w:type="spellStart"/>
      <w:r w:rsidRPr="001B502A">
        <w:rPr>
          <w:b/>
          <w:u w:val="single"/>
        </w:rPr>
        <w:t>Kasztner</w:t>
      </w:r>
      <w:proofErr w:type="spellEnd"/>
      <w:r w:rsidRPr="001B502A">
        <w:rPr>
          <w:b/>
          <w:u w:val="single"/>
        </w:rPr>
        <w:t xml:space="preserve"> selbst fand später eine Rolle im zionistischen Establishment:</w:t>
      </w:r>
    </w:p>
    <w:p w:rsidR="00460711" w:rsidRDefault="00460711" w:rsidP="00460711"/>
    <w:p w:rsidR="00460711" w:rsidRDefault="00460711" w:rsidP="001B502A">
      <w:pPr>
        <w:ind w:left="708"/>
      </w:pPr>
      <w:r>
        <w:t xml:space="preserve">    </w:t>
      </w:r>
      <w:proofErr w:type="spellStart"/>
      <w:r>
        <w:t>Kasztner</w:t>
      </w:r>
      <w:proofErr w:type="spellEnd"/>
      <w:r>
        <w:t xml:space="preserve"> selbst stieg nicht in den Zug ein, sondern überlebte den Krieg und machte sich auf den Weg nach Palästina. Bis 1952 war er Sprecher des Handelsministeriums und wollte Mitglied der Knesset werden, doch es gelang ihm nicht, einen Platz auf der </w:t>
      </w:r>
      <w:proofErr w:type="spellStart"/>
      <w:r>
        <w:t>Mapai</w:t>
      </w:r>
      <w:proofErr w:type="spellEnd"/>
      <w:r>
        <w:t>-Liste zu bekommen, der für eine Wahl ausgereicht hätte.</w:t>
      </w:r>
    </w:p>
    <w:p w:rsidR="00460711" w:rsidRDefault="00460711" w:rsidP="001B502A">
      <w:pPr>
        <w:ind w:left="708"/>
      </w:pPr>
    </w:p>
    <w:p w:rsidR="00460711" w:rsidRDefault="00460711" w:rsidP="001B502A">
      <w:pPr>
        <w:ind w:left="708"/>
      </w:pPr>
      <w:r>
        <w:t xml:space="preserve">    Als jedoch 1953 ein verbitterter ungarischer Jude namens </w:t>
      </w:r>
      <w:proofErr w:type="spellStart"/>
      <w:r>
        <w:t>Malkiel</w:t>
      </w:r>
      <w:proofErr w:type="spellEnd"/>
      <w:r>
        <w:t xml:space="preserve"> </w:t>
      </w:r>
      <w:proofErr w:type="spellStart"/>
      <w:r>
        <w:t>Gruenwald</w:t>
      </w:r>
      <w:proofErr w:type="spellEnd"/>
      <w:r>
        <w:t xml:space="preserve"> eine Broschüre über </w:t>
      </w:r>
      <w:proofErr w:type="spellStart"/>
      <w:r>
        <w:t>Kasztner</w:t>
      </w:r>
      <w:proofErr w:type="spellEnd"/>
      <w:r>
        <w:t xml:space="preserve"> verbreitete, in der er ihn als Nazi-Kollaborateur bezeichnete, hielt die israelische Regierung so viel von ihm, dass sie in seinem Namen eine Verleumdungsklage einreichte und </w:t>
      </w:r>
      <w:proofErr w:type="spellStart"/>
      <w:r>
        <w:t>Gruenwald</w:t>
      </w:r>
      <w:proofErr w:type="spellEnd"/>
      <w:r>
        <w:t xml:space="preserve"> der Verleumdung beschuldigte.</w:t>
      </w:r>
    </w:p>
    <w:p w:rsidR="00460711" w:rsidRDefault="00460711" w:rsidP="001B502A">
      <w:pPr>
        <w:ind w:left="708"/>
      </w:pPr>
    </w:p>
    <w:p w:rsidR="00460711" w:rsidRDefault="00460711" w:rsidP="001B502A">
      <w:pPr>
        <w:ind w:left="708"/>
      </w:pPr>
      <w:r>
        <w:t xml:space="preserve">    Während des Prozesses sagten Dutzende von Zeugen über </w:t>
      </w:r>
      <w:proofErr w:type="spellStart"/>
      <w:r>
        <w:t>Kasztners</w:t>
      </w:r>
      <w:proofErr w:type="spellEnd"/>
      <w:r>
        <w:t xml:space="preserve"> Handlungen während des Krieges aus. Der Prozess dauerte 18 Monate und endete nicht gut für ihn. Der vorsitzende Richter entschied, dass </w:t>
      </w:r>
      <w:proofErr w:type="spellStart"/>
      <w:r>
        <w:t>Kasztner</w:t>
      </w:r>
      <w:proofErr w:type="spellEnd"/>
      <w:r>
        <w:t xml:space="preserve"> tatsächlich kollaboriert hatte, und sagte in Worten, die bis heute nachhallen, er habe "seine Seele an den Teufel verkauft".</w:t>
      </w:r>
    </w:p>
    <w:p w:rsidR="00460711" w:rsidRDefault="00460711" w:rsidP="001B502A">
      <w:pPr>
        <w:ind w:left="708"/>
      </w:pPr>
    </w:p>
    <w:p w:rsidR="00460711" w:rsidRDefault="00460711" w:rsidP="001B502A">
      <w:pPr>
        <w:ind w:left="708"/>
      </w:pPr>
      <w:r>
        <w:t xml:space="preserve">    Die damalige israelische Regierung stürzte, und </w:t>
      </w:r>
      <w:proofErr w:type="spellStart"/>
      <w:r>
        <w:t>Kasztner</w:t>
      </w:r>
      <w:proofErr w:type="spellEnd"/>
      <w:r>
        <w:t xml:space="preserve"> und seine Familie wurden praktisch zu Gefangenen in ihrem Haus. Er trat von seinem Posten zurück, seine Frau versank in Depressionen und seine Tochter erzählte Jahre später, dass sie in der Schule von anderen Kindern geächtet und verspottet wurde.</w:t>
      </w:r>
    </w:p>
    <w:p w:rsidR="00460711" w:rsidRDefault="00460711" w:rsidP="001B502A">
      <w:pPr>
        <w:ind w:left="708"/>
      </w:pPr>
    </w:p>
    <w:p w:rsidR="00EC7A59" w:rsidRPr="001B502A" w:rsidRDefault="00460711" w:rsidP="001B502A">
      <w:pPr>
        <w:ind w:left="708"/>
        <w:rPr>
          <w:b/>
        </w:rPr>
      </w:pPr>
      <w:r>
        <w:t xml:space="preserve">    Am 3. März 1957 wurde </w:t>
      </w:r>
      <w:proofErr w:type="spellStart"/>
      <w:r>
        <w:t>Kasztner</w:t>
      </w:r>
      <w:proofErr w:type="spellEnd"/>
      <w:r>
        <w:t xml:space="preserve"> von Rechtsextremisten erschossen. Ein Jahr später, zu spät für ihn, wurde das Gerichtsurteil aufgehoben, was darauf hindeutet, dass vieles von dem, was gegen ihn vorgebracht wurde, nicht stimmte. </w:t>
      </w:r>
      <w:r w:rsidR="001B502A" w:rsidRPr="001B502A">
        <w:rPr>
          <w:b/>
        </w:rPr>
        <w:t xml:space="preserve">Führend in der Kampagne zur Rehabilitierung </w:t>
      </w:r>
      <w:proofErr w:type="spellStart"/>
      <w:r w:rsidR="001B502A" w:rsidRPr="001B502A">
        <w:rPr>
          <w:b/>
        </w:rPr>
        <w:t>Kasztners</w:t>
      </w:r>
      <w:proofErr w:type="spellEnd"/>
      <w:r w:rsidR="001B502A" w:rsidRPr="001B502A">
        <w:rPr>
          <w:b/>
        </w:rPr>
        <w:t xml:space="preserve"> war der</w:t>
      </w:r>
      <w:r w:rsidRPr="001B502A">
        <w:rPr>
          <w:b/>
        </w:rPr>
        <w:t xml:space="preserve"> Journalist und Politiker Tommy </w:t>
      </w:r>
      <w:proofErr w:type="spellStart"/>
      <w:r w:rsidRPr="001B502A">
        <w:rPr>
          <w:b/>
        </w:rPr>
        <w:t>Lapid</w:t>
      </w:r>
      <w:proofErr w:type="spellEnd"/>
      <w:r w:rsidRPr="001B502A">
        <w:rPr>
          <w:b/>
        </w:rPr>
        <w:t xml:space="preserve">, selbst ungarischer Jude und Vater von </w:t>
      </w:r>
      <w:proofErr w:type="spellStart"/>
      <w:r w:rsidRPr="001B502A">
        <w:rPr>
          <w:b/>
        </w:rPr>
        <w:t>Yair</w:t>
      </w:r>
      <w:proofErr w:type="spellEnd"/>
      <w:r w:rsidRPr="001B502A">
        <w:rPr>
          <w:b/>
        </w:rPr>
        <w:t xml:space="preserve"> </w:t>
      </w:r>
      <w:proofErr w:type="spellStart"/>
      <w:r w:rsidRPr="001B502A">
        <w:rPr>
          <w:b/>
        </w:rPr>
        <w:t>Lapid</w:t>
      </w:r>
      <w:proofErr w:type="spellEnd"/>
      <w:r w:rsidRPr="001B502A">
        <w:rPr>
          <w:b/>
        </w:rPr>
        <w:t xml:space="preserve">, dem Vorsitzenden der heutigen Partei </w:t>
      </w:r>
      <w:proofErr w:type="spellStart"/>
      <w:r w:rsidRPr="001B502A">
        <w:rPr>
          <w:b/>
        </w:rPr>
        <w:t>Jesch</w:t>
      </w:r>
      <w:proofErr w:type="spellEnd"/>
      <w:r w:rsidRPr="001B502A">
        <w:rPr>
          <w:b/>
        </w:rPr>
        <w:t xml:space="preserve"> </w:t>
      </w:r>
      <w:proofErr w:type="spellStart"/>
      <w:r w:rsidRPr="001B502A">
        <w:rPr>
          <w:b/>
        </w:rPr>
        <w:t>Atid</w:t>
      </w:r>
      <w:proofErr w:type="spellEnd"/>
      <w:r w:rsidRPr="001B502A">
        <w:rPr>
          <w:b/>
        </w:rPr>
        <w:t>.</w:t>
      </w:r>
    </w:p>
    <w:p w:rsidR="001B502A" w:rsidRDefault="001B502A" w:rsidP="001B502A"/>
    <w:p w:rsidR="001B502A" w:rsidRDefault="001B502A" w:rsidP="001B502A">
      <w:r>
        <w:t xml:space="preserve">Der Vater des derzeitigen israelischen Außenministers </w:t>
      </w:r>
      <w:proofErr w:type="spellStart"/>
      <w:r>
        <w:t>Yair</w:t>
      </w:r>
      <w:proofErr w:type="spellEnd"/>
      <w:r>
        <w:t xml:space="preserve"> </w:t>
      </w:r>
      <w:proofErr w:type="spellStart"/>
      <w:r>
        <w:t>Lapid</w:t>
      </w:r>
      <w:proofErr w:type="spellEnd"/>
      <w:r>
        <w:t xml:space="preserve"> versuchte, </w:t>
      </w:r>
      <w:proofErr w:type="spellStart"/>
      <w:r>
        <w:t>Kasztner</w:t>
      </w:r>
      <w:proofErr w:type="spellEnd"/>
      <w:r>
        <w:t xml:space="preserve"> zu rehabilitieren. Doch der britische Historiker stellte fest, dass </w:t>
      </w:r>
      <w:proofErr w:type="spellStart"/>
      <w:r>
        <w:t>Kasztner</w:t>
      </w:r>
      <w:proofErr w:type="spellEnd"/>
      <w:r>
        <w:t xml:space="preserve"> tatsächlich schuldig war:</w:t>
      </w:r>
    </w:p>
    <w:p w:rsidR="001B502A" w:rsidRDefault="001B502A" w:rsidP="001B502A"/>
    <w:p w:rsidR="001B502A" w:rsidRDefault="001B502A" w:rsidP="001B502A">
      <w:pPr>
        <w:ind w:left="708"/>
      </w:pPr>
      <w:r>
        <w:t xml:space="preserve">    "</w:t>
      </w:r>
      <w:proofErr w:type="spellStart"/>
      <w:r>
        <w:t>Kasztner</w:t>
      </w:r>
      <w:proofErr w:type="spellEnd"/>
      <w:r>
        <w:t xml:space="preserve"> war nicht von Anfang an böse", sagt </w:t>
      </w:r>
      <w:proofErr w:type="spellStart"/>
      <w:r>
        <w:t>Bogdanor</w:t>
      </w:r>
      <w:proofErr w:type="spellEnd"/>
      <w:r>
        <w:t xml:space="preserve">. "Er begann als jemand, der Juden retten wollte, und vor März 1944 rettete er auch Juden. Aber als die Nazis </w:t>
      </w:r>
      <w:r>
        <w:lastRenderedPageBreak/>
        <w:t>Ungarn besetzten, fing er an, mit ihnen zu verhandeln, und ich behaupte, dass er sehr schnell zu einem Kollaborateur wurde."</w:t>
      </w:r>
    </w:p>
    <w:p w:rsidR="001B502A" w:rsidRDefault="001B502A" w:rsidP="001B502A">
      <w:pPr>
        <w:ind w:left="708"/>
      </w:pPr>
      <w:r>
        <w:t xml:space="preserve">    ...</w:t>
      </w:r>
    </w:p>
    <w:p w:rsidR="001B502A" w:rsidRDefault="001B502A" w:rsidP="001B502A">
      <w:pPr>
        <w:ind w:left="708"/>
      </w:pPr>
      <w:r>
        <w:t xml:space="preserve">    Der zentrale Vorwurf, den die überlebenden ungarischen Juden gegen </w:t>
      </w:r>
      <w:proofErr w:type="spellStart"/>
      <w:r>
        <w:t>Kasztner</w:t>
      </w:r>
      <w:proofErr w:type="spellEnd"/>
      <w:r>
        <w:t xml:space="preserve"> erhoben, war, so </w:t>
      </w:r>
      <w:proofErr w:type="spellStart"/>
      <w:r>
        <w:t>Bogdanor</w:t>
      </w:r>
      <w:proofErr w:type="spellEnd"/>
      <w:r>
        <w:t xml:space="preserve">, "nicht nur, dass er sie [vor den Absichten der Nazis] nicht gewarnt hatte. Es ging darum, dass </w:t>
      </w:r>
      <w:proofErr w:type="spellStart"/>
      <w:r>
        <w:t>Kasztner</w:t>
      </w:r>
      <w:proofErr w:type="spellEnd"/>
      <w:r>
        <w:t xml:space="preserve"> die örtliche jüdische Führung angewiesen hatte, sie in die Irre zu führen und sie dazu zu verleiten, die Züge nach Auschwitz zu besteigen. Nachdem </w:t>
      </w:r>
      <w:proofErr w:type="spellStart"/>
      <w:r>
        <w:t>Kasztner</w:t>
      </w:r>
      <w:proofErr w:type="spellEnd"/>
      <w:r>
        <w:t xml:space="preserve"> die örtlichen Gemeinden besucht hatte, verbreitete die Führung die falsche Information, die er ihnen gegeben hatte, dass die Juden innerhalb Ungarns umgesiedelt werden sollten. </w:t>
      </w:r>
      <w:proofErr w:type="spellStart"/>
      <w:r>
        <w:t>Agranat</w:t>
      </w:r>
      <w:proofErr w:type="spellEnd"/>
      <w:r>
        <w:t xml:space="preserve"> und die anderen Richter haben diese Täuschung übersehen".</w:t>
      </w:r>
    </w:p>
    <w:p w:rsidR="001B502A" w:rsidRDefault="001B502A" w:rsidP="001B502A">
      <w:pPr>
        <w:ind w:left="708"/>
      </w:pPr>
    </w:p>
    <w:p w:rsidR="001B502A" w:rsidRDefault="001B502A" w:rsidP="001B502A">
      <w:pPr>
        <w:ind w:left="708"/>
      </w:pPr>
      <w:r>
        <w:t xml:space="preserve">    </w:t>
      </w:r>
      <w:proofErr w:type="spellStart"/>
      <w:r>
        <w:t>Bogdanor</w:t>
      </w:r>
      <w:proofErr w:type="spellEnd"/>
      <w:r>
        <w:t xml:space="preserve"> gibt zu, dass er von der Tiefe und dem Ausmaß dessen, was er über </w:t>
      </w:r>
      <w:proofErr w:type="spellStart"/>
      <w:r>
        <w:t>Kasztner</w:t>
      </w:r>
      <w:proofErr w:type="spellEnd"/>
      <w:r>
        <w:t xml:space="preserve"> herausfand, zutiefst schockiert war. Es wäre schlimm genug gewesen, so </w:t>
      </w:r>
      <w:proofErr w:type="spellStart"/>
      <w:r>
        <w:t>Bogdanor</w:t>
      </w:r>
      <w:proofErr w:type="spellEnd"/>
      <w:r>
        <w:t xml:space="preserve">, wenn </w:t>
      </w:r>
      <w:proofErr w:type="spellStart"/>
      <w:r>
        <w:t>Kasztner</w:t>
      </w:r>
      <w:proofErr w:type="spellEnd"/>
      <w:r>
        <w:t xml:space="preserve"> passiv mit den Nazis kollaboriert hätte. Aber er habe aktiv kollaboriert, indem er Schritte unternommen habe, um sowohl Juden in Ungarn als auch seine jüdischen Kontakte in der Außenwelt in die Irre zu führen.</w:t>
      </w:r>
    </w:p>
    <w:p w:rsidR="001B502A" w:rsidRDefault="001B502A" w:rsidP="001B502A"/>
    <w:p w:rsidR="001B502A" w:rsidRDefault="001B502A" w:rsidP="001B502A">
      <w:proofErr w:type="spellStart"/>
      <w:r>
        <w:t>Yair</w:t>
      </w:r>
      <w:proofErr w:type="spellEnd"/>
      <w:r>
        <w:t xml:space="preserve"> </w:t>
      </w:r>
      <w:proofErr w:type="spellStart"/>
      <w:r>
        <w:t>Lapid</w:t>
      </w:r>
      <w:proofErr w:type="spellEnd"/>
      <w:r>
        <w:t xml:space="preserve"> </w:t>
      </w:r>
      <w:r w:rsidR="003E57E9">
        <w:t>hat Unrecht</w:t>
      </w:r>
      <w:r>
        <w:t>, genau wie sein Vater. Es gab eine ganze Reihe von jüdischen Kollaborateuren, und einige waren sogar Offiziere in Hitlers Wehrmacht.</w:t>
      </w:r>
    </w:p>
    <w:p w:rsidR="003E57E9" w:rsidRDefault="003E57E9" w:rsidP="001B502A"/>
    <w:p w:rsidR="003E57E9" w:rsidRPr="003E57E9" w:rsidRDefault="003E57E9" w:rsidP="003E57E9">
      <w:pPr>
        <w:rPr>
          <w:b/>
        </w:rPr>
      </w:pPr>
      <w:r w:rsidRPr="003E57E9">
        <w:rPr>
          <w:b/>
        </w:rPr>
        <w:t xml:space="preserve">Das russische Außenministerium hat auf die falschen Anschuldigungen von </w:t>
      </w:r>
      <w:proofErr w:type="spellStart"/>
      <w:r w:rsidRPr="003E57E9">
        <w:rPr>
          <w:b/>
        </w:rPr>
        <w:t>Yair</w:t>
      </w:r>
      <w:proofErr w:type="spellEnd"/>
      <w:r w:rsidRPr="003E57E9">
        <w:rPr>
          <w:b/>
        </w:rPr>
        <w:t xml:space="preserve"> </w:t>
      </w:r>
      <w:proofErr w:type="spellStart"/>
      <w:r w:rsidRPr="003E57E9">
        <w:rPr>
          <w:b/>
        </w:rPr>
        <w:t>Lapid</w:t>
      </w:r>
      <w:proofErr w:type="spellEnd"/>
      <w:r w:rsidRPr="003E57E9">
        <w:rPr>
          <w:b/>
        </w:rPr>
        <w:t xml:space="preserve"> geantwortet:</w:t>
      </w:r>
    </w:p>
    <w:p w:rsidR="003E57E9" w:rsidRDefault="003E57E9" w:rsidP="003E57E9"/>
    <w:p w:rsidR="003E57E9" w:rsidRPr="003E57E9" w:rsidRDefault="003E57E9" w:rsidP="003E57E9">
      <w:pPr>
        <w:ind w:left="708"/>
        <w:rPr>
          <w:lang w:val="en-GB"/>
        </w:rPr>
      </w:pPr>
      <w:r w:rsidRPr="00A535C7">
        <w:t xml:space="preserve"> </w:t>
      </w:r>
      <w:r w:rsidRPr="003E57E9">
        <w:rPr>
          <w:lang w:val="en-GB"/>
        </w:rPr>
        <w:t xml:space="preserve">Michael Elgort </w:t>
      </w:r>
      <w:r>
        <w:rPr>
          <w:rFonts w:ascii="Segoe UI Symbol" w:hAnsi="Segoe UI Symbol" w:cs="Segoe UI Symbol"/>
        </w:rPr>
        <w:t>🇺🇦</w:t>
      </w:r>
      <w:r w:rsidRPr="003E57E9">
        <w:rPr>
          <w:rFonts w:ascii="MS Gothic" w:eastAsia="MS Gothic" w:hAnsi="MS Gothic" w:cs="MS Gothic" w:hint="eastAsia"/>
          <w:lang w:val="en-GB"/>
        </w:rPr>
        <w:t>✡</w:t>
      </w:r>
      <w:r>
        <w:t>️</w:t>
      </w:r>
      <w:r w:rsidRPr="003E57E9">
        <w:rPr>
          <w:lang w:val="en-GB"/>
        </w:rPr>
        <w:t xml:space="preserve"> @</w:t>
      </w:r>
      <w:proofErr w:type="spellStart"/>
      <w:r w:rsidRPr="003E57E9">
        <w:rPr>
          <w:lang w:val="en-GB"/>
        </w:rPr>
        <w:t>just_whatever</w:t>
      </w:r>
      <w:proofErr w:type="spellEnd"/>
      <w:r w:rsidRPr="003E57E9">
        <w:rPr>
          <w:lang w:val="en-GB"/>
        </w:rPr>
        <w:t xml:space="preserve"> - 9:18 UTC - May 3, 2022</w:t>
      </w:r>
    </w:p>
    <w:p w:rsidR="003E57E9" w:rsidRDefault="003E57E9" w:rsidP="003E57E9">
      <w:pPr>
        <w:ind w:left="708"/>
      </w:pPr>
      <w:r w:rsidRPr="00A535C7">
        <w:rPr>
          <w:lang w:val="en-GB"/>
        </w:rPr>
        <w:t xml:space="preserve"> </w:t>
      </w:r>
      <w:r>
        <w:t>Heute hat die russische @</w:t>
      </w:r>
      <w:proofErr w:type="spellStart"/>
      <w:r>
        <w:t>mfa_Russland</w:t>
      </w:r>
      <w:proofErr w:type="spellEnd"/>
      <w:r>
        <w:t xml:space="preserve"> auf ihrem Telegramm-Kanal offiziell auf die Aussage von @</w:t>
      </w:r>
      <w:proofErr w:type="spellStart"/>
      <w:r>
        <w:t>yairlapid</w:t>
      </w:r>
      <w:proofErr w:type="spellEnd"/>
      <w:r>
        <w:t xml:space="preserve"> geantwortet, die Sie unten sehen, und diese Antwort verdient es, vollständig übersetzt und gepostet zu werden. Ein langer Thread mit vollständiger Übersetzung unten, Link zur Quelle am Ende</w:t>
      </w:r>
    </w:p>
    <w:p w:rsidR="003E57E9" w:rsidRDefault="003E57E9" w:rsidP="003E57E9"/>
    <w:p w:rsidR="003E57E9" w:rsidRDefault="003E57E9" w:rsidP="003E57E9">
      <w:r>
        <w:t xml:space="preserve">Die </w:t>
      </w:r>
      <w:r w:rsidRPr="003E57E9">
        <w:rPr>
          <w:b/>
        </w:rPr>
        <w:t>vollständige Übersetzung der Erklärung des Außenministeriums</w:t>
      </w:r>
      <w:r>
        <w:t xml:space="preserve"> finden Sie hier. Sie lautet (Format für bessere Lesbarkeit bearbeitet):</w:t>
      </w:r>
    </w:p>
    <w:p w:rsidR="003E57E9" w:rsidRDefault="003E57E9" w:rsidP="003E57E9"/>
    <w:p w:rsidR="003E57E9" w:rsidRDefault="003E57E9" w:rsidP="003E57E9">
      <w:pPr>
        <w:ind w:left="708"/>
      </w:pPr>
      <w:r>
        <w:t xml:space="preserve">    Wir haben die antihistorischen Äußerungen des israelischen Außenministers </w:t>
      </w:r>
      <w:proofErr w:type="spellStart"/>
      <w:r>
        <w:t>Yair</w:t>
      </w:r>
      <w:proofErr w:type="spellEnd"/>
      <w:r>
        <w:t xml:space="preserve"> </w:t>
      </w:r>
      <w:proofErr w:type="spellStart"/>
      <w:r>
        <w:t>Lapid</w:t>
      </w:r>
      <w:proofErr w:type="spellEnd"/>
      <w:r>
        <w:t xml:space="preserve"> zur Kenntnis genommen, die weitgehend den Kurs der derzeitigen israelischen Regierung zur Unterstützung des neonazistischen Regimes in Kiew erklären. Der israelische Minister sagte wörtlich Folgendes: "Die Juden haben sich während des Holocausts nicht selbst vernichtet. Juden für den Antisemitismus verantwortlich zu machen, ist ein unverhohlener Rassismus gegen Juden".</w:t>
      </w:r>
    </w:p>
    <w:p w:rsidR="003E57E9" w:rsidRDefault="003E57E9" w:rsidP="003E57E9">
      <w:pPr>
        <w:ind w:left="708"/>
      </w:pPr>
    </w:p>
    <w:p w:rsidR="003E57E9" w:rsidRPr="003E57E9" w:rsidRDefault="003E57E9" w:rsidP="003E57E9">
      <w:pPr>
        <w:ind w:left="708"/>
        <w:rPr>
          <w:b/>
        </w:rPr>
      </w:pPr>
      <w:r>
        <w:t xml:space="preserve">    Aus irgendeinem Grund streitet die westliche Presse (und einige unserer Liberalen) immer noch darüber, ob es in der Ukraine Neonazis gibt. </w:t>
      </w:r>
      <w:r w:rsidRPr="003E57E9">
        <w:rPr>
          <w:b/>
        </w:rPr>
        <w:t>Die jüdische Herkunft von Vladimir @</w:t>
      </w:r>
      <w:proofErr w:type="spellStart"/>
      <w:r w:rsidRPr="003E57E9">
        <w:rPr>
          <w:b/>
        </w:rPr>
        <w:t>ZelenskyyUa</w:t>
      </w:r>
      <w:proofErr w:type="spellEnd"/>
      <w:r w:rsidRPr="003E57E9">
        <w:rPr>
          <w:b/>
        </w:rPr>
        <w:t xml:space="preserve"> wird als eines der "stahlbetonartigen" Argumente angeführt. Das Argument ist nicht nur unhaltbar, sondern auch hinterhältig. Die Geschichte kennt leider tragische Beispiele der Zusammenarbeit zwischen Juden und den Nazis. In Polen und anderen osteuropäischen Ländern setzten die Deutschen jüdische Industrielle als Leiter von Ghettos und Judenräten ein, von denen einige für absolut ungeheuerliche Taten in Erinnerung geblieben sind.</w:t>
      </w:r>
    </w:p>
    <w:p w:rsidR="003E57E9" w:rsidRDefault="003E57E9" w:rsidP="003E57E9">
      <w:pPr>
        <w:ind w:left="708"/>
      </w:pPr>
    </w:p>
    <w:p w:rsidR="003E57E9" w:rsidRPr="003E57E9" w:rsidRDefault="003E57E9" w:rsidP="003E57E9">
      <w:pPr>
        <w:ind w:left="708"/>
        <w:rPr>
          <w:b/>
        </w:rPr>
      </w:pPr>
      <w:r>
        <w:t xml:space="preserve">    Jakub </w:t>
      </w:r>
      <w:proofErr w:type="spellStart"/>
      <w:r>
        <w:t>Leikin</w:t>
      </w:r>
      <w:proofErr w:type="spellEnd"/>
      <w:r>
        <w:t xml:space="preserve"> in Warschau überwachte die Juden und meldete alles an die deutsche Besatzungsverwaltung, was seine Landsleute in den sicheren und manchmal </w:t>
      </w:r>
      <w:r>
        <w:lastRenderedPageBreak/>
        <w:t xml:space="preserve">schmerzhaften Tod trieb, und Chaim </w:t>
      </w:r>
      <w:proofErr w:type="spellStart"/>
      <w:r>
        <w:t>Rumkowski</w:t>
      </w:r>
      <w:proofErr w:type="spellEnd"/>
      <w:r>
        <w:t xml:space="preserve"> bot den Juden von Lodz im Allgemeinen an, ihre Kinder den Nazis zu übergeben, wenn sie im Gegenzug das Leben erwachsener Ghettobewohner retteten; es gibt viele Beweise für seine Worte. </w:t>
      </w:r>
      <w:r w:rsidRPr="003E57E9">
        <w:rPr>
          <w:b/>
        </w:rPr>
        <w:t>Es bleibt nur noch, H. Dreyfus, einem Geschichtsprofessor an der Universität Tel Aviv, zuzustimmen, dass die Mitschuld der Juden am Holocaust ein "Randphänomen" ist (aber kein Tabu und Gegenstand der Forschung). ...</w:t>
      </w:r>
    </w:p>
    <w:p w:rsidR="003E57E9" w:rsidRDefault="003E57E9" w:rsidP="003E57E9"/>
    <w:p w:rsidR="003E57E9" w:rsidRDefault="003E57E9" w:rsidP="003E57E9">
      <w:r>
        <w:t xml:space="preserve">Das Außenministerium verweist dann auf israelische Regierungsquellen, die einen starken Anstieg des Antisemitismus in der Ukraine seit dem </w:t>
      </w:r>
      <w:proofErr w:type="spellStart"/>
      <w:r>
        <w:t>Maidan</w:t>
      </w:r>
      <w:proofErr w:type="spellEnd"/>
      <w:r>
        <w:t>-Putsch 2014 dokumentieren:</w:t>
      </w:r>
    </w:p>
    <w:p w:rsidR="003E57E9" w:rsidRDefault="003E57E9" w:rsidP="003E57E9"/>
    <w:p w:rsidR="003E57E9" w:rsidRPr="003E57E9" w:rsidRDefault="003E57E9" w:rsidP="003E57E9">
      <w:pPr>
        <w:ind w:left="708"/>
        <w:rPr>
          <w:b/>
        </w:rPr>
      </w:pPr>
      <w:r>
        <w:t xml:space="preserve">    Seit dem Putsch im Jahr 2014 hat der Antisemitismus in der Ukraine stark zugenommen. </w:t>
      </w:r>
      <w:r w:rsidRPr="003E57E9">
        <w:rPr>
          <w:b/>
        </w:rPr>
        <w:t>Aus dem Bericht des israelischen Ministers für Beziehungen zur Diaspora, @</w:t>
      </w:r>
      <w:proofErr w:type="spellStart"/>
      <w:r w:rsidRPr="003E57E9">
        <w:rPr>
          <w:b/>
        </w:rPr>
        <w:t>naftalibennett</w:t>
      </w:r>
      <w:proofErr w:type="spellEnd"/>
      <w:r w:rsidRPr="003E57E9">
        <w:rPr>
          <w:b/>
        </w:rPr>
        <w:t xml:space="preserve"> (PM </w:t>
      </w:r>
      <w:proofErr w:type="spellStart"/>
      <w:r w:rsidRPr="003E57E9">
        <w:rPr>
          <w:b/>
        </w:rPr>
        <w:t>now</w:t>
      </w:r>
      <w:proofErr w:type="spellEnd"/>
      <w:r w:rsidRPr="003E57E9">
        <w:rPr>
          <w:b/>
        </w:rPr>
        <w:t xml:space="preserve">), geht hervor, dass 2017 die Zahl der antisemitischen Vorfälle, darunter Dutzende von </w:t>
      </w:r>
      <w:proofErr w:type="spellStart"/>
      <w:r w:rsidRPr="003E57E9">
        <w:rPr>
          <w:b/>
        </w:rPr>
        <w:t>Vandalismusakten</w:t>
      </w:r>
      <w:proofErr w:type="spellEnd"/>
      <w:r w:rsidRPr="003E57E9">
        <w:rPr>
          <w:b/>
        </w:rPr>
        <w:t xml:space="preserve"> in Museen, Synagogen und Gedenkstätten, in der Ukraine um ein Vielfaches gestiegen ist.</w:t>
      </w:r>
    </w:p>
    <w:p w:rsidR="003E57E9" w:rsidRDefault="003E57E9" w:rsidP="003E57E9">
      <w:pPr>
        <w:ind w:left="708"/>
      </w:pPr>
    </w:p>
    <w:p w:rsidR="003E57E9" w:rsidRPr="003E57E9" w:rsidRDefault="003E57E9" w:rsidP="003E57E9">
      <w:pPr>
        <w:ind w:left="708"/>
        <w:rPr>
          <w:b/>
        </w:rPr>
      </w:pPr>
      <w:r w:rsidRPr="003E57E9">
        <w:rPr>
          <w:b/>
        </w:rPr>
        <w:t xml:space="preserve">    Die Ukraine ist in Bezug auf die Zahl der antisemitischen Vorfälle zum Spitzenreiter unter allen Ländern der ehemaligen UdSSR geworden, und einige Veröffentlichungen weisen darauf hin, dass die Ukraine in der Regel alle Länder der ehemaligen UdSSR zusammengenommen in ihrer Zahl übertrifft. Einer der prominentesten Vertreter der jüdischen Bewegung in der Ukraine, Eduard </w:t>
      </w:r>
      <w:proofErr w:type="spellStart"/>
      <w:r w:rsidRPr="003E57E9">
        <w:rPr>
          <w:b/>
        </w:rPr>
        <w:t>Dolinsky</w:t>
      </w:r>
      <w:proofErr w:type="spellEnd"/>
      <w:r w:rsidRPr="003E57E9">
        <w:rPr>
          <w:b/>
        </w:rPr>
        <w:t>, befürchtete kürzlich die Einstellung der Aktivitäten seiner Organisation ("Ukrainisches Jüdisches Komitee").</w:t>
      </w:r>
    </w:p>
    <w:p w:rsidR="003E57E9" w:rsidRDefault="003E57E9" w:rsidP="003E57E9"/>
    <w:p w:rsidR="003E57E9" w:rsidRDefault="003E57E9" w:rsidP="003E57E9">
      <w:r w:rsidRPr="003E57E9">
        <w:rPr>
          <w:b/>
          <w:u w:val="single"/>
        </w:rPr>
        <w:t>Es gibt eine gewisse Tradition der Zusammenarbeit zwischen Zionisten und Antisemiten. Selbst der Begründer der zionistischen Bewegung zur Errichtung eines "Judenstaates", Theodor Herzl, hat sich dessen schuldig gemacht</w:t>
      </w:r>
      <w:r>
        <w:t>:</w:t>
      </w:r>
    </w:p>
    <w:p w:rsidR="003E57E9" w:rsidRDefault="003E57E9" w:rsidP="003E57E9"/>
    <w:p w:rsidR="003E57E9" w:rsidRDefault="003E57E9" w:rsidP="003E57E9">
      <w:pPr>
        <w:ind w:left="708"/>
      </w:pPr>
      <w:r>
        <w:t xml:space="preserve">    [A]</w:t>
      </w:r>
      <w:proofErr w:type="spellStart"/>
      <w:r>
        <w:t>ls</w:t>
      </w:r>
      <w:proofErr w:type="spellEnd"/>
      <w:r>
        <w:t xml:space="preserve"> der österreichisch-ungarische Schriftsteller Theodor Herzl im Februar 1896 sein Manifest Der Judenstaat veröffentlichen wollte, sah er sich intensivem Druck der jüdischen Gemeinde Wiens ausgesetzt, die Veröffentlichung zu stoppen. Herzl wies die Bitten zurück, veröffentlichte das Buch und setzte eine Bewegung in Gang, die schließlich zur Gründung des modernen Israel führte. Etwa zur gleichen Zeit wählten die Wiener einen antisemitischen Bürgermeister. Zur Erleichterung der Wiener Juden weigerte sich der Kaiser, Karl </w:t>
      </w:r>
      <w:proofErr w:type="spellStart"/>
      <w:r>
        <w:t>Lueger</w:t>
      </w:r>
      <w:proofErr w:type="spellEnd"/>
      <w:r>
        <w:t xml:space="preserve"> zu wählen, doch Herzl setzte sich beim Ministerpräsidenten dafür ein, die Wahl des Volkes zu akzeptieren, da ein Boykott des populistischen Führers den Hass auf die Juden nur noch verstärken würde.</w:t>
      </w:r>
    </w:p>
    <w:p w:rsidR="003E57E9" w:rsidRDefault="003E57E9" w:rsidP="003E57E9">
      <w:pPr>
        <w:ind w:left="708"/>
      </w:pPr>
    </w:p>
    <w:p w:rsidR="003E57E9" w:rsidRPr="00672098" w:rsidRDefault="003E57E9" w:rsidP="00672098">
      <w:pPr>
        <w:rPr>
          <w:b/>
        </w:rPr>
      </w:pPr>
      <w:r w:rsidRPr="00672098">
        <w:rPr>
          <w:b/>
        </w:rPr>
        <w:t>Herzl hatte gehofft, dass die Einsetzung eines antisemitischen Bürgermeisters mehr Juden in Wien dazu bewegen würde, seine Idee eines "Judenstaates" zu unterstützen.</w:t>
      </w:r>
    </w:p>
    <w:p w:rsidR="003E57E9" w:rsidRPr="00672098" w:rsidRDefault="003E57E9" w:rsidP="003E57E9">
      <w:pPr>
        <w:rPr>
          <w:b/>
        </w:rPr>
      </w:pPr>
    </w:p>
    <w:p w:rsidR="003E57E9" w:rsidRPr="00672098" w:rsidRDefault="003E57E9" w:rsidP="003E57E9">
      <w:pPr>
        <w:rPr>
          <w:b/>
        </w:rPr>
      </w:pPr>
      <w:r w:rsidRPr="00672098">
        <w:rPr>
          <w:b/>
        </w:rPr>
        <w:t>Israels Bewaffnung der faschistischen Milizen in der Ukraine könnte durchaus ein ähnliches Motiv haben:</w:t>
      </w:r>
    </w:p>
    <w:p w:rsidR="003E57E9" w:rsidRDefault="003E57E9" w:rsidP="003E57E9"/>
    <w:p w:rsidR="003E57E9" w:rsidRDefault="003E57E9" w:rsidP="00672098">
      <w:pPr>
        <w:ind w:left="708"/>
      </w:pPr>
      <w:r>
        <w:t xml:space="preserve">    Israel ist sehr daran interessiert, ukrainische jüdische Flüchtlinge ins Land zu holen, um die jüdische demografische "Vorherrschaft" über die palästinensische Bevölkerung aufrechtzuerhalten, sagen Akademiker und Analysten.</w:t>
      </w:r>
    </w:p>
    <w:p w:rsidR="003E57E9" w:rsidRDefault="003E57E9" w:rsidP="00672098">
      <w:pPr>
        <w:ind w:left="708"/>
      </w:pPr>
    </w:p>
    <w:p w:rsidR="003E57E9" w:rsidRDefault="003E57E9" w:rsidP="00672098">
      <w:pPr>
        <w:ind w:left="708"/>
      </w:pPr>
      <w:r>
        <w:t xml:space="preserve">    Seit dem Ausbruch des Krieges mit Russland am 24. Februar hat die israelische Regierung ukrainische jüdische Flüchtlinge zur Einwanderung nach Israel aufgerufen </w:t>
      </w:r>
      <w:r>
        <w:lastRenderedPageBreak/>
        <w:t>und bürokratische Hürden beseitigt, um ihre Ankunft so schnell wie möglich zu sichern.</w:t>
      </w:r>
    </w:p>
    <w:p w:rsidR="003E57E9" w:rsidRDefault="003E57E9" w:rsidP="00672098">
      <w:pPr>
        <w:ind w:left="708"/>
      </w:pPr>
    </w:p>
    <w:p w:rsidR="003E57E9" w:rsidRDefault="003E57E9" w:rsidP="00672098">
      <w:pPr>
        <w:ind w:left="708"/>
      </w:pPr>
      <w:r>
        <w:t xml:space="preserve">    "Wir rufen die Juden der Ukraine auf, nach Israel - Ihrer Heimat - einzuwandern", so das israelische Ministerium für Einwanderung und Absorption in einer Erklärung vom 26. Februar.</w:t>
      </w:r>
    </w:p>
    <w:p w:rsidR="003E57E9" w:rsidRDefault="003E57E9" w:rsidP="003E57E9"/>
    <w:p w:rsidR="003E57E9" w:rsidRPr="00672098" w:rsidRDefault="003E57E9" w:rsidP="003E57E9">
      <w:pPr>
        <w:rPr>
          <w:b/>
        </w:rPr>
      </w:pPr>
      <w:r w:rsidRPr="00672098">
        <w:rPr>
          <w:b/>
        </w:rPr>
        <w:t xml:space="preserve">Erklärt das auch, warum Igor </w:t>
      </w:r>
      <w:proofErr w:type="spellStart"/>
      <w:r w:rsidRPr="00672098">
        <w:rPr>
          <w:b/>
        </w:rPr>
        <w:t>Kolomoiski</w:t>
      </w:r>
      <w:proofErr w:type="spellEnd"/>
      <w:r w:rsidRPr="00672098">
        <w:rPr>
          <w:b/>
        </w:rPr>
        <w:t xml:space="preserve">, der in Israel lebende ukrainische jüdische Oligarch, das </w:t>
      </w:r>
      <w:proofErr w:type="spellStart"/>
      <w:r w:rsidRPr="00672098">
        <w:rPr>
          <w:b/>
        </w:rPr>
        <w:t>Asow</w:t>
      </w:r>
      <w:proofErr w:type="spellEnd"/>
      <w:r w:rsidRPr="00672098">
        <w:rPr>
          <w:b/>
        </w:rPr>
        <w:t>-Bataillon und andere faschistische Milizen in der Ukraine finanziert hat?</w:t>
      </w:r>
      <w:r w:rsidR="00CD02F3">
        <w:rPr>
          <w:b/>
        </w:rPr>
        <w:t>“</w:t>
      </w:r>
    </w:p>
    <w:p w:rsidR="003E57E9" w:rsidRDefault="003E57E9" w:rsidP="003E57E9"/>
    <w:p w:rsidR="00A535C7" w:rsidRDefault="00A535C7" w:rsidP="003E57E9"/>
    <w:p w:rsidR="00A535C7" w:rsidRDefault="00A535C7" w:rsidP="003E57E9"/>
    <w:sectPr w:rsidR="00A535C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l?r ?S?V?b?N"/>
    <w:panose1 w:val="020B0609070205080204"/>
    <w:charset w:val="80"/>
    <w:family w:val="modern"/>
    <w:pitch w:val="fixed"/>
    <w:sig w:usb0="E00002FF" w:usb1="6AC7FDFB" w:usb2="08000012" w:usb3="00000000" w:csb0="0002009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A0A"/>
    <w:rsid w:val="00086F07"/>
    <w:rsid w:val="001B502A"/>
    <w:rsid w:val="001C31B1"/>
    <w:rsid w:val="003073DF"/>
    <w:rsid w:val="003E57E9"/>
    <w:rsid w:val="00460711"/>
    <w:rsid w:val="004D63E5"/>
    <w:rsid w:val="00672098"/>
    <w:rsid w:val="00763E32"/>
    <w:rsid w:val="007D21D3"/>
    <w:rsid w:val="00877FC1"/>
    <w:rsid w:val="009B66EE"/>
    <w:rsid w:val="00A535C7"/>
    <w:rsid w:val="00B71A0A"/>
    <w:rsid w:val="00CD02F3"/>
    <w:rsid w:val="00DA04EE"/>
    <w:rsid w:val="00EC7A59"/>
    <w:rsid w:val="00F76F6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71A0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76F6E"/>
    <w:pPr>
      <w:ind w:left="720"/>
      <w:contextualSpacing/>
    </w:pPr>
  </w:style>
  <w:style w:type="paragraph" w:customStyle="1" w:styleId="headernews-root">
    <w:name w:val="headernews-root"/>
    <w:basedOn w:val="Standard"/>
    <w:rsid w:val="00A535C7"/>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71A0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76F6E"/>
    <w:pPr>
      <w:ind w:left="720"/>
      <w:contextualSpacing/>
    </w:pPr>
  </w:style>
  <w:style w:type="paragraph" w:customStyle="1" w:styleId="headernews-root">
    <w:name w:val="headernews-root"/>
    <w:basedOn w:val="Standard"/>
    <w:rsid w:val="00A535C7"/>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3936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humanitarian_response/more.htm?id=12419927@egNews" TargetMode="External"/><Relationship Id="rId13" Type="http://schemas.openxmlformats.org/officeDocument/2006/relationships/hyperlink" Target="https://www.jpost.com/diaspora/study-suggests-adolf-hitler-was-a-quarter-jewish-597966" TargetMode="External"/><Relationship Id="rId3" Type="http://schemas.microsoft.com/office/2007/relationships/stylesWithEffects" Target="stylesWithEffects.xml"/><Relationship Id="rId7" Type="http://schemas.openxmlformats.org/officeDocument/2006/relationships/hyperlink" Target="https://eng.mil.ru/en/special_operation/briefings/briefings/more.htm?id=12419924@egNews" TargetMode="External"/><Relationship Id="rId12" Type="http://schemas.openxmlformats.org/officeDocument/2006/relationships/hyperlink" Target="https://www.history.com/news/study-suggests-adolf-hitler-had-jewish-and-african-ancestor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eng.mil.ru/en/special_operation/briefings/briefings/more.htm?id=12419834@egNews" TargetMode="External"/><Relationship Id="rId11" Type="http://schemas.openxmlformats.org/officeDocument/2006/relationships/hyperlink" Target="https://www.nytimes.com/2022/05/02/world/europe/israel-russian-foreign-minister-sergey-lavrov.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moonofalabama.org/2022/05/on-lavrovs-spat-with-israel-who-is-right.html?cid=6a00d8341c640e53ef0278807b6e39200d" TargetMode="External"/><Relationship Id="rId4" Type="http://schemas.openxmlformats.org/officeDocument/2006/relationships/settings" Target="settings.xml"/><Relationship Id="rId9" Type="http://schemas.openxmlformats.org/officeDocument/2006/relationships/hyperlink" Target="https://test3.rtde.live/international/131481-liveticker-zum-ukraine-krieg/"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59D3D3-CF35-49BB-B398-7871A8B16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3613</Words>
  <Characters>22769</Characters>
  <Application>Microsoft Office Word</Application>
  <DocSecurity>0</DocSecurity>
  <Lines>189</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2022-05-05T09:20:00Z</dcterms:created>
  <dcterms:modified xsi:type="dcterms:W3CDTF">2022-05-05T21:51:00Z</dcterms:modified>
</cp:coreProperties>
</file>