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B4B" w:rsidRPr="00A117DA" w:rsidRDefault="00020B4B" w:rsidP="00020B4B">
      <w:pPr>
        <w:rPr>
          <w:rFonts w:ascii="Courier New" w:hAnsi="Courier New" w:cs="Courier New"/>
          <w:b/>
          <w:sz w:val="28"/>
          <w:szCs w:val="28"/>
        </w:rPr>
      </w:pPr>
      <w:r>
        <w:rPr>
          <w:rFonts w:ascii="Courier New" w:hAnsi="Courier New" w:cs="Courier New"/>
          <w:b/>
          <w:sz w:val="28"/>
          <w:szCs w:val="28"/>
        </w:rPr>
        <w:t>Informationen zu Tag 69</w:t>
      </w:r>
      <w:r w:rsidRPr="00A117DA">
        <w:rPr>
          <w:rFonts w:ascii="Courier New" w:hAnsi="Courier New" w:cs="Courier New"/>
          <w:b/>
          <w:sz w:val="28"/>
          <w:szCs w:val="28"/>
        </w:rPr>
        <w:t xml:space="preserve"> (</w:t>
      </w:r>
      <w:r>
        <w:rPr>
          <w:rFonts w:ascii="Courier New" w:hAnsi="Courier New" w:cs="Courier New"/>
          <w:b/>
          <w:sz w:val="28"/>
          <w:szCs w:val="28"/>
        </w:rPr>
        <w:t xml:space="preserve">Dienstag, 3.Mai </w:t>
      </w:r>
      <w:r w:rsidRPr="00A117DA">
        <w:rPr>
          <w:rFonts w:ascii="Courier New" w:hAnsi="Courier New" w:cs="Courier New"/>
          <w:b/>
          <w:sz w:val="28"/>
          <w:szCs w:val="28"/>
        </w:rPr>
        <w:t xml:space="preserve">2022) </w:t>
      </w:r>
    </w:p>
    <w:p w:rsidR="00020B4B" w:rsidRPr="00A117DA" w:rsidRDefault="00020B4B" w:rsidP="00020B4B">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020B4B" w:rsidRPr="00A117DA" w:rsidRDefault="00020B4B" w:rsidP="00020B4B">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020B4B" w:rsidRDefault="00020B4B" w:rsidP="00020B4B">
      <w:pPr>
        <w:rPr>
          <w:i/>
        </w:rPr>
      </w:pPr>
      <w:r>
        <w:rPr>
          <w:i/>
        </w:rPr>
        <w:t>(übersetzt und zusammengestellt von Klaus von Raussendorff)</w:t>
      </w:r>
    </w:p>
    <w:p w:rsidR="00763E32" w:rsidRDefault="00763E32"/>
    <w:p w:rsidR="00B17F54" w:rsidRDefault="00B17F54"/>
    <w:p w:rsidR="00B17F54" w:rsidRDefault="00B17F54" w:rsidP="00B17F54">
      <w:r>
        <w:rPr>
          <w:b/>
        </w:rPr>
        <w:t>1</w:t>
      </w:r>
      <w:r>
        <w:t xml:space="preserve">. </w:t>
      </w:r>
      <w:r w:rsidRPr="006A59FB">
        <w:rPr>
          <w:b/>
          <w:i/>
          <w:u w:val="single"/>
        </w:rPr>
        <w:t>RTDE</w:t>
      </w:r>
      <w:r w:rsidRPr="006A59FB">
        <w:rPr>
          <w:i/>
        </w:rPr>
        <w:t xml:space="preserve">, </w:t>
      </w:r>
      <w:r w:rsidRPr="00F954EE">
        <w:rPr>
          <w:b/>
          <w:bCs/>
          <w:i/>
          <w:sz w:val="28"/>
          <w:szCs w:val="28"/>
        </w:rPr>
        <w:t xml:space="preserve">Russische Truppen zerstören Stellungen ukrainischer Streitkräfte im </w:t>
      </w:r>
      <w:proofErr w:type="spellStart"/>
      <w:r w:rsidRPr="00F954EE">
        <w:rPr>
          <w:b/>
          <w:bCs/>
          <w:i/>
          <w:sz w:val="28"/>
          <w:szCs w:val="28"/>
        </w:rPr>
        <w:t>Asow</w:t>
      </w:r>
      <w:proofErr w:type="spellEnd"/>
      <w:r w:rsidRPr="00F954EE">
        <w:rPr>
          <w:b/>
          <w:bCs/>
          <w:i/>
          <w:sz w:val="28"/>
          <w:szCs w:val="28"/>
        </w:rPr>
        <w:t>-Stahlwerk</w:t>
      </w:r>
      <w:r w:rsidRPr="006A59FB">
        <w:rPr>
          <w:bCs/>
          <w:i/>
          <w:sz w:val="28"/>
          <w:szCs w:val="28"/>
        </w:rPr>
        <w:t xml:space="preserve"> (3. Mai 2022, </w:t>
      </w:r>
      <w:hyperlink r:id="rId7" w:history="1">
        <w:r w:rsidRPr="006A59FB">
          <w:rPr>
            <w:rStyle w:val="Hyperlink"/>
            <w:i/>
          </w:rPr>
          <w:t>https://test3.rtde.live/europa/137623-medienberichte-russische-streitkrafte-zerstoren-stellungen/</w:t>
        </w:r>
      </w:hyperlink>
      <w:r w:rsidRPr="006A59FB">
        <w:rPr>
          <w:i/>
        </w:rPr>
        <w:t>)</w:t>
      </w:r>
      <w:r w:rsidRPr="006A59FB">
        <w:rPr>
          <w:i/>
        </w:rPr>
        <w:br/>
      </w:r>
      <w:r w:rsidRPr="006A59FB">
        <w:rPr>
          <w:bCs/>
          <w:sz w:val="28"/>
          <w:szCs w:val="28"/>
        </w:rPr>
        <w:t>„</w:t>
      </w:r>
      <w:r>
        <w:t xml:space="preserve">… </w:t>
      </w:r>
      <w:r w:rsidRPr="006A59FB">
        <w:rPr>
          <w:b/>
        </w:rPr>
        <w:t xml:space="preserve">Kämpfer des nationalistischen </w:t>
      </w:r>
      <w:proofErr w:type="spellStart"/>
      <w:r w:rsidRPr="006A59FB">
        <w:rPr>
          <w:b/>
        </w:rPr>
        <w:t>Asow</w:t>
      </w:r>
      <w:proofErr w:type="spellEnd"/>
      <w:r w:rsidRPr="006A59FB">
        <w:rPr>
          <w:b/>
        </w:rPr>
        <w:t xml:space="preserve">-Bataillons und ukrainische Truppen haben den Waffenstillstand im </w:t>
      </w:r>
      <w:proofErr w:type="spellStart"/>
      <w:r w:rsidRPr="006A59FB">
        <w:rPr>
          <w:b/>
        </w:rPr>
        <w:t>Asow</w:t>
      </w:r>
      <w:proofErr w:type="spellEnd"/>
      <w:r w:rsidRPr="006A59FB">
        <w:rPr>
          <w:b/>
        </w:rPr>
        <w:t xml:space="preserve">-Stahlwerk genutzt, um in Feuerstellungen einzudringen. Diese werden jetzt beschossen, wie Wadim </w:t>
      </w:r>
      <w:proofErr w:type="spellStart"/>
      <w:r w:rsidRPr="006A59FB">
        <w:rPr>
          <w:b/>
        </w:rPr>
        <w:t>Astafjew</w:t>
      </w:r>
      <w:proofErr w:type="spellEnd"/>
      <w:r w:rsidRPr="006A59FB">
        <w:rPr>
          <w:b/>
        </w:rPr>
        <w:t>, ein Sprecher des Pressedienstes des russischen Verteidigungsministeriums</w:t>
      </w:r>
      <w:r w:rsidRPr="00F954EE">
        <w:rPr>
          <w:b/>
        </w:rPr>
        <w:t xml:space="preserve">, </w:t>
      </w:r>
      <w:hyperlink r:id="rId8" w:tgtFrame="_blank" w:history="1">
        <w:r w:rsidRPr="00F954EE">
          <w:rPr>
            <w:rStyle w:val="Hyperlink"/>
            <w:b/>
            <w:color w:val="auto"/>
            <w:u w:val="none"/>
          </w:rPr>
          <w:t>erklärte</w:t>
        </w:r>
      </w:hyperlink>
      <w:r w:rsidRPr="00F954EE">
        <w:rPr>
          <w:b/>
        </w:rPr>
        <w:t xml:space="preserve">. </w:t>
      </w:r>
      <w:r w:rsidRPr="006A59FB">
        <w:rPr>
          <w:b/>
        </w:rPr>
        <w:t>Er sagte:</w:t>
      </w:r>
      <w:r>
        <w:rPr>
          <w:b/>
        </w:rPr>
        <w:t xml:space="preserve"> </w:t>
      </w:r>
      <w:r w:rsidRPr="006A59FB">
        <w:rPr>
          <w:b/>
          <w:i/>
          <w:iCs/>
        </w:rPr>
        <w:t>"</w:t>
      </w:r>
      <w:r w:rsidRPr="006A59FB">
        <w:rPr>
          <w:b/>
          <w:i/>
          <w:iCs/>
          <w:u w:val="single"/>
        </w:rPr>
        <w:t>Sie kamen aus den Kellern und nahmen auf dem Gelände und in den Gebäuden des Werks Feuerstellungen ein. Jetzt beginnen Einheiten der russischen Armee und der DVR mit Hilfe von Artillerie und Flugzeugen, diese Feuerstellungen zu zerstören."</w:t>
      </w:r>
      <w:r>
        <w:t xml:space="preserve"> Ein Korrespondent von </w:t>
      </w:r>
      <w:r>
        <w:rPr>
          <w:i/>
          <w:iCs/>
        </w:rPr>
        <w:t xml:space="preserve">RIA </w:t>
      </w:r>
      <w:proofErr w:type="spellStart"/>
      <w:r>
        <w:rPr>
          <w:i/>
          <w:iCs/>
        </w:rPr>
        <w:t>Nowosti</w:t>
      </w:r>
      <w:proofErr w:type="spellEnd"/>
      <w:r>
        <w:t xml:space="preserve"> war am Ort des Geschehens und berichtete, dass bei </w:t>
      </w:r>
      <w:proofErr w:type="spellStart"/>
      <w:r>
        <w:t>Asow</w:t>
      </w:r>
      <w:proofErr w:type="spellEnd"/>
      <w:r>
        <w:t>-Stahl Artilleriefeuer zu hören und Rauchsäulen über dem Werksgelände zu sehen seien. Aufgrund des Waffenstillstandes konnten zuvor mehrere hundert Zivilisten das Gelände des Stahlwerks und die umliegenden Stadtteile verlassen. Danach begann die ukrainische Seite jedoch mit dem Beschuss.“</w:t>
      </w:r>
    </w:p>
    <w:p w:rsidR="006A59FB" w:rsidRDefault="006A59FB" w:rsidP="006A59FB"/>
    <w:p w:rsidR="00B17F54" w:rsidRDefault="00B17F54" w:rsidP="006A59FB"/>
    <w:p w:rsidR="006A59FB" w:rsidRPr="006A59FB" w:rsidRDefault="00B17F54" w:rsidP="006A59FB">
      <w:pPr>
        <w:rPr>
          <w:i/>
        </w:rPr>
      </w:pPr>
      <w:r>
        <w:rPr>
          <w:b/>
        </w:rPr>
        <w:t>2</w:t>
      </w:r>
      <w:r w:rsidR="006A59FB">
        <w:t xml:space="preserve">. </w:t>
      </w:r>
      <w:r w:rsidR="006A59FB" w:rsidRPr="006A59FB">
        <w:rPr>
          <w:b/>
          <w:i/>
          <w:u w:val="single"/>
        </w:rPr>
        <w:t xml:space="preserve">Briefing des russischen Verteidigungsministeriums (3. Mai 2022, 11:00 Uhr, </w:t>
      </w:r>
      <w:hyperlink r:id="rId9" w:history="1">
        <w:r w:rsidR="006A59FB" w:rsidRPr="006A59FB">
          <w:rPr>
            <w:rStyle w:val="Hyperlink"/>
            <w:i/>
          </w:rPr>
          <w:t>https://eng.mil.ru/en/special_operation/briefings/briefings/more.htm?id=12419741@egNews</w:t>
        </w:r>
      </w:hyperlink>
      <w:r w:rsidR="006A59FB" w:rsidRPr="006A59FB">
        <w:rPr>
          <w:i/>
        </w:rPr>
        <w:t>)</w:t>
      </w:r>
    </w:p>
    <w:p w:rsidR="006A59FB" w:rsidRDefault="006A59FB" w:rsidP="006A59FB">
      <w:r>
        <w:t>Die Streitkräfte der Russischen Föderation setzen die spezielle Militäroperation in der Ukraine fort.</w:t>
      </w:r>
    </w:p>
    <w:p w:rsidR="006A59FB" w:rsidRPr="00F954EE" w:rsidRDefault="006A59FB" w:rsidP="006A59FB">
      <w:pPr>
        <w:rPr>
          <w:b/>
          <w:u w:val="single"/>
        </w:rPr>
      </w:pPr>
      <w:r w:rsidRPr="00F954EE">
        <w:rPr>
          <w:b/>
          <w:u w:val="single"/>
        </w:rPr>
        <w:t>Hochpräzise Onyx-Raketen haben in der Nähe von Odessa ein Logistikzentrum auf einem Militärflugplatz getroffen, über das ausländische Waffen geliefert wurden.</w:t>
      </w:r>
    </w:p>
    <w:p w:rsidR="006A59FB" w:rsidRPr="006A59FB" w:rsidRDefault="006A59FB" w:rsidP="006A59FB">
      <w:pPr>
        <w:rPr>
          <w:b/>
        </w:rPr>
      </w:pPr>
      <w:r w:rsidRPr="006A59FB">
        <w:rPr>
          <w:b/>
        </w:rPr>
        <w:t>Hangars, in denen sich unbemannte Flugzeuge vom Typ Bayraktar TB2 sowie Raketenwaffen und Munition aus den USA und europäischen Ländern befanden, wurden zerstört.</w:t>
      </w:r>
    </w:p>
    <w:p w:rsidR="006A59FB" w:rsidRDefault="006A59FB" w:rsidP="006A59FB">
      <w:r w:rsidRPr="006A59FB">
        <w:rPr>
          <w:b/>
        </w:rPr>
        <w:t>Hochpräzise luftgestützte Raketen der russischen Luft- und Raumfahrtkräfte haben 6 ukrainische Militäreinrichtungen getroffen</w:t>
      </w:r>
      <w:r>
        <w:t>.</w:t>
      </w:r>
    </w:p>
    <w:p w:rsidR="006A59FB" w:rsidRDefault="006A59FB" w:rsidP="006A59FB">
      <w:r>
        <w:t xml:space="preserve">Darunter: 1 Gefechtsstand, 1 Munitionsdepot in der Nähe von </w:t>
      </w:r>
      <w:proofErr w:type="spellStart"/>
      <w:r>
        <w:t>Slatino</w:t>
      </w:r>
      <w:proofErr w:type="spellEnd"/>
      <w:r>
        <w:t xml:space="preserve"> und 4 Bereiche, in denen Personal und militärische Ausrüstung konzentriert sind.</w:t>
      </w:r>
    </w:p>
    <w:p w:rsidR="006A59FB" w:rsidRDefault="006A59FB" w:rsidP="006A59FB">
      <w:r>
        <w:t>Operativ-taktische und militärische Luftstreitkräfte der russischen Luft- und Raumfahrtkräfte haben 69 starke Punkte und Konzentrationsgebiete für Personal und militärische Ausrüstung der AFU getroffen.</w:t>
      </w:r>
    </w:p>
    <w:p w:rsidR="006A59FB" w:rsidRDefault="006A59FB" w:rsidP="006A59FB">
      <w:r>
        <w:t xml:space="preserve">Raketentruppen haben die Gefechtsstände der 81. Luftlandebrigade in der Nähe von </w:t>
      </w:r>
      <w:proofErr w:type="spellStart"/>
      <w:r>
        <w:t>Dolina</w:t>
      </w:r>
      <w:proofErr w:type="spellEnd"/>
      <w:r>
        <w:t xml:space="preserve"> und der 77. territorialen Verteidigungsbrigade in der Nähe von </w:t>
      </w:r>
      <w:proofErr w:type="spellStart"/>
      <w:r>
        <w:t>Podolowka</w:t>
      </w:r>
      <w:proofErr w:type="spellEnd"/>
      <w:r>
        <w:t xml:space="preserve"> in der Region Charkow getroffen.</w:t>
      </w:r>
    </w:p>
    <w:p w:rsidR="006A59FB" w:rsidRDefault="006A59FB" w:rsidP="006A59FB">
      <w:r>
        <w:t xml:space="preserve">Außerdem wurde ein S-300-Flugabwehrraketenwerfer in der Nähe von </w:t>
      </w:r>
      <w:proofErr w:type="spellStart"/>
      <w:r>
        <w:t>Kulbakino</w:t>
      </w:r>
      <w:proofErr w:type="spellEnd"/>
      <w:r>
        <w:t xml:space="preserve">, Region </w:t>
      </w:r>
      <w:proofErr w:type="spellStart"/>
      <w:r>
        <w:t>Nikolaev</w:t>
      </w:r>
      <w:proofErr w:type="spellEnd"/>
      <w:r>
        <w:t>, zerstört.</w:t>
      </w:r>
    </w:p>
    <w:p w:rsidR="006A59FB" w:rsidRDefault="006A59FB" w:rsidP="006A59FB">
      <w:r>
        <w:t>Artillerieeinheiten haben 54 Artilleriestellungen der AFU, 38 starke Punkte sowie 195 Gebiete, in denen ukrainische Arbeitskräfte und militärische Ausrüstung konzentriert sind, getroffen.</w:t>
      </w:r>
    </w:p>
    <w:p w:rsidR="006A59FB" w:rsidRPr="006A59FB" w:rsidRDefault="006A59FB" w:rsidP="006A59FB">
      <w:pPr>
        <w:rPr>
          <w:b/>
        </w:rPr>
      </w:pPr>
      <w:r w:rsidRPr="006A59FB">
        <w:rPr>
          <w:b/>
        </w:rPr>
        <w:t>Bis zu 230 Nationalisten sowie 52 Einheiten von Waffen und militärischer Ausrüstung wurden zerstört.</w:t>
      </w:r>
    </w:p>
    <w:p w:rsidR="006A59FB" w:rsidRDefault="006A59FB" w:rsidP="006A59FB">
      <w:r>
        <w:t xml:space="preserve">Die russische Luftabwehr hat in der Nacht 6 unbemannte ukrainische Flugzeuge in der Nähe von </w:t>
      </w:r>
      <w:proofErr w:type="spellStart"/>
      <w:r>
        <w:t>Beresowka</w:t>
      </w:r>
      <w:proofErr w:type="spellEnd"/>
      <w:r>
        <w:t xml:space="preserve"> (Gebiet Odessa), </w:t>
      </w:r>
      <w:proofErr w:type="spellStart"/>
      <w:r>
        <w:t>Borschtschewaja</w:t>
      </w:r>
      <w:proofErr w:type="spellEnd"/>
      <w:r>
        <w:t xml:space="preserve"> und </w:t>
      </w:r>
      <w:proofErr w:type="spellStart"/>
      <w:r>
        <w:t>Tschernyschtschina</w:t>
      </w:r>
      <w:proofErr w:type="spellEnd"/>
      <w:r>
        <w:t xml:space="preserve"> (Gebiet </w:t>
      </w:r>
      <w:r>
        <w:lastRenderedPageBreak/>
        <w:t xml:space="preserve">Charkow), </w:t>
      </w:r>
      <w:proofErr w:type="spellStart"/>
      <w:r>
        <w:t>Barwinok</w:t>
      </w:r>
      <w:proofErr w:type="spellEnd"/>
      <w:r>
        <w:t xml:space="preserve"> (Gebiet Cherson) und </w:t>
      </w:r>
      <w:proofErr w:type="spellStart"/>
      <w:r>
        <w:t>Michailowka</w:t>
      </w:r>
      <w:proofErr w:type="spellEnd"/>
      <w:r>
        <w:t xml:space="preserve"> (Volksrepublik Donezk) abgeschossen.</w:t>
      </w:r>
    </w:p>
    <w:p w:rsidR="006A59FB" w:rsidRDefault="006A59FB" w:rsidP="006A59FB">
      <w:r>
        <w:t xml:space="preserve">Außerdem wurden aus der Luft abgeschossen: 1 ukrainische ballistische Rakete vom Typ </w:t>
      </w:r>
      <w:proofErr w:type="spellStart"/>
      <w:r>
        <w:t>Tochka</w:t>
      </w:r>
      <w:proofErr w:type="spellEnd"/>
      <w:r>
        <w:t xml:space="preserve">-U bei </w:t>
      </w:r>
      <w:proofErr w:type="spellStart"/>
      <w:r>
        <w:t>Dmitrowka</w:t>
      </w:r>
      <w:proofErr w:type="spellEnd"/>
      <w:r>
        <w:t xml:space="preserve"> und 2 Mehrfachraketen vom Typ </w:t>
      </w:r>
      <w:proofErr w:type="spellStart"/>
      <w:r>
        <w:t>Smerch</w:t>
      </w:r>
      <w:proofErr w:type="spellEnd"/>
      <w:r>
        <w:t xml:space="preserve"> bei </w:t>
      </w:r>
      <w:proofErr w:type="spellStart"/>
      <w:r>
        <w:t>Izyum</w:t>
      </w:r>
      <w:proofErr w:type="spellEnd"/>
      <w:r>
        <w:t>.</w:t>
      </w:r>
    </w:p>
    <w:p w:rsidR="006A59FB" w:rsidRDefault="006A59FB" w:rsidP="006A59FB">
      <w:r>
        <w:t>Insgesamt wurden während der Operation 146 Flugzeuge und 112 Hubschrauber, 696 unbemannte Luftfahrzeuge, 286 Flugabwehrraketensysteme, 2.783 Panzer und andere gepanzerte Kampffahrzeuge, 316 Mehrfachraketen, 1.255 Feldartilleriegeschütze und Mörser sowie 2.590 Einheiten militärischer Spezialfahrzeuge der Streitkräfte der Ukraine zerstört.</w:t>
      </w:r>
    </w:p>
    <w:p w:rsidR="006A59FB" w:rsidRDefault="006A59FB" w:rsidP="006A59FB"/>
    <w:p w:rsidR="00F954EE" w:rsidRDefault="00F954EE" w:rsidP="006A59FB"/>
    <w:p w:rsidR="006A59FB" w:rsidRDefault="00B17F54" w:rsidP="006A59FB">
      <w:r>
        <w:rPr>
          <w:b/>
        </w:rPr>
        <w:t>3</w:t>
      </w:r>
      <w:r w:rsidR="006A59FB">
        <w:t xml:space="preserve">. </w:t>
      </w:r>
      <w:r w:rsidR="006A59FB" w:rsidRPr="006A59FB">
        <w:rPr>
          <w:b/>
          <w:i/>
          <w:u w:val="single"/>
        </w:rPr>
        <w:t>Briefing des russischen Verteidigungsministeriums (3. Mai 2022, 19:45 Uhr</w:t>
      </w:r>
      <w:r w:rsidR="006A59FB" w:rsidRPr="006A59FB">
        <w:rPr>
          <w:i/>
          <w:u w:val="single"/>
        </w:rPr>
        <w:t>,</w:t>
      </w:r>
      <w:r w:rsidR="006A59FB" w:rsidRPr="006A59FB">
        <w:rPr>
          <w:i/>
        </w:rPr>
        <w:t xml:space="preserve"> </w:t>
      </w:r>
      <w:hyperlink r:id="rId10" w:history="1">
        <w:r w:rsidR="006A59FB" w:rsidRPr="006A59FB">
          <w:rPr>
            <w:rStyle w:val="Hyperlink"/>
            <w:i/>
          </w:rPr>
          <w:t>https://eng.mil.ru/en/special_operation/briefings/briefings/more.htm?id=12419783@egNews</w:t>
        </w:r>
      </w:hyperlink>
      <w:r w:rsidR="006A59FB">
        <w:t>)</w:t>
      </w:r>
    </w:p>
    <w:p w:rsidR="006A59FB" w:rsidRDefault="006A59FB" w:rsidP="006A59FB">
      <w:r>
        <w:t>„Die Streitkräfte der Russischen Föderation setzen die spezielle Militäroperation in der Ukraine fort.</w:t>
      </w:r>
    </w:p>
    <w:p w:rsidR="006A59FB" w:rsidRDefault="006A59FB" w:rsidP="006A59FB">
      <w:r w:rsidRPr="006A59FB">
        <w:rPr>
          <w:b/>
        </w:rPr>
        <w:t xml:space="preserve">Im Laufe des Tages haben hochpräzise luftgestützte Raketen der russischen Luft- und Raumfahrtkräfte 3 ukrainische S-300 Flugabwehrraketenradare, 1 taktisches Raketensystem </w:t>
      </w:r>
      <w:proofErr w:type="spellStart"/>
      <w:r w:rsidRPr="006A59FB">
        <w:rPr>
          <w:b/>
        </w:rPr>
        <w:t>Tochka</w:t>
      </w:r>
      <w:proofErr w:type="spellEnd"/>
      <w:r w:rsidRPr="006A59FB">
        <w:rPr>
          <w:b/>
        </w:rPr>
        <w:t xml:space="preserve">-U, 1 Raketensystem OSA-AKM und 3 Mehrfachraketen BM-21 Grad in der Nähe von </w:t>
      </w:r>
      <w:proofErr w:type="spellStart"/>
      <w:r w:rsidRPr="006A59FB">
        <w:rPr>
          <w:b/>
        </w:rPr>
        <w:t>Nikolaevka</w:t>
      </w:r>
      <w:proofErr w:type="spellEnd"/>
      <w:r w:rsidRPr="006A59FB">
        <w:rPr>
          <w:b/>
        </w:rPr>
        <w:t xml:space="preserve">, </w:t>
      </w:r>
      <w:proofErr w:type="spellStart"/>
      <w:r w:rsidRPr="006A59FB">
        <w:rPr>
          <w:b/>
        </w:rPr>
        <w:t>Volcheyarovka</w:t>
      </w:r>
      <w:proofErr w:type="spellEnd"/>
      <w:r w:rsidRPr="006A59FB">
        <w:rPr>
          <w:b/>
        </w:rPr>
        <w:t xml:space="preserve"> und </w:t>
      </w:r>
      <w:proofErr w:type="spellStart"/>
      <w:r w:rsidRPr="006A59FB">
        <w:rPr>
          <w:b/>
        </w:rPr>
        <w:t>Lisichansk</w:t>
      </w:r>
      <w:proofErr w:type="spellEnd"/>
      <w:r w:rsidRPr="006A59FB">
        <w:rPr>
          <w:b/>
        </w:rPr>
        <w:t xml:space="preserve"> zerstört</w:t>
      </w:r>
      <w:r>
        <w:t>.</w:t>
      </w:r>
    </w:p>
    <w:p w:rsidR="006A59FB" w:rsidRDefault="006A59FB" w:rsidP="006A59FB">
      <w:r>
        <w:t xml:space="preserve">Darüber hinaus wurden bei </w:t>
      </w:r>
      <w:proofErr w:type="spellStart"/>
      <w:r>
        <w:t>Krasniy</w:t>
      </w:r>
      <w:proofErr w:type="spellEnd"/>
      <w:r>
        <w:t xml:space="preserve"> Liman, Kramatorsk und </w:t>
      </w:r>
      <w:proofErr w:type="spellStart"/>
      <w:r>
        <w:t>Kamyshevakha</w:t>
      </w:r>
      <w:proofErr w:type="spellEnd"/>
      <w:r>
        <w:t xml:space="preserve"> 4 Radarstationen zur Erkennung von Luftzielen, 6 Munitions- und Raketenartillerie-Waffendepots sowie eine Radarstation zur Batterieabwehr aus US-Produktion zerstört.</w:t>
      </w:r>
    </w:p>
    <w:p w:rsidR="006A59FB" w:rsidRDefault="006A59FB" w:rsidP="006A59FB">
      <w:r>
        <w:t>Operativ-taktische und militärische Luftfahrzeuge der russischen Luft- und Raumfahrtkräfte trafen 39 militärische Einrichtungen der Ukraine.</w:t>
      </w:r>
    </w:p>
    <w:p w:rsidR="006A59FB" w:rsidRDefault="006A59FB" w:rsidP="006A59FB">
      <w:r>
        <w:t>Darunter: 2 Gefechtsstände und 36 Gebiete, in denen die AFU Personal und militärische Ausrüstung konzentriert hat.</w:t>
      </w:r>
    </w:p>
    <w:p w:rsidR="006A59FB" w:rsidRDefault="006A59FB" w:rsidP="006A59FB">
      <w:r>
        <w:t>Artillerieeinheiten trafen 11 Gefechtsstände, 54 Feuerstellungen ukrainischer Artillerieeinheiten, 2 Treibstoffdepots sowie 342 Festungen und Gebiete, in denen sich Arbeitskräfte und militärische Ausrüstung der AFU konzentrieren.</w:t>
      </w:r>
    </w:p>
    <w:p w:rsidR="006A59FB" w:rsidRPr="006A59FB" w:rsidRDefault="006A59FB" w:rsidP="006A59FB">
      <w:pPr>
        <w:rPr>
          <w:b/>
        </w:rPr>
      </w:pPr>
      <w:r w:rsidRPr="006A59FB">
        <w:rPr>
          <w:b/>
        </w:rPr>
        <w:t>Durch die Angriffe wurden mehr als 190 Nationalisten und bis zu 31 Einheiten von AFU-Waffen und militärischer Ausrüstung ausgeschaltet.</w:t>
      </w:r>
    </w:p>
    <w:p w:rsidR="006A59FB" w:rsidRDefault="006A59FB" w:rsidP="006A59FB">
      <w:r>
        <w:t xml:space="preserve">Russische Luftabwehrmittel schossen 1 ukrainisches unbemanntes Luftfahrzeug in der Nähe von </w:t>
      </w:r>
      <w:proofErr w:type="spellStart"/>
      <w:r>
        <w:t>Rudja</w:t>
      </w:r>
      <w:proofErr w:type="spellEnd"/>
      <w:r>
        <w:t xml:space="preserve"> (Region </w:t>
      </w:r>
      <w:proofErr w:type="spellStart"/>
      <w:r>
        <w:t>Tschernigow</w:t>
      </w:r>
      <w:proofErr w:type="spellEnd"/>
      <w:r>
        <w:t>) ab.</w:t>
      </w:r>
    </w:p>
    <w:p w:rsidR="006A59FB" w:rsidRDefault="006A59FB" w:rsidP="006A59FB">
      <w:r>
        <w:t xml:space="preserve">Darüber hinaus wurde eine ukrainische ballistische Rakete vom Typ </w:t>
      </w:r>
      <w:proofErr w:type="spellStart"/>
      <w:r>
        <w:t>Tochka</w:t>
      </w:r>
      <w:proofErr w:type="spellEnd"/>
      <w:r>
        <w:t xml:space="preserve">-U in der Nähe von </w:t>
      </w:r>
      <w:proofErr w:type="spellStart"/>
      <w:r>
        <w:t>Nowaja</w:t>
      </w:r>
      <w:proofErr w:type="spellEnd"/>
      <w:r>
        <w:t xml:space="preserve"> </w:t>
      </w:r>
      <w:proofErr w:type="spellStart"/>
      <w:r>
        <w:t>Dmitrowka</w:t>
      </w:r>
      <w:proofErr w:type="spellEnd"/>
      <w:r>
        <w:t xml:space="preserve"> abgeschossen, und neun Mehrfachraketen vom Typ </w:t>
      </w:r>
      <w:proofErr w:type="spellStart"/>
      <w:r>
        <w:t>Smerch</w:t>
      </w:r>
      <w:proofErr w:type="spellEnd"/>
      <w:r>
        <w:t xml:space="preserve"> wurden in der Nähe von </w:t>
      </w:r>
      <w:proofErr w:type="spellStart"/>
      <w:r>
        <w:t>Alexandrowskoje</w:t>
      </w:r>
      <w:proofErr w:type="spellEnd"/>
      <w:r>
        <w:t xml:space="preserve"> und </w:t>
      </w:r>
      <w:proofErr w:type="spellStart"/>
      <w:r>
        <w:t>Kamenka</w:t>
      </w:r>
      <w:proofErr w:type="spellEnd"/>
      <w:r>
        <w:t xml:space="preserve"> in der Volksrepublik Donezk sowie in </w:t>
      </w:r>
      <w:proofErr w:type="spellStart"/>
      <w:r>
        <w:t>Semenowskoje</w:t>
      </w:r>
      <w:proofErr w:type="spellEnd"/>
      <w:r>
        <w:t xml:space="preserve">, </w:t>
      </w:r>
      <w:proofErr w:type="spellStart"/>
      <w:r>
        <w:t>Donezkoje</w:t>
      </w:r>
      <w:proofErr w:type="spellEnd"/>
      <w:r>
        <w:t xml:space="preserve">, </w:t>
      </w:r>
      <w:proofErr w:type="spellStart"/>
      <w:r>
        <w:t>Malaja</w:t>
      </w:r>
      <w:proofErr w:type="spellEnd"/>
      <w:r>
        <w:t xml:space="preserve"> </w:t>
      </w:r>
      <w:proofErr w:type="spellStart"/>
      <w:r>
        <w:t>Kamyschewacha</w:t>
      </w:r>
      <w:proofErr w:type="spellEnd"/>
      <w:r>
        <w:t xml:space="preserve"> und </w:t>
      </w:r>
      <w:proofErr w:type="spellStart"/>
      <w:r>
        <w:t>Tscherwonyi</w:t>
      </w:r>
      <w:proofErr w:type="spellEnd"/>
      <w:r>
        <w:t xml:space="preserve"> </w:t>
      </w:r>
      <w:proofErr w:type="spellStart"/>
      <w:r>
        <w:t>Schachtjor</w:t>
      </w:r>
      <w:proofErr w:type="spellEnd"/>
      <w:r>
        <w:t xml:space="preserve"> in der Region Charkow abgefangen.</w:t>
      </w:r>
    </w:p>
    <w:p w:rsidR="006A59FB" w:rsidRDefault="006A59FB" w:rsidP="006A59FB">
      <w:r>
        <w:t>Insgesamt wurden während der Operation 146 Flugzeuge und 112 Hubschrauber, 697 unbemannte Luftfahrzeuge, 287 Flugabwehrraketensysteme, 2.793 Panzer und andere gepanzerte Kampffahrzeuge, 319 Mehrfachraketenwerfer, 1.267 Feldartillerie- und Mörsergeschütze sowie 2.598 Einheiten von militärischen Spezialfahrzeugen der Streitkräfte der Ukraine zerstört.</w:t>
      </w:r>
    </w:p>
    <w:p w:rsidR="00B17F54" w:rsidRDefault="00B17F54" w:rsidP="006A59FB"/>
    <w:p w:rsidR="009F58FF" w:rsidRDefault="009F58FF" w:rsidP="006A59FB"/>
    <w:p w:rsidR="00A830CE" w:rsidRPr="00A830CE" w:rsidRDefault="00A830CE" w:rsidP="00A830CE">
      <w:pPr>
        <w:rPr>
          <w:i/>
        </w:rPr>
      </w:pPr>
      <w:r w:rsidRPr="00A830CE">
        <w:rPr>
          <w:b/>
        </w:rPr>
        <w:t>4</w:t>
      </w:r>
      <w:r>
        <w:t xml:space="preserve">. </w:t>
      </w:r>
      <w:r w:rsidRPr="00A830CE">
        <w:rPr>
          <w:b/>
          <w:i/>
          <w:u w:val="single"/>
        </w:rPr>
        <w:t xml:space="preserve">Erklärung des Gemeinsamen Koordinationshauptquartiers für humanitäre Hilfe in der Ukraine </w:t>
      </w:r>
      <w:r w:rsidRPr="00A830CE">
        <w:rPr>
          <w:i/>
        </w:rPr>
        <w:t xml:space="preserve">(3. Mai 2022, 21:30 Uhr, </w:t>
      </w:r>
      <w:hyperlink r:id="rId11" w:history="1">
        <w:r w:rsidRPr="00A830CE">
          <w:rPr>
            <w:rStyle w:val="Hyperlink"/>
            <w:i/>
          </w:rPr>
          <w:t>https://eng.mil.ru/en/special_operation/briefings/humanitarian_response/more.htm?id=12419789@egNews</w:t>
        </w:r>
      </w:hyperlink>
      <w:r w:rsidRPr="00A830CE">
        <w:rPr>
          <w:i/>
        </w:rPr>
        <w:t xml:space="preserve"> )</w:t>
      </w:r>
    </w:p>
    <w:p w:rsidR="00A830CE" w:rsidRDefault="00A830CE" w:rsidP="00A830CE">
      <w:r>
        <w:t xml:space="preserve">„In Übereinstimmung mit dem Beschluss der Führung der Russischen Föderation öffnen die russischen Streitkräfte seit dem 4. März 2022 unter strikter Einhaltung der Normen des Völkerrechts und aus rein humanitären Gründen </w:t>
      </w:r>
      <w:r w:rsidRPr="0032014C">
        <w:rPr>
          <w:b/>
          <w:u w:val="single"/>
        </w:rPr>
        <w:t xml:space="preserve">täglich von 08:00 bis 20:00 Uhr (Moskauer </w:t>
      </w:r>
      <w:r w:rsidRPr="0032014C">
        <w:rPr>
          <w:b/>
          <w:u w:val="single"/>
        </w:rPr>
        <w:lastRenderedPageBreak/>
        <w:t xml:space="preserve">Zeit) ohne jegliche Einschränkungen einen humanitären Korridor in Richtung </w:t>
      </w:r>
      <w:proofErr w:type="spellStart"/>
      <w:r w:rsidRPr="0032014C">
        <w:rPr>
          <w:b/>
          <w:u w:val="single"/>
        </w:rPr>
        <w:t>Mariupol</w:t>
      </w:r>
      <w:proofErr w:type="spellEnd"/>
      <w:r>
        <w:t>, um Zivilisten, vor allem Frauen, Kinder und ältere Bürger, in jede beliebige Richtung zu evakuieren: sowohl auf das Territorium Russlands, der Volksrepubliken Donezk und Lugansk als auch in die von den Kiewer Behörden kontrollierten Gebiete.</w:t>
      </w:r>
    </w:p>
    <w:p w:rsidR="00A830CE" w:rsidRDefault="00A830CE" w:rsidP="00A830CE">
      <w:r w:rsidRPr="0032014C">
        <w:rPr>
          <w:b/>
        </w:rPr>
        <w:t>Darüber hinaus haben die russischen Streitkräfte seit 10.00 Uhr (Moskauer Zeit) täglich humanitäre Korridore in Richtung Donezk, Lugansk, Krim und Charkow geöffnet.</w:t>
      </w:r>
      <w:r>
        <w:t xml:space="preserve"> Die russische Seite ist bereit, so schnell wie möglich humanitäre Korridore in allen anderen Richtungen einzurichten und die sichere Evakuierung der Zivilbevölkerung zu gewährleisten.</w:t>
      </w:r>
    </w:p>
    <w:p w:rsidR="00A830CE" w:rsidRPr="0032014C" w:rsidRDefault="00A830CE" w:rsidP="00A830CE">
      <w:pPr>
        <w:rPr>
          <w:b/>
        </w:rPr>
      </w:pPr>
      <w:r w:rsidRPr="0032014C">
        <w:rPr>
          <w:b/>
        </w:rPr>
        <w:t>Russische Soldaten halten gemeinsam mit den Verbänden der Volksrepubliken Donezk und Lugansk den Waffenstillstand auf allen Routen streng ein.</w:t>
      </w:r>
    </w:p>
    <w:p w:rsidR="00A830CE" w:rsidRPr="00A830CE" w:rsidRDefault="00A830CE" w:rsidP="00A830CE">
      <w:pPr>
        <w:rPr>
          <w:b/>
        </w:rPr>
      </w:pPr>
      <w:r w:rsidRPr="00A830CE">
        <w:rPr>
          <w:b/>
        </w:rPr>
        <w:t xml:space="preserve">Die Kiewer Behörden ihrerseits halten sich nicht an diese humanen Grundsätze. Objektive Kontrollen haben zahlreiche </w:t>
      </w:r>
      <w:proofErr w:type="spellStart"/>
      <w:r w:rsidRPr="00A830CE">
        <w:rPr>
          <w:b/>
        </w:rPr>
        <w:t>Beschüsse</w:t>
      </w:r>
      <w:proofErr w:type="spellEnd"/>
      <w:r w:rsidRPr="00A830CE">
        <w:rPr>
          <w:b/>
        </w:rPr>
        <w:t xml:space="preserve"> offener humanitärer Korridore durch Kämpfer der nationalistischen Bataillone mit Handfeuerwaffen und Mörsern ergeben.</w:t>
      </w:r>
    </w:p>
    <w:p w:rsidR="00A830CE" w:rsidRPr="00A830CE" w:rsidRDefault="00A830CE" w:rsidP="00A830CE">
      <w:pPr>
        <w:rPr>
          <w:b/>
        </w:rPr>
      </w:pPr>
      <w:r w:rsidRPr="00A830CE">
        <w:rPr>
          <w:b/>
        </w:rPr>
        <w:t>Das Gemeinsame Hauptquartier der Russischen Föderation für die Koordinierung der humanitären Hilfe registriert in Zusammenarbeit mit den zuständigen föderalen Exekutivorganen und Strafverfolgungsbehörden weiterhin sorgfältig zahlreiche ungeheuerliche Fälle, in denen Nationalisten zivile Infrastrukturen für militärische Zwecke nutzen und Zivilisten als "menschliche Schutzschilde" einsetzen:</w:t>
      </w:r>
    </w:p>
    <w:p w:rsidR="00A830CE" w:rsidRDefault="00A830CE" w:rsidP="00A830CE">
      <w:r w:rsidRPr="00A830CE">
        <w:rPr>
          <w:b/>
          <w:u w:val="single"/>
        </w:rPr>
        <w:t xml:space="preserve">In </w:t>
      </w:r>
      <w:proofErr w:type="spellStart"/>
      <w:r w:rsidRPr="00A830CE">
        <w:rPr>
          <w:b/>
          <w:u w:val="single"/>
        </w:rPr>
        <w:t>Raigorodok</w:t>
      </w:r>
      <w:proofErr w:type="spellEnd"/>
      <w:r w:rsidRPr="00A830CE">
        <w:rPr>
          <w:b/>
          <w:u w:val="single"/>
        </w:rPr>
        <w:t xml:space="preserve">, Bezirk Kramatorsk, haben Neonazis Schießstände in den oberen Stockwerken von Wohnhäusern in den Straßen </w:t>
      </w:r>
      <w:proofErr w:type="spellStart"/>
      <w:r w:rsidRPr="00A830CE">
        <w:rPr>
          <w:b/>
          <w:u w:val="single"/>
        </w:rPr>
        <w:t>Wostotschnaja</w:t>
      </w:r>
      <w:proofErr w:type="spellEnd"/>
      <w:r w:rsidRPr="00A830CE">
        <w:rPr>
          <w:b/>
          <w:u w:val="single"/>
        </w:rPr>
        <w:t xml:space="preserve"> und </w:t>
      </w:r>
      <w:proofErr w:type="spellStart"/>
      <w:r w:rsidRPr="00A830CE">
        <w:rPr>
          <w:b/>
          <w:u w:val="single"/>
        </w:rPr>
        <w:t>Molodezhnaja</w:t>
      </w:r>
      <w:proofErr w:type="spellEnd"/>
      <w:r w:rsidRPr="00A830CE">
        <w:rPr>
          <w:b/>
          <w:u w:val="single"/>
        </w:rPr>
        <w:t xml:space="preserve"> eingerichtet,</w:t>
      </w:r>
      <w:r>
        <w:t xml:space="preserve"> </w:t>
      </w:r>
      <w:r w:rsidRPr="00A830CE">
        <w:rPr>
          <w:b/>
        </w:rPr>
        <w:t>Munitionsdepots in Kellern, und Bürger werden gewaltsam in ihren Wohnungen festgehalten;</w:t>
      </w:r>
      <w:r>
        <w:rPr>
          <w:b/>
        </w:rPr>
        <w:t xml:space="preserve"> </w:t>
      </w:r>
      <w:r w:rsidRPr="00A830CE">
        <w:rPr>
          <w:b/>
          <w:u w:val="single"/>
        </w:rPr>
        <w:t>in Nikolajew wurde das Gelände der Schulen Nr. 6 und Nr. 7 für die Aufstellung von MLRS-Systemen, gepanzerten Fahrzeugen und Fahrzeugen mit Munition genutzt, ohne dass die Bewohner aus den umliegenden Häusern evakuiert wurden.</w:t>
      </w:r>
    </w:p>
    <w:p w:rsidR="00A830CE" w:rsidRPr="00A830CE" w:rsidRDefault="00A830CE" w:rsidP="00A830CE">
      <w:pPr>
        <w:rPr>
          <w:b/>
        </w:rPr>
      </w:pPr>
      <w:r w:rsidRPr="00A830CE">
        <w:rPr>
          <w:b/>
        </w:rPr>
        <w:t>Darüber hinaus führen in Charkow Kämpfer der Territorialverteidigungsbataillone zusammen mit Offizieren der SSU Razzien durch, um Anwohner zu identifizieren, die sich prorussisch äußern oder die derzeitigen ukrainischen Behörden verurteilen. Bürger, deren Telefone derartige Korrespondenz und Anrufe an russische Nummern enthalten, werden festgenommen und an einen unbekannten Ort gebracht. Dutzende von Festgenommenen sind bis heute nicht nach Hause zurückgekehrt.</w:t>
      </w:r>
    </w:p>
    <w:p w:rsidR="00A830CE" w:rsidRPr="00A830CE" w:rsidRDefault="00A830CE" w:rsidP="00A830CE">
      <w:pPr>
        <w:rPr>
          <w:b/>
        </w:rPr>
      </w:pPr>
      <w:r w:rsidRPr="00A830CE">
        <w:rPr>
          <w:b/>
        </w:rPr>
        <w:t xml:space="preserve">Zuverlässigen Angaben zufolge wurden ähnliche groß angelegte Razzien bereits in Nikolajew, </w:t>
      </w:r>
      <w:proofErr w:type="spellStart"/>
      <w:r w:rsidRPr="00A830CE">
        <w:rPr>
          <w:b/>
        </w:rPr>
        <w:t>Sumy</w:t>
      </w:r>
      <w:proofErr w:type="spellEnd"/>
      <w:r w:rsidRPr="00A830CE">
        <w:rPr>
          <w:b/>
        </w:rPr>
        <w:t xml:space="preserve">, </w:t>
      </w:r>
      <w:proofErr w:type="spellStart"/>
      <w:r w:rsidRPr="00A830CE">
        <w:rPr>
          <w:b/>
        </w:rPr>
        <w:t>Tschernigow</w:t>
      </w:r>
      <w:proofErr w:type="spellEnd"/>
      <w:r w:rsidRPr="00A830CE">
        <w:rPr>
          <w:b/>
        </w:rPr>
        <w:t xml:space="preserve"> und einer Reihe anderer Ortschaften durchgeführt.</w:t>
      </w:r>
    </w:p>
    <w:p w:rsidR="00A830CE" w:rsidRPr="00A830CE" w:rsidRDefault="00A830CE" w:rsidP="00A830CE">
      <w:pPr>
        <w:rPr>
          <w:b/>
        </w:rPr>
      </w:pPr>
      <w:r w:rsidRPr="00A830CE">
        <w:rPr>
          <w:b/>
        </w:rPr>
        <w:t>Diese und andere zynische Gräueltaten der Neonazis sind ein direkter Beweis für ihre unmenschliche Grausamkeit gegenüber der Zivilbevölkerung</w:t>
      </w:r>
      <w:r>
        <w:t xml:space="preserve">. Gleichzeitig ist es völlig unverständlich, dass die westlichen Länder den zahlreichen Kriegsverbrechen, die das Kiewer Regime sowohl an den Bewohnern der Volksrepubliken Donezk und Lugansk als auch an ukrainischen Bürgern in den von Kiew kontrollierten Gebieten begeht, keine Beachtung schenken. Der "zivilisierte Westen" misst mit zweierlei Maß und hat keinerlei Interesse an einer unparteiischen Untersuchung und an der Ermittlung der Verantwortlichen und drückt oft einfach ein Auge zu bei den zahlreichen Verstößen der ukrainischen Seite gegen internationale Konventionen oder schiebt die Schuld ohne Beweise auf die Russische Föderation. </w:t>
      </w:r>
      <w:r w:rsidRPr="00A830CE">
        <w:rPr>
          <w:b/>
        </w:rPr>
        <w:t>All dies setzt die Behörden "zivilisierter Länder" mit terroristischen Komplizen gleich und gibt dem Kiewer Regime das Vertrauen in die Straffreiheit jeglicher, selbst der zynischsten Verbrechen, die es gegen seine eigenen Bürger begeht, und rechtfertigt die Brutalität der ukrainischen Nationalisten gegen Zivilisten, die ihre Nazi-Ideologie nicht unterstützen.</w:t>
      </w:r>
    </w:p>
    <w:p w:rsidR="00A830CE" w:rsidRPr="00A830CE" w:rsidRDefault="00A830CE" w:rsidP="00A830CE">
      <w:pPr>
        <w:rPr>
          <w:b/>
          <w:u w:val="single"/>
        </w:rPr>
      </w:pPr>
      <w:r w:rsidRPr="00A830CE">
        <w:rPr>
          <w:b/>
          <w:u w:val="single"/>
        </w:rPr>
        <w:t xml:space="preserve">Trotz aller Schwierigkeiten und Hindernisse, die von ukrainischer Seite auferlegt wurden, konnten im Laufe des vergangenen Tages ohne Beteiligung Kiews 11.564 Menschen aus gefährlichen Gebieten evakuiert werden, darunter 1.571 Kinder, und insgesamt wurden seit Beginn der militärischen Sonderoperation bereits 1.103.701 </w:t>
      </w:r>
      <w:r w:rsidRPr="00A830CE">
        <w:rPr>
          <w:b/>
          <w:u w:val="single"/>
        </w:rPr>
        <w:lastRenderedPageBreak/>
        <w:t>Menschen evakuiert, darunter 197.927 Kinder. Die Staatsgrenze der Russischen Föderation wurde von 142.973 Personenfahrzeugen überquert, davon 1.928 pro Tag.</w:t>
      </w:r>
    </w:p>
    <w:p w:rsidR="00A830CE" w:rsidRDefault="00A830CE" w:rsidP="00A830CE">
      <w:r>
        <w:t>In der Russischen Föderation sind weiterhin mehr als 9.500 Notunterkünfte in Betrieb, die mit Freizeiteinrichtungen und warmen Mahlzeiten ausgestattet sind. Die Flüchtlinge werden individuell betreut und in verschiedenen dringenden Fragen im Zusammenhang mit der weiteren Unterbringung, der Unterstützung bei der Arbeitssuche, der Unterbringung von Kindern in Kindergärten und Bildungseinrichtungen sowie der Gewährung von Sozialleistungen umgehend unterstützt.</w:t>
      </w:r>
    </w:p>
    <w:p w:rsidR="00A830CE" w:rsidRPr="009F58FF" w:rsidRDefault="00A830CE" w:rsidP="00A830CE">
      <w:pPr>
        <w:rPr>
          <w:b/>
          <w:u w:val="single"/>
        </w:rPr>
      </w:pPr>
      <w:r w:rsidRPr="0032014C">
        <w:rPr>
          <w:b/>
          <w:u w:val="single"/>
        </w:rPr>
        <w:t xml:space="preserve">Ein großer Teil der Bevölkerung, die von Radikalen in ukrainischen Städten festgehalten wird, sucht immer noch nach Möglichkeiten, nach Russland zu fliehen, wie zahlreiche Appelle von Bürgern an die offiziellen Strukturen der Russischen Föderation über verschiedene Kanäle zeigen. </w:t>
      </w:r>
      <w:r w:rsidRPr="009F58FF">
        <w:rPr>
          <w:b/>
        </w:rPr>
        <w:t xml:space="preserve">In den vergangenen 24 Stunden gingen bei der Hotline der ressortübergreifenden Koordinierungsstelle der Russischen Föderation für humanitäre Hilfe, bei den föderalen Exekutivbehörden, den </w:t>
      </w:r>
      <w:r w:rsidR="009F58FF" w:rsidRPr="009F58FF">
        <w:rPr>
          <w:b/>
        </w:rPr>
        <w:t xml:space="preserve">konstituierten Einheiten </w:t>
      </w:r>
      <w:r w:rsidRPr="009F58FF">
        <w:rPr>
          <w:b/>
        </w:rPr>
        <w:t xml:space="preserve">der Russischen Föderation und verschiedenen Nichtregierungsorganisationen 123 Anträge ausländischer und ukrainischer Bürger auf Evakuierung nach Russland, in die Volksrepubliken Donezk und Lugansk sowie in die von den russischen Streitkräften kontrollierten Gebiete der Regionen </w:t>
      </w:r>
      <w:proofErr w:type="spellStart"/>
      <w:r w:rsidRPr="009F58FF">
        <w:rPr>
          <w:b/>
        </w:rPr>
        <w:t>Saporoschje</w:t>
      </w:r>
      <w:proofErr w:type="spellEnd"/>
      <w:r w:rsidRPr="009F58FF">
        <w:rPr>
          <w:b/>
        </w:rPr>
        <w:t xml:space="preserve">, Nikolajew, Charkow und Cherson ein. </w:t>
      </w:r>
      <w:r w:rsidRPr="009F58FF">
        <w:rPr>
          <w:b/>
          <w:u w:val="single"/>
        </w:rPr>
        <w:t>Insgesamt sind 2.754.364 solcher Appelle aus 2.133 Orten in der Ukraine in der Datenbank erfasst.</w:t>
      </w:r>
    </w:p>
    <w:p w:rsidR="00A830CE" w:rsidRPr="009F58FF" w:rsidRDefault="00A830CE" w:rsidP="00A830CE">
      <w:pPr>
        <w:rPr>
          <w:b/>
        </w:rPr>
      </w:pPr>
      <w:r w:rsidRPr="009F58FF">
        <w:rPr>
          <w:b/>
          <w:u w:val="single"/>
        </w:rPr>
        <w:t xml:space="preserve">Darüber hinaus bleiben 75 ausländische Schiffe aus 17 Ländern in 7 ukrainischen Häfen (Cherson, Nikolajew, </w:t>
      </w:r>
      <w:proofErr w:type="spellStart"/>
      <w:r w:rsidRPr="009F58FF">
        <w:rPr>
          <w:b/>
          <w:u w:val="single"/>
        </w:rPr>
        <w:t>Tschernomorsk</w:t>
      </w:r>
      <w:proofErr w:type="spellEnd"/>
      <w:r w:rsidRPr="009F58FF">
        <w:rPr>
          <w:b/>
          <w:u w:val="single"/>
        </w:rPr>
        <w:t xml:space="preserve">, </w:t>
      </w:r>
      <w:proofErr w:type="spellStart"/>
      <w:r w:rsidRPr="009F58FF">
        <w:rPr>
          <w:b/>
          <w:u w:val="single"/>
        </w:rPr>
        <w:t>Otschakow</w:t>
      </w:r>
      <w:proofErr w:type="spellEnd"/>
      <w:r w:rsidRPr="009F58FF">
        <w:rPr>
          <w:b/>
          <w:u w:val="single"/>
        </w:rPr>
        <w:t xml:space="preserve">, Odessa, </w:t>
      </w:r>
      <w:proofErr w:type="spellStart"/>
      <w:r w:rsidRPr="009F58FF">
        <w:rPr>
          <w:b/>
          <w:u w:val="single"/>
        </w:rPr>
        <w:t>Juschnij</w:t>
      </w:r>
      <w:proofErr w:type="spellEnd"/>
      <w:r w:rsidRPr="009F58FF">
        <w:rPr>
          <w:b/>
          <w:u w:val="single"/>
        </w:rPr>
        <w:t xml:space="preserve"> und </w:t>
      </w:r>
      <w:proofErr w:type="spellStart"/>
      <w:r w:rsidRPr="009F58FF">
        <w:rPr>
          <w:b/>
          <w:u w:val="single"/>
        </w:rPr>
        <w:t>Mariupol</w:t>
      </w:r>
      <w:proofErr w:type="spellEnd"/>
      <w:r w:rsidRPr="009F58FF">
        <w:rPr>
          <w:b/>
          <w:u w:val="single"/>
        </w:rPr>
        <w:t xml:space="preserve">) blockiert. </w:t>
      </w:r>
      <w:r w:rsidRPr="009F58FF">
        <w:rPr>
          <w:b/>
        </w:rPr>
        <w:t>Die Bedrohung durch Beschuss und die hohe Minengefahr, die das offizielle Kiew in seinen inneren Gewässern und im Territorialmeer heraufbeschwört, hindert die Schiffe daran, die Häfen sicher zu verlassen und das offene Meer zu erreichen.</w:t>
      </w:r>
    </w:p>
    <w:p w:rsidR="00A830CE" w:rsidRPr="009F58FF" w:rsidRDefault="00A830CE" w:rsidP="00A830CE">
      <w:pPr>
        <w:rPr>
          <w:b/>
        </w:rPr>
      </w:pPr>
      <w:r w:rsidRPr="009F58FF">
        <w:rPr>
          <w:b/>
        </w:rPr>
        <w:t>Deshalb öffnet die Russische Föderation täglich von 08:00 bis 19:00 Uhr (Moskauer Zeit) einen humanitären Korridor, eine sichere Fahrspur südwestlich der ukrainischen Hoheitsgewässer, die 80 Seemeilen lang und 3 Seemeilen breit ist.</w:t>
      </w:r>
    </w:p>
    <w:p w:rsidR="00A830CE" w:rsidRPr="009F58FF" w:rsidRDefault="00A830CE" w:rsidP="00A830CE">
      <w:pPr>
        <w:rPr>
          <w:b/>
        </w:rPr>
      </w:pPr>
      <w:r w:rsidRPr="009F58FF">
        <w:rPr>
          <w:b/>
        </w:rPr>
        <w:t>Ausführliche Informationen über die Funktionsweise des humanitären Seekorridors werden täglich alle 15 Minuten über UKW-Radio auf den internationalen Kanälen 14 und 16 in englischer und russischer Sprache gesendet.</w:t>
      </w:r>
    </w:p>
    <w:p w:rsidR="00A830CE" w:rsidRPr="009F58FF" w:rsidRDefault="00A830CE" w:rsidP="00A830CE">
      <w:pPr>
        <w:rPr>
          <w:b/>
        </w:rPr>
      </w:pPr>
      <w:r w:rsidRPr="009F58FF">
        <w:rPr>
          <w:b/>
        </w:rPr>
        <w:t>Gleichzeitig vermeiden es die Kiewer Behörden weiterhin, mit Vertretern von Staaten und Reedereien eine Lösung für die sichere Durchfahrt ausländischer Schiffe zum Sammelgebiet zu finden.</w:t>
      </w:r>
    </w:p>
    <w:p w:rsidR="00A830CE" w:rsidRDefault="00A830CE" w:rsidP="00A830CE">
      <w:r>
        <w:t>Die Gefahr für die Schifffahrt, die von ukrainischen Minen ausgeht, die an den Küsten der Schwarzmeerstaaten verankert sind, besteht weiterhin…..“</w:t>
      </w:r>
    </w:p>
    <w:p w:rsidR="00A830CE" w:rsidRDefault="00A830CE" w:rsidP="00A830CE"/>
    <w:p w:rsidR="00A830CE" w:rsidRDefault="00A830CE" w:rsidP="00A830CE"/>
    <w:p w:rsidR="00826BC9" w:rsidRDefault="009F58FF" w:rsidP="00826BC9">
      <w:r>
        <w:rPr>
          <w:rFonts w:hAnsi="Symbol"/>
          <w:b/>
        </w:rPr>
        <w:t>5</w:t>
      </w:r>
      <w:r w:rsidR="00B17F54">
        <w:rPr>
          <w:rFonts w:hAnsi="Symbol"/>
        </w:rPr>
        <w:t xml:space="preserve">. </w:t>
      </w:r>
      <w:r w:rsidR="00B17F54" w:rsidRPr="00B17F54">
        <w:rPr>
          <w:b/>
          <w:i/>
          <w:u w:val="single"/>
        </w:rPr>
        <w:t>RTDE Liveticker zum Ukraine-Krieg</w:t>
      </w:r>
      <w:r w:rsidR="00B17F54" w:rsidRPr="00B17F54">
        <w:rPr>
          <w:i/>
        </w:rPr>
        <w:t xml:space="preserve">, </w:t>
      </w:r>
      <w:r w:rsidR="00B17F54" w:rsidRPr="00426EEE">
        <w:rPr>
          <w:b/>
          <w:i/>
        </w:rPr>
        <w:t xml:space="preserve">Russische Raketeneinschläge im westukrainischen </w:t>
      </w:r>
      <w:proofErr w:type="spellStart"/>
      <w:r w:rsidR="00B17F54" w:rsidRPr="00426EEE">
        <w:rPr>
          <w:b/>
          <w:i/>
        </w:rPr>
        <w:t>Lwow</w:t>
      </w:r>
      <w:proofErr w:type="spellEnd"/>
      <w:r w:rsidR="00B17F54" w:rsidRPr="00426EEE">
        <w:rPr>
          <w:b/>
          <w:i/>
        </w:rPr>
        <w:t>: US-Munitionslieferung könnte betroffen sein</w:t>
      </w:r>
      <w:r w:rsidR="00B17F54" w:rsidRPr="00B17F54">
        <w:rPr>
          <w:i/>
        </w:rPr>
        <w:t xml:space="preserve">  (3. Mai 2022,  20:30 Uhr, </w:t>
      </w:r>
      <w:hyperlink r:id="rId12" w:history="1">
        <w:r w:rsidR="00826BC9" w:rsidRPr="00347FFE">
          <w:rPr>
            <w:rStyle w:val="Hyperlink"/>
            <w:i/>
          </w:rPr>
          <w:t>https://test3.rtde.live/international/131481-liveticker-zum-ukraine-krieg-ausgangssperre/</w:t>
        </w:r>
      </w:hyperlink>
      <w:r w:rsidR="00826BC9">
        <w:rPr>
          <w:i/>
        </w:rPr>
        <w:t xml:space="preserve"> </w:t>
      </w:r>
      <w:r w:rsidR="00B17F54">
        <w:t>„</w:t>
      </w:r>
      <w:r w:rsidR="00B17F54" w:rsidRPr="00F954EE">
        <w:rPr>
          <w:b/>
        </w:rPr>
        <w:t xml:space="preserve">Ukrainische Medien berichten über zahlreiche russische Schläge mit Präzisionswaffen in mehreren Städten der West- und Zentralukraine. </w:t>
      </w:r>
      <w:proofErr w:type="spellStart"/>
      <w:r w:rsidR="00B17F54" w:rsidRPr="00F954EE">
        <w:rPr>
          <w:b/>
        </w:rPr>
        <w:t>Lwow</w:t>
      </w:r>
      <w:proofErr w:type="spellEnd"/>
      <w:r w:rsidR="00B17F54" w:rsidRPr="00F954EE">
        <w:rPr>
          <w:b/>
        </w:rPr>
        <w:t xml:space="preserve"> ist dabei besonders betroffen</w:t>
      </w:r>
      <w:r w:rsidR="00B17F54" w:rsidRPr="00C8332C">
        <w:t>. Im Internet tauchen aktuell zahlreiche Videos auf, die Explosionen durch russische Marschflugkörper zeigen. Auf einem der Videos ist zu sehen, wie an einer der betroffenen Stellen Zweitdetonationen entstehen, was auf einen Brand in einem Munitionslager hindeutet. </w:t>
      </w:r>
      <w:proofErr w:type="spellStart"/>
      <w:r w:rsidR="00B17F54" w:rsidRPr="00C8332C">
        <w:rPr>
          <w:b/>
          <w:u w:val="single"/>
        </w:rPr>
        <w:t>Lwow</w:t>
      </w:r>
      <w:proofErr w:type="spellEnd"/>
      <w:r w:rsidR="00B17F54" w:rsidRPr="00C8332C">
        <w:rPr>
          <w:b/>
          <w:u w:val="single"/>
        </w:rPr>
        <w:t xml:space="preserve"> ist eine der Schaltstellen für den Transport und Lagerungsort für massive Waffen- und Munitionslieferungen aus dem Westen.</w:t>
      </w:r>
      <w:r w:rsidR="00B17F54" w:rsidRPr="00C8332C">
        <w:rPr>
          <w:b/>
        </w:rPr>
        <w:t xml:space="preserve"> </w:t>
      </w:r>
      <w:r w:rsidR="00B17F54" w:rsidRPr="00C8332C">
        <w:rPr>
          <w:b/>
          <w:u w:val="single"/>
        </w:rPr>
        <w:t>Russische Telegram-Kanäle bringen die erwähnten Explosionen daher mit der Lieferung von 155-mm Geschossen für US-Haubitzen in Verbindung</w:t>
      </w:r>
      <w:r w:rsidR="00B17F54" w:rsidRPr="00C8332C">
        <w:rPr>
          <w:b/>
        </w:rPr>
        <w:t>. </w:t>
      </w:r>
      <w:r w:rsidR="00B17F54" w:rsidRPr="00C8332C">
        <w:t xml:space="preserve">Die örtlichen Behörden in </w:t>
      </w:r>
      <w:proofErr w:type="spellStart"/>
      <w:r w:rsidR="00B17F54" w:rsidRPr="00C8332C">
        <w:t>Lwow</w:t>
      </w:r>
      <w:proofErr w:type="spellEnd"/>
      <w:r w:rsidR="00B17F54" w:rsidRPr="00C8332C">
        <w:t xml:space="preserve"> berichten von Stromausfällen und Unterbrechungen der Internetverbindung, drei </w:t>
      </w:r>
      <w:r w:rsidR="00B17F54" w:rsidRPr="00C8332C">
        <w:lastRenderedPageBreak/>
        <w:t>Umspannwerke seien beschädigt worden. Die staatliche ukrainische Eisenbahn meldet zudem Zugausfälle.</w:t>
      </w:r>
      <w:r w:rsidR="00826BC9">
        <w:t xml:space="preserve"> </w:t>
      </w:r>
      <w:r w:rsidR="00B17F54" w:rsidRPr="00C8332C">
        <w:t xml:space="preserve">Auch Ziele in </w:t>
      </w:r>
      <w:proofErr w:type="spellStart"/>
      <w:r w:rsidR="00B17F54" w:rsidRPr="00C8332C">
        <w:t>Dnepropetrowsk</w:t>
      </w:r>
      <w:proofErr w:type="spellEnd"/>
      <w:r w:rsidR="00B17F54" w:rsidRPr="00C8332C">
        <w:t xml:space="preserve"> und Kirowograd seien Medienberichten zufolge getroffen worden. Der Gouverneur des Gebietes Odessa meldete den Abschuss einer russischen Rakete durch die Luftabwehr. Der Marschflugkörper sei in Richtung Kiew geflogen.</w:t>
      </w:r>
      <w:r w:rsidR="00826BC9">
        <w:t>“</w:t>
      </w:r>
    </w:p>
    <w:p w:rsidR="00826BC9" w:rsidRDefault="00826BC9" w:rsidP="00826BC9"/>
    <w:p w:rsidR="00826BC9" w:rsidRDefault="00826BC9" w:rsidP="00826BC9"/>
    <w:p w:rsidR="00826BC9" w:rsidRDefault="009F58FF" w:rsidP="00826BC9">
      <w:pPr>
        <w:rPr>
          <w:i/>
        </w:rPr>
      </w:pPr>
      <w:r>
        <w:rPr>
          <w:rFonts w:hAnsi="Symbol"/>
          <w:b/>
        </w:rPr>
        <w:t>6</w:t>
      </w:r>
      <w:r w:rsidR="00826BC9">
        <w:rPr>
          <w:rFonts w:hAnsi="Symbol"/>
        </w:rPr>
        <w:t xml:space="preserve">. </w:t>
      </w:r>
      <w:r w:rsidR="00826BC9" w:rsidRPr="00B17F54">
        <w:rPr>
          <w:b/>
          <w:i/>
          <w:u w:val="single"/>
        </w:rPr>
        <w:t>RTDE Liveticker zum Ukraine-Krieg</w:t>
      </w:r>
      <w:r w:rsidR="00826BC9" w:rsidRPr="00B17F54">
        <w:rPr>
          <w:i/>
        </w:rPr>
        <w:t xml:space="preserve">, </w:t>
      </w:r>
      <w:r w:rsidR="00826BC9" w:rsidRPr="00F954EE">
        <w:rPr>
          <w:b/>
          <w:i/>
        </w:rPr>
        <w:t xml:space="preserve">Medienbericht: Berlin liefert sieben Panzerhaubitzen an Kiew </w:t>
      </w:r>
      <w:r w:rsidR="00826BC9" w:rsidRPr="00B17F54">
        <w:rPr>
          <w:i/>
        </w:rPr>
        <w:t xml:space="preserve"> (3. Mai 2022,  </w:t>
      </w:r>
      <w:r w:rsidR="00826BC9" w:rsidRPr="00826BC9">
        <w:rPr>
          <w:i/>
        </w:rPr>
        <w:t xml:space="preserve">13:20 Uhr </w:t>
      </w:r>
      <w:r w:rsidR="00826BC9" w:rsidRPr="00B17F54">
        <w:rPr>
          <w:i/>
        </w:rPr>
        <w:t xml:space="preserve">, </w:t>
      </w:r>
      <w:hyperlink r:id="rId13" w:history="1">
        <w:r w:rsidR="00826BC9" w:rsidRPr="00347FFE">
          <w:rPr>
            <w:rStyle w:val="Hyperlink"/>
            <w:i/>
          </w:rPr>
          <w:t>https://test3.rtde.live/international/131481-liveticker-zum-ukraine-krieg-ausgangssperre/</w:t>
        </w:r>
      </w:hyperlink>
    </w:p>
    <w:p w:rsidR="00826BC9" w:rsidRPr="00826BC9" w:rsidRDefault="00826BC9" w:rsidP="00826BC9">
      <w:pPr>
        <w:rPr>
          <w:i/>
        </w:rPr>
      </w:pPr>
    </w:p>
    <w:p w:rsidR="00826BC9" w:rsidRPr="00C8332C" w:rsidRDefault="00826BC9" w:rsidP="00826BC9">
      <w:r>
        <w:rPr>
          <w:noProof/>
          <w:lang w:eastAsia="de-DE"/>
        </w:rPr>
        <w:drawing>
          <wp:inline distT="0" distB="0" distL="0" distR="0" wp14:anchorId="1C918EA5" wp14:editId="171A1687">
            <wp:extent cx="4381500" cy="2468245"/>
            <wp:effectExtent l="0" t="0" r="0" b="8255"/>
            <wp:docPr id="13" name="Grafik 13" descr="https://cdni.russiatoday.com/deutsch/images/2022.05/thumbnail/62710d2048fbef098a39fd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cdni.russiatoday.com/deutsch/images/2022.05/thumbnail/62710d2048fbef098a39fd47.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81500" cy="2468245"/>
                    </a:xfrm>
                    <a:prstGeom prst="rect">
                      <a:avLst/>
                    </a:prstGeom>
                    <a:noFill/>
                    <a:ln>
                      <a:noFill/>
                    </a:ln>
                  </pic:spPr>
                </pic:pic>
              </a:graphicData>
            </a:graphic>
          </wp:inline>
        </w:drawing>
      </w:r>
    </w:p>
    <w:p w:rsidR="00826BC9" w:rsidRPr="00C8332C" w:rsidRDefault="00826BC9" w:rsidP="00826BC9">
      <w:r w:rsidRPr="00C8332C">
        <w:t>Panzerhaubitze 2000Philipp Schulze / Gettyimages.ru</w:t>
      </w:r>
    </w:p>
    <w:p w:rsidR="00826BC9" w:rsidRDefault="00826BC9" w:rsidP="00826BC9"/>
    <w:p w:rsidR="00826BC9" w:rsidRPr="00826BC9" w:rsidRDefault="00826BC9" w:rsidP="00826BC9">
      <w:pPr>
        <w:rPr>
          <w:b/>
        </w:rPr>
      </w:pPr>
      <w:r>
        <w:t>„</w:t>
      </w:r>
      <w:r w:rsidRPr="00826BC9">
        <w:rPr>
          <w:b/>
        </w:rPr>
        <w:t xml:space="preserve">Die Bundesregierung hat beschlossen, der Ukraine sieben Panzerhaubitzen 2000 aus den Beständen der Bundeswehr zur Verfügung zu stellen, wie die Zeitung </w:t>
      </w:r>
      <w:r w:rsidRPr="00826BC9">
        <w:rPr>
          <w:b/>
          <w:i/>
          <w:iCs/>
        </w:rPr>
        <w:t>Die</w:t>
      </w:r>
      <w:r w:rsidRPr="00826BC9">
        <w:rPr>
          <w:b/>
        </w:rPr>
        <w:t> </w:t>
      </w:r>
      <w:r w:rsidRPr="00826BC9">
        <w:rPr>
          <w:b/>
          <w:i/>
          <w:iCs/>
        </w:rPr>
        <w:t>Welt</w:t>
      </w:r>
      <w:r w:rsidRPr="00826BC9">
        <w:rPr>
          <w:b/>
        </w:rPr>
        <w:t xml:space="preserve"> unter Berufung auf eigene Quellen berichtet.</w:t>
      </w:r>
      <w:r>
        <w:rPr>
          <w:b/>
        </w:rPr>
        <w:t xml:space="preserve"> </w:t>
      </w:r>
      <w:r w:rsidRPr="00826BC9">
        <w:rPr>
          <w:b/>
        </w:rPr>
        <w:t>Nach Angaben der Zeitung wird das ukrainische Militär in Deutschland im Umgang mit den an die Ukraine gelieferten Waffen geschult werden. Sie wies darauf hin, dass die Niederlande Kiew zuvor die Lieferung von fünf Panzerhaubitzen 2000 zugesagt hatten.</w:t>
      </w:r>
    </w:p>
    <w:p w:rsidR="00826BC9" w:rsidRPr="00826BC9" w:rsidRDefault="00826BC9" w:rsidP="00826BC9">
      <w:pPr>
        <w:rPr>
          <w:b/>
        </w:rPr>
      </w:pPr>
      <w:r w:rsidRPr="00826BC9">
        <w:rPr>
          <w:b/>
        </w:rPr>
        <w:t>Es wurde betont, dass die Entscheidung zur Lieferung der Panzerhaubitzen in Berlin "gegen den Ratschlag führender Militärs der Bundeswehr" getroffen worden sei. Diese wiesen darauf hin, dass nur 40 von 119 Panzerhaubitzen 2000 aus der Reserve der Bundeswehr kampfbereit sind.</w:t>
      </w:r>
    </w:p>
    <w:p w:rsidR="00826BC9" w:rsidRPr="00C8332C" w:rsidRDefault="00826BC9" w:rsidP="00826BC9">
      <w:r w:rsidRPr="00C8332C">
        <w:t>Zuvor hatte der Bundestag eine Erklärung verabschiedet, in der die Bundesregierung aufgefordert wird, die Ukraine umfassend zu unterstützen, unter anderem durch verstärkte Lieferungen schwerer Waffen. Die Abgeordneten forderten außerdem, diese Lieferungen möglichst zu beschleunigen, um sie durch den sogenannten zirkulären Austausch mit</w:t>
      </w:r>
      <w:r w:rsidR="00F954EE">
        <w:t xml:space="preserve"> anderen Ländern zu erweitern, ‚</w:t>
      </w:r>
      <w:r w:rsidRPr="00C8332C">
        <w:t>ohne die Verteidigungsfähigkeit Deutschlands zu gefährden</w:t>
      </w:r>
      <w:r w:rsidR="00F954EE">
        <w:t>‘</w:t>
      </w:r>
      <w:r w:rsidRPr="00C8332C">
        <w:t>".</w:t>
      </w:r>
    </w:p>
    <w:p w:rsidR="00826BC9" w:rsidRDefault="00826BC9" w:rsidP="00826BC9"/>
    <w:p w:rsidR="00F954EE" w:rsidRDefault="00F954EE" w:rsidP="00826BC9"/>
    <w:p w:rsidR="00F954EE" w:rsidRDefault="009F58FF" w:rsidP="00F954EE">
      <w:pPr>
        <w:pStyle w:val="KeinLeerraum"/>
        <w:rPr>
          <w:i/>
        </w:rPr>
      </w:pPr>
      <w:r>
        <w:rPr>
          <w:rFonts w:hAnsi="Symbol"/>
          <w:b/>
        </w:rPr>
        <w:t>7</w:t>
      </w:r>
      <w:r w:rsidR="00F954EE">
        <w:rPr>
          <w:rFonts w:hAnsi="Symbol"/>
        </w:rPr>
        <w:t xml:space="preserve">. </w:t>
      </w:r>
      <w:r w:rsidR="00F954EE" w:rsidRPr="00B17F54">
        <w:rPr>
          <w:b/>
          <w:i/>
          <w:u w:val="single"/>
        </w:rPr>
        <w:t>RTDE Liveticker zum Ukraine-Krieg</w:t>
      </w:r>
      <w:r w:rsidR="00F954EE" w:rsidRPr="00B17F54">
        <w:rPr>
          <w:i/>
        </w:rPr>
        <w:t xml:space="preserve">, </w:t>
      </w:r>
      <w:r w:rsidR="00F954EE" w:rsidRPr="00F954EE">
        <w:rPr>
          <w:i/>
        </w:rPr>
        <w:t>Putin unterzeichnet Dekret über neue russische Vergeltungsmaßnahmen auf Sanktionen</w:t>
      </w:r>
      <w:r w:rsidR="00F954EE">
        <w:rPr>
          <w:i/>
        </w:rPr>
        <w:t xml:space="preserve"> </w:t>
      </w:r>
      <w:r w:rsidR="00F954EE" w:rsidRPr="00B17F54">
        <w:rPr>
          <w:i/>
        </w:rPr>
        <w:t xml:space="preserve"> (3. Mai 2022,  </w:t>
      </w:r>
      <w:r w:rsidR="00F954EE" w:rsidRPr="00F954EE">
        <w:rPr>
          <w:i/>
        </w:rPr>
        <w:t xml:space="preserve">12:40 Uhr </w:t>
      </w:r>
      <w:r w:rsidR="00F954EE" w:rsidRPr="00B17F54">
        <w:rPr>
          <w:i/>
        </w:rPr>
        <w:t xml:space="preserve">, </w:t>
      </w:r>
      <w:hyperlink r:id="rId15" w:history="1">
        <w:r w:rsidR="00F954EE" w:rsidRPr="00347FFE">
          <w:rPr>
            <w:rStyle w:val="Hyperlink"/>
            <w:i/>
          </w:rPr>
          <w:t>https://test3.rtde.live/international/131481-liveticker-zum-ukraine-krieg-ausgangssperre/</w:t>
        </w:r>
      </w:hyperlink>
    </w:p>
    <w:p w:rsidR="00F954EE" w:rsidRDefault="00F954EE" w:rsidP="00F954EE">
      <w:pPr>
        <w:pStyle w:val="KeinLeerraum"/>
        <w:rPr>
          <w:i/>
          <w:iCs/>
        </w:rPr>
      </w:pPr>
      <w:r w:rsidRPr="00C8332C">
        <w:rPr>
          <w:b/>
        </w:rPr>
        <w:t xml:space="preserve">Der russische Präsident Wladimir Putin hat einen Erlass über die Anwendung wirtschaftlicher Vergeltungsmaßnahmen im Zusammenhang mit unfreundlichen Handlungen bestimmter ausländischer Staaten und internationaler Organisationen unterzeichnet. Das Dokument verbietet insbesondere Transaktionen und die Erfüllung </w:t>
      </w:r>
      <w:r w:rsidRPr="00C8332C">
        <w:rPr>
          <w:b/>
        </w:rPr>
        <w:lastRenderedPageBreak/>
        <w:t xml:space="preserve">von Verpflichtungen gegenüber den ausländischen natürlichen und juristischen Personen, die von den restriktiven Vergeltungsmaßnahmen betroffen sind, sowie die Ausfuhr von Rohstoffen und Produkten aus Russland zugunsten dieser Personen. Der Text des Dekrets lautet wie </w:t>
      </w:r>
      <w:proofErr w:type="spellStart"/>
      <w:r w:rsidRPr="00C8332C">
        <w:rPr>
          <w:b/>
        </w:rPr>
        <w:t>folgt:</w:t>
      </w:r>
      <w:r w:rsidRPr="00C8332C">
        <w:rPr>
          <w:i/>
          <w:iCs/>
        </w:rPr>
        <w:t>"Im</w:t>
      </w:r>
      <w:proofErr w:type="spellEnd"/>
      <w:r w:rsidRPr="00C8332C">
        <w:rPr>
          <w:i/>
          <w:iCs/>
        </w:rPr>
        <w:t xml:space="preserve"> Zusammenhang mit den unfreundlichen und völkerrechtswidrigen Handlungen der Vereinigten Staaten von Amerika und der ihnen beigetretenen ausländischen Staaten und internationalen Organisationen, die darauf abzielen, der Russischen Föderation, Bürgern der Russischen Föderation und russischen juristischen Personen rechtswidrig Rechte zu entziehen, Eigentum und Eigentumsrechte einzuschränken, verfüge ich, um die nationalen Interessen der Russischen Föderation zu schützen, dass föderale Regierungsstellen, Regierungsstellen der konstituierenden Einheiten der Russischen Föderation, andere staatliche Stellen, lokale Regierungsstellen, Organisationen und Einzelpersonen unter der Gerichtsbarkeit der Russischen Föderation bei ihrer Tätigkeit davon ausgehen, dass ab dem Datum des Inkrafttretens dieses Dekrets in Bezug auf einzelne juristische Personen, Personen und Organisationen, die unter ihrer Kontrolle stehen, besondere wirtschaftliche Maßnahmen angewendet werden."</w:t>
      </w:r>
    </w:p>
    <w:p w:rsidR="00F954EE" w:rsidRPr="00C8332C" w:rsidRDefault="00F954EE" w:rsidP="00F954EE">
      <w:pPr>
        <w:pStyle w:val="KeinLeerraum"/>
        <w:rPr>
          <w:b/>
          <w:i/>
        </w:rPr>
      </w:pPr>
      <w:r w:rsidRPr="00C8332C">
        <w:rPr>
          <w:b/>
        </w:rPr>
        <w:t>Putin wies die Regierung außerdem an, innerhalb von zehn Tagen die Liste der Personen zu erstellen, gegen die Russland Vergeltungssanktionen verhängt.</w:t>
      </w:r>
    </w:p>
    <w:p w:rsidR="00F954EE" w:rsidRDefault="00F954EE" w:rsidP="00826BC9"/>
    <w:p w:rsidR="008F0DD1" w:rsidRDefault="008F0DD1"/>
    <w:p w:rsidR="008F0DD1" w:rsidRDefault="009F58FF" w:rsidP="008F0DD1">
      <w:pPr>
        <w:rPr>
          <w:i/>
        </w:rPr>
      </w:pPr>
      <w:r>
        <w:rPr>
          <w:b/>
        </w:rPr>
        <w:t>8</w:t>
      </w:r>
      <w:r w:rsidR="008F0DD1">
        <w:t xml:space="preserve">. </w:t>
      </w:r>
      <w:r w:rsidR="008F0DD1" w:rsidRPr="008F0DD1">
        <w:rPr>
          <w:b/>
          <w:i/>
          <w:color w:val="141414"/>
          <w:u w:val="single"/>
        </w:rPr>
        <w:t>RTDE,</w:t>
      </w:r>
      <w:r w:rsidR="008F0DD1" w:rsidRPr="008F0DD1">
        <w:rPr>
          <w:i/>
          <w:color w:val="141414"/>
        </w:rPr>
        <w:t xml:space="preserve"> </w:t>
      </w:r>
      <w:r w:rsidR="008F0DD1" w:rsidRPr="008F0DD1">
        <w:rPr>
          <w:b/>
          <w:i/>
          <w:color w:val="141414"/>
        </w:rPr>
        <w:t xml:space="preserve">Chef des russischen Ermittlungskomitees im RT-Gespräch über ukrainische Kriegsverbrechen </w:t>
      </w:r>
      <w:r w:rsidR="008F0DD1" w:rsidRPr="008F0DD1">
        <w:rPr>
          <w:i/>
          <w:color w:val="141414"/>
        </w:rPr>
        <w:t xml:space="preserve">(3. Mai 2022, 22:51 Uhr </w:t>
      </w:r>
      <w:hyperlink r:id="rId16" w:history="1">
        <w:r w:rsidR="00826BC9" w:rsidRPr="00347FFE">
          <w:rPr>
            <w:rStyle w:val="Hyperlink"/>
            <w:i/>
          </w:rPr>
          <w:t>https://test3.rtde.live/europa/137633-chef-des-russischen-ermittlungskommitees-im-rt-gespraech/</w:t>
        </w:r>
      </w:hyperlink>
      <w:r w:rsidR="008F0DD1" w:rsidRPr="008F0DD1">
        <w:rPr>
          <w:i/>
        </w:rPr>
        <w:t>)</w:t>
      </w:r>
    </w:p>
    <w:p w:rsidR="008F0DD1" w:rsidRDefault="008F0DD1" w:rsidP="008F0DD1">
      <w:pPr>
        <w:rPr>
          <w:b/>
          <w:bCs/>
          <w:color w:val="141414"/>
        </w:rPr>
      </w:pPr>
      <w:r>
        <w:t>„</w:t>
      </w:r>
      <w:r w:rsidRPr="000367CE">
        <w:rPr>
          <w:b/>
          <w:bCs/>
          <w:color w:val="141414"/>
        </w:rPr>
        <w:t xml:space="preserve">Acht Jahre nach Beginn des Konflikts in der Ostukraine sterben immer noch Zivilisten. Die Ermittler untersuchen jeden dieser Vorfälle. Der Vorsitzende des russischen Ermittlungskomitees Alexander </w:t>
      </w:r>
      <w:proofErr w:type="spellStart"/>
      <w:r w:rsidRPr="000367CE">
        <w:rPr>
          <w:b/>
          <w:bCs/>
          <w:color w:val="141414"/>
        </w:rPr>
        <w:t>Bastrykin</w:t>
      </w:r>
      <w:proofErr w:type="spellEnd"/>
      <w:r w:rsidRPr="000367CE">
        <w:rPr>
          <w:b/>
          <w:bCs/>
          <w:color w:val="141414"/>
        </w:rPr>
        <w:t xml:space="preserve"> sprach mit RT über diese Arbeit und ihre Ergebnisse.</w:t>
      </w:r>
    </w:p>
    <w:p w:rsidR="0032014C" w:rsidRPr="000367CE" w:rsidRDefault="0032014C" w:rsidP="008F0DD1">
      <w:pPr>
        <w:rPr>
          <w:b/>
          <w:bCs/>
          <w:color w:val="141414"/>
        </w:rPr>
      </w:pPr>
      <w:bookmarkStart w:id="0" w:name="_GoBack"/>
      <w:bookmarkEnd w:id="0"/>
    </w:p>
    <w:p w:rsidR="008F0DD1" w:rsidRPr="000367CE" w:rsidRDefault="008F0DD1" w:rsidP="008F0DD1">
      <w:proofErr w:type="spellStart"/>
      <w:r w:rsidRPr="008F0DD1">
        <w:rPr>
          <w:b/>
          <w:u w:val="single"/>
        </w:rPr>
        <w:t>Bastrykin</w:t>
      </w:r>
      <w:proofErr w:type="spellEnd"/>
      <w:r w:rsidRPr="000367CE">
        <w:t xml:space="preserve">: In acht Jahren hat der Untersuchungsausschuss bereits rund 800 Strafverfahren im Zusammenhang mit den Ereignissen im </w:t>
      </w:r>
      <w:proofErr w:type="spellStart"/>
      <w:r w:rsidRPr="000367CE">
        <w:t>Donbass</w:t>
      </w:r>
      <w:proofErr w:type="spellEnd"/>
      <w:r w:rsidRPr="000367CE">
        <w:t xml:space="preserve"> und in der Ukraine eingeleitet. Bei den beteiligten Personen handelt es sich um Vertreter der militärischen und politischen Führung, der Sicherheitskräfte und radikaler nationalistischer Organisationen in der Ukraine – bisher insgesamt 287 Personen. Fast die Hälfte von ihnen ist angeklagt worden.</w:t>
      </w:r>
    </w:p>
    <w:p w:rsidR="008F0DD1" w:rsidRPr="000367CE" w:rsidRDefault="008F0DD1" w:rsidP="008F0DD1">
      <w:r>
        <w:t>D</w:t>
      </w:r>
      <w:r w:rsidRPr="000367CE">
        <w:t xml:space="preserve">azu gehören der ehemalige Innenminister Arsen </w:t>
      </w:r>
      <w:proofErr w:type="spellStart"/>
      <w:r w:rsidRPr="000367CE">
        <w:t>Awakow</w:t>
      </w:r>
      <w:proofErr w:type="spellEnd"/>
      <w:r w:rsidRPr="000367CE">
        <w:t xml:space="preserve"> und der Gouverneur der Region </w:t>
      </w:r>
      <w:proofErr w:type="spellStart"/>
      <w:r w:rsidRPr="000367CE">
        <w:t>Dnjepropetrowsk</w:t>
      </w:r>
      <w:proofErr w:type="spellEnd"/>
      <w:r w:rsidRPr="000367CE">
        <w:t xml:space="preserve"> Igor </w:t>
      </w:r>
      <w:proofErr w:type="spellStart"/>
      <w:r w:rsidRPr="000367CE">
        <w:t>Kolomojski</w:t>
      </w:r>
      <w:proofErr w:type="spellEnd"/>
      <w:r w:rsidRPr="000367CE">
        <w:t xml:space="preserve">, der stellvertretende Innenminister Anton Geraschtschenko, die ehemaligen Verteidigungsminister Waleri </w:t>
      </w:r>
      <w:proofErr w:type="spellStart"/>
      <w:r w:rsidRPr="000367CE">
        <w:t>Geletei</w:t>
      </w:r>
      <w:proofErr w:type="spellEnd"/>
      <w:r w:rsidRPr="000367CE">
        <w:t xml:space="preserve"> und Stepan </w:t>
      </w:r>
      <w:proofErr w:type="spellStart"/>
      <w:r w:rsidRPr="000367CE">
        <w:t>Poltorak</w:t>
      </w:r>
      <w:proofErr w:type="spellEnd"/>
      <w:r w:rsidRPr="000367CE">
        <w:t xml:space="preserve">, die ersten stellvertretenden und stellvertretenden Verteidigungsminister Iwan </w:t>
      </w:r>
      <w:proofErr w:type="spellStart"/>
      <w:r w:rsidRPr="000367CE">
        <w:t>Rusnak</w:t>
      </w:r>
      <w:proofErr w:type="spellEnd"/>
      <w:r w:rsidRPr="000367CE">
        <w:t xml:space="preserve">, Igor Pawlowski, Oleg </w:t>
      </w:r>
      <w:proofErr w:type="spellStart"/>
      <w:r w:rsidRPr="000367CE">
        <w:t>Schewtschuk</w:t>
      </w:r>
      <w:proofErr w:type="spellEnd"/>
      <w:r w:rsidRPr="000367CE">
        <w:t xml:space="preserve"> und Alexander </w:t>
      </w:r>
      <w:proofErr w:type="spellStart"/>
      <w:r w:rsidRPr="000367CE">
        <w:t>Dubljan</w:t>
      </w:r>
      <w:proofErr w:type="spellEnd"/>
      <w:r w:rsidRPr="000367CE">
        <w:t>, die Kommandeure bestimmter Einheiten der ukrainischen Streitkräfte und Mitglieder der nationalistischen Bataillone.</w:t>
      </w:r>
    </w:p>
    <w:p w:rsidR="008F0DD1" w:rsidRPr="008F0DD1" w:rsidRDefault="008F0DD1" w:rsidP="008F0DD1">
      <w:pPr>
        <w:rPr>
          <w:b/>
          <w:color w:val="141414"/>
        </w:rPr>
      </w:pPr>
      <w:r w:rsidRPr="008F0DD1">
        <w:rPr>
          <w:b/>
          <w:color w:val="141414"/>
        </w:rPr>
        <w:t>Der Großteil der von den ukrainischen Sicherheitskräften begangenen Verbrechen besteht im Beschuss der Zivilbevölkerung mit Artilleriegeschützen, taktischen Raketensystemen, Mörsern und Kleinwaffen. Solche Taten werden als Misshandlung der Zivilbevölkerung, Einsatz verbotener Mittel und Methoden in bewaffneten Konflikten und sogar als Völkermord eingestuft.</w:t>
      </w:r>
    </w:p>
    <w:p w:rsidR="008F0DD1" w:rsidRPr="000367CE" w:rsidRDefault="008F0DD1" w:rsidP="008F0DD1">
      <w:pPr>
        <w:rPr>
          <w:color w:val="141414"/>
        </w:rPr>
      </w:pPr>
      <w:r w:rsidRPr="008F0DD1">
        <w:rPr>
          <w:b/>
          <w:color w:val="141414"/>
          <w:u w:val="single"/>
        </w:rPr>
        <w:t>An diesen Verbrechen gegen den Frieden und die Sicherheit der Menschheit sind 115 Personen beteiligt, von denen 63 angeklagt worden sind. Aber diese Zahlen sind, wie wir alle wissen, noch lange nicht endgültig. Jeden Tag werden im Rahmen der Ermittlungen neue Beschuldigte ermittelt und neue Anklagen gegen Befehlshaber ukrainischer Streitkräfte und Mitglieder nationalistischer Formationen erhoben</w:t>
      </w:r>
      <w:r w:rsidRPr="000367CE">
        <w:rPr>
          <w:color w:val="141414"/>
        </w:rPr>
        <w:t>.</w:t>
      </w:r>
    </w:p>
    <w:p w:rsidR="008F0DD1" w:rsidRPr="000367CE" w:rsidRDefault="008F0DD1" w:rsidP="008F0DD1">
      <w:pPr>
        <w:rPr>
          <w:color w:val="141414"/>
        </w:rPr>
      </w:pPr>
      <w:r w:rsidRPr="000367CE">
        <w:rPr>
          <w:color w:val="141414"/>
        </w:rPr>
        <w:t xml:space="preserve">Die ukrainischen Nationalisten beschießen weiterhin Wohnhäuser und Infrastruktur mit schweren, tödlichen Waffen. Wir sehen und registrieren alles. Unsere Ermittler arbeiten vor Ort, und wir erhalten immer mehr konkrete Beweise für besonders schwere Verbrechen, die </w:t>
      </w:r>
      <w:r w:rsidRPr="000367CE">
        <w:rPr>
          <w:color w:val="141414"/>
        </w:rPr>
        <w:lastRenderedPageBreak/>
        <w:t xml:space="preserve">an den russischsprachigen Bewohnern des </w:t>
      </w:r>
      <w:proofErr w:type="spellStart"/>
      <w:r w:rsidRPr="000367CE">
        <w:rPr>
          <w:color w:val="141414"/>
        </w:rPr>
        <w:t>Donbass</w:t>
      </w:r>
      <w:proofErr w:type="spellEnd"/>
      <w:r w:rsidRPr="000367CE">
        <w:rPr>
          <w:color w:val="141414"/>
        </w:rPr>
        <w:t xml:space="preserve"> begangen wurden, die mit der nationalistischen Politik Kiews und dem Verbot der russischen Sprache nicht einverstanden waren und sich für die Schaffung von Autonomie für die südöstlichen Regionen der Ukraine zusammenschlossen. Die Menschen sprechen seit Jahren darüber, was passiert.</w:t>
      </w:r>
    </w:p>
    <w:p w:rsidR="008F0DD1" w:rsidRPr="008F0DD1" w:rsidRDefault="008F0DD1" w:rsidP="008F0DD1">
      <w:pPr>
        <w:rPr>
          <w:b/>
          <w:color w:val="141414"/>
        </w:rPr>
      </w:pPr>
      <w:r w:rsidRPr="008F0DD1">
        <w:rPr>
          <w:b/>
          <w:color w:val="141414"/>
        </w:rPr>
        <w:t>Während des gesamten Untersuchungszeitraums haben wir mehr als 181.000 Personen befragt, und mehr als 59.000 Personen wurden als Opfer anerkannt, darunter mehr als 10.000 Minderjährige.</w:t>
      </w:r>
    </w:p>
    <w:p w:rsidR="008F0DD1" w:rsidRDefault="008F0DD1" w:rsidP="008F0DD1">
      <w:pPr>
        <w:rPr>
          <w:rStyle w:val="Hervorhebung"/>
          <w:b/>
          <w:bCs/>
          <w:color w:val="141414"/>
        </w:rPr>
      </w:pPr>
    </w:p>
    <w:p w:rsidR="008F0DD1" w:rsidRPr="000367CE" w:rsidRDefault="008F0DD1" w:rsidP="008F0DD1">
      <w:pPr>
        <w:rPr>
          <w:color w:val="141414"/>
        </w:rPr>
      </w:pPr>
      <w:r w:rsidRPr="008F0DD1">
        <w:rPr>
          <w:rStyle w:val="Hervorhebung"/>
          <w:b/>
          <w:bCs/>
          <w:color w:val="141414"/>
          <w:u w:val="single"/>
        </w:rPr>
        <w:t>RT:</w:t>
      </w:r>
      <w:r w:rsidRPr="000367CE">
        <w:rPr>
          <w:rStyle w:val="Hervorhebung"/>
          <w:b/>
          <w:bCs/>
          <w:color w:val="141414"/>
        </w:rPr>
        <w:t xml:space="preserve"> Die ukrainischen Strafverfolgungsbehörden sowie der Internationale Strafgerichtshof eröffnen auch strafrechtliche Verfahren gegen russische Amtsträger und Politiker. Wie bewerten Sie diese Maßnahmen?</w:t>
      </w:r>
    </w:p>
    <w:p w:rsidR="008F0DD1" w:rsidRDefault="008F0DD1" w:rsidP="008F0DD1">
      <w:pPr>
        <w:rPr>
          <w:color w:val="141414"/>
        </w:rPr>
      </w:pPr>
    </w:p>
    <w:p w:rsidR="008F0DD1" w:rsidRDefault="008F0DD1" w:rsidP="008F0DD1">
      <w:pPr>
        <w:rPr>
          <w:color w:val="141414"/>
        </w:rPr>
      </w:pPr>
      <w:proofErr w:type="spellStart"/>
      <w:r w:rsidRPr="008F0DD1">
        <w:rPr>
          <w:b/>
          <w:color w:val="141414"/>
          <w:u w:val="single"/>
        </w:rPr>
        <w:t>Bastrykin</w:t>
      </w:r>
      <w:proofErr w:type="spellEnd"/>
      <w:r w:rsidRPr="000367CE">
        <w:rPr>
          <w:color w:val="141414"/>
        </w:rPr>
        <w:t xml:space="preserve">: Das sind absurde Beschlüsse auf fadenscheiniger Grundlage. Und sie zeigen, wie eigentümlich deren Rechtsauffassung ist. Es ist sehr überraschend, dass die ukrainische Seite in der Lage ist, echte Verbrechen gegen </w:t>
      </w:r>
      <w:proofErr w:type="gramStart"/>
      <w:r w:rsidRPr="000367CE">
        <w:rPr>
          <w:color w:val="141414"/>
        </w:rPr>
        <w:t>ihre eigene friedliche</w:t>
      </w:r>
      <w:proofErr w:type="gramEnd"/>
      <w:r w:rsidRPr="000367CE">
        <w:rPr>
          <w:color w:val="141414"/>
        </w:rPr>
        <w:t xml:space="preserve"> Bürger zu ignorieren. Acht Jahre lang haben die Ukraine und die westlichen Länder die Augen vor den Gräueltaten der ukrainischen Sicherheitskräfte im </w:t>
      </w:r>
      <w:proofErr w:type="spellStart"/>
      <w:r w:rsidRPr="000367CE">
        <w:rPr>
          <w:color w:val="141414"/>
        </w:rPr>
        <w:t>Donbass</w:t>
      </w:r>
      <w:proofErr w:type="spellEnd"/>
      <w:r w:rsidRPr="000367CE">
        <w:rPr>
          <w:color w:val="141414"/>
        </w:rPr>
        <w:t xml:space="preserve"> verschlossen. Bislang wurde noch niemand für den Massenmord im Gewerkschaftshaus in Odessa verantwortlich gemacht.</w:t>
      </w:r>
    </w:p>
    <w:p w:rsidR="00605D08" w:rsidRPr="000367CE" w:rsidRDefault="00605D08" w:rsidP="00605D08">
      <w:pPr>
        <w:rPr>
          <w:color w:val="141414"/>
        </w:rPr>
      </w:pPr>
      <w:r w:rsidRPr="000367CE">
        <w:rPr>
          <w:color w:val="141414"/>
        </w:rPr>
        <w:t>Deshalb hat unser Land die Verantwortung für die Untersuchung der vom ukrainischen Regime begangenen Verbrechen übernommen.</w:t>
      </w:r>
    </w:p>
    <w:p w:rsidR="00605D08" w:rsidRDefault="00605D08" w:rsidP="00605D08">
      <w:pPr>
        <w:rPr>
          <w:rStyle w:val="Fett"/>
          <w:i/>
          <w:iCs/>
          <w:color w:val="141414"/>
        </w:rPr>
      </w:pPr>
    </w:p>
    <w:p w:rsidR="00605D08" w:rsidRPr="000367CE" w:rsidRDefault="00605D08" w:rsidP="00605D08">
      <w:pPr>
        <w:rPr>
          <w:color w:val="141414"/>
        </w:rPr>
      </w:pPr>
      <w:r w:rsidRPr="00605D08">
        <w:rPr>
          <w:rStyle w:val="Fett"/>
          <w:i/>
          <w:iCs/>
          <w:color w:val="141414"/>
          <w:u w:val="single"/>
        </w:rPr>
        <w:t>RT:</w:t>
      </w:r>
      <w:r w:rsidRPr="000367CE">
        <w:rPr>
          <w:rStyle w:val="Fett"/>
          <w:i/>
          <w:iCs/>
          <w:color w:val="141414"/>
        </w:rPr>
        <w:t xml:space="preserve"> Was ist kennzeichnend für die Handlungen der ukrainischen Nationalisten und der ukrainischen Armee?</w:t>
      </w:r>
    </w:p>
    <w:p w:rsidR="00605D08" w:rsidRDefault="00605D08" w:rsidP="00605D08">
      <w:pPr>
        <w:rPr>
          <w:color w:val="141414"/>
        </w:rPr>
      </w:pPr>
    </w:p>
    <w:p w:rsidR="00605D08" w:rsidRPr="00605D08" w:rsidRDefault="00605D08" w:rsidP="00605D08">
      <w:pPr>
        <w:rPr>
          <w:b/>
          <w:color w:val="141414"/>
        </w:rPr>
      </w:pPr>
      <w:proofErr w:type="spellStart"/>
      <w:r w:rsidRPr="00605D08">
        <w:rPr>
          <w:b/>
          <w:color w:val="141414"/>
          <w:u w:val="single"/>
        </w:rPr>
        <w:t>Bastrykin</w:t>
      </w:r>
      <w:proofErr w:type="spellEnd"/>
      <w:r w:rsidRPr="000367CE">
        <w:rPr>
          <w:color w:val="141414"/>
        </w:rPr>
        <w:t xml:space="preserve">: Sie zeichnen sich durch besondere Grausamkeit, Wahllosigkeit, Zynismus und Rücksichtslosigkeit aus, auch gegenüber ihren Landsleuten, die ihre nationalistischen Ansichten nicht teilen. Durch den Einsatz von verbotener Munition. Es ist bekannt, dass sie verboten ist, es gibt eine entsprechende Konvention. </w:t>
      </w:r>
      <w:r w:rsidRPr="00605D08">
        <w:rPr>
          <w:b/>
          <w:color w:val="141414"/>
        </w:rPr>
        <w:t xml:space="preserve">Aber es ist bereits zur absoluten Norm geworden, dass das ukrainische Militär Zivilisten mit solcher verbotener Munition beschießt. Sie werden in den bekannten taktischen </w:t>
      </w:r>
      <w:proofErr w:type="spellStart"/>
      <w:r w:rsidRPr="00605D08">
        <w:rPr>
          <w:b/>
          <w:color w:val="141414"/>
        </w:rPr>
        <w:t>Totschka</w:t>
      </w:r>
      <w:proofErr w:type="spellEnd"/>
      <w:r w:rsidRPr="00605D08">
        <w:rPr>
          <w:b/>
          <w:color w:val="141414"/>
        </w:rPr>
        <w:t>-U-Raketen verwendet. Sein Einsatz führt zu großen Verlusten und Zerstörungen.</w:t>
      </w:r>
    </w:p>
    <w:p w:rsidR="00605D08" w:rsidRPr="00605D08" w:rsidRDefault="00605D08" w:rsidP="00605D08">
      <w:pPr>
        <w:rPr>
          <w:b/>
          <w:color w:val="141414"/>
        </w:rPr>
      </w:pPr>
      <w:r w:rsidRPr="00605D08">
        <w:rPr>
          <w:b/>
          <w:color w:val="141414"/>
        </w:rPr>
        <w:t xml:space="preserve">Im März starben bei einem </w:t>
      </w:r>
      <w:proofErr w:type="spellStart"/>
      <w:r w:rsidRPr="00605D08">
        <w:rPr>
          <w:b/>
          <w:color w:val="141414"/>
        </w:rPr>
        <w:t>Totschka</w:t>
      </w:r>
      <w:proofErr w:type="spellEnd"/>
      <w:r w:rsidRPr="00605D08">
        <w:rPr>
          <w:b/>
          <w:color w:val="141414"/>
        </w:rPr>
        <w:t xml:space="preserve">-U-Angriff in Donezk mehr als 20 Menschen, und mehr als 30 wurden verletzt. Diese Waffe kommt ausschließlich in der ukrainischen Armee zum Einsatz. Nach der Durchführung von Ermittlungsmaßnahmen kam das Ermittlungskomitee zu dem Schluss, dass die 19. separate Raketenbrigade der ukrainischen Armee unter dem Kommando von Fjodor </w:t>
      </w:r>
      <w:proofErr w:type="spellStart"/>
      <w:r w:rsidRPr="00605D08">
        <w:rPr>
          <w:b/>
          <w:color w:val="141414"/>
        </w:rPr>
        <w:t>Jaroschewitsch</w:t>
      </w:r>
      <w:proofErr w:type="spellEnd"/>
      <w:r w:rsidRPr="00605D08">
        <w:rPr>
          <w:b/>
          <w:color w:val="141414"/>
        </w:rPr>
        <w:t xml:space="preserve">, die drei Abteilungen mit jeweils acht Raketenwerfern umfasste, an diesen Raketenstarts beteiligt war. Wir haben diese Fakten gesammelt und ausgewertet. Gegen </w:t>
      </w:r>
      <w:proofErr w:type="spellStart"/>
      <w:r w:rsidRPr="00605D08">
        <w:rPr>
          <w:b/>
          <w:color w:val="141414"/>
        </w:rPr>
        <w:t>Jaroschewitsch</w:t>
      </w:r>
      <w:proofErr w:type="spellEnd"/>
      <w:r w:rsidRPr="00605D08">
        <w:rPr>
          <w:b/>
          <w:color w:val="141414"/>
        </w:rPr>
        <w:t xml:space="preserve"> wurde eine Zwangsmaßnahme in Form von Abwesenheitsarrest verhängt.</w:t>
      </w:r>
    </w:p>
    <w:p w:rsidR="00605D08" w:rsidRPr="000367CE" w:rsidRDefault="00605D08" w:rsidP="00605D08">
      <w:pPr>
        <w:rPr>
          <w:color w:val="141414"/>
        </w:rPr>
      </w:pPr>
      <w:r w:rsidRPr="000367CE">
        <w:rPr>
          <w:color w:val="141414"/>
        </w:rPr>
        <w:t>Im Rahmen der strafrechtlichen Ermittlungen werden auch andere ukrainische bewaffnete Einheiten ermittelt, die diese verbotenen Methoden angewandt haben könnten.</w:t>
      </w:r>
    </w:p>
    <w:p w:rsidR="00605D08" w:rsidRPr="00605D08" w:rsidRDefault="00605D08" w:rsidP="00605D08">
      <w:pPr>
        <w:rPr>
          <w:b/>
          <w:color w:val="141414"/>
        </w:rPr>
      </w:pPr>
      <w:r w:rsidRPr="00605D08">
        <w:rPr>
          <w:b/>
          <w:color w:val="141414"/>
        </w:rPr>
        <w:t xml:space="preserve">Auch hören wir immer wieder vom Einsatz von Menschen als menschliche Schutzschilde durch die Nationalisten. Und jetzt haben wir immer mehr Beweise, die dies bestätigen. Menschen, die aus dem </w:t>
      </w:r>
      <w:proofErr w:type="spellStart"/>
      <w:r w:rsidRPr="00605D08">
        <w:rPr>
          <w:b/>
          <w:color w:val="141414"/>
        </w:rPr>
        <w:t>Donbass</w:t>
      </w:r>
      <w:proofErr w:type="spellEnd"/>
      <w:r w:rsidRPr="00605D08">
        <w:rPr>
          <w:b/>
          <w:color w:val="141414"/>
        </w:rPr>
        <w:t xml:space="preserve"> und der Ukraine nach Russland gekommen sind, haben von der Stationierung von Kämpfern und militärischer Ausrüstung in der Nähe von fünf Schulen und der Nutzung von Krankenhäusern und einer Entbindungsklinik als Unterschlupf für ukrainische Soldaten erzählt. Ihnen feuerten </w:t>
      </w:r>
      <w:proofErr w:type="spellStart"/>
      <w:r w:rsidRPr="00605D08">
        <w:rPr>
          <w:b/>
          <w:color w:val="141414"/>
        </w:rPr>
        <w:t>Asow</w:t>
      </w:r>
      <w:proofErr w:type="spellEnd"/>
      <w:r w:rsidRPr="00605D08">
        <w:rPr>
          <w:b/>
          <w:color w:val="141414"/>
        </w:rPr>
        <w:t xml:space="preserve">-Soldaten vom Einkaufszentrum </w:t>
      </w:r>
      <w:proofErr w:type="spellStart"/>
      <w:r w:rsidRPr="00605D08">
        <w:rPr>
          <w:b/>
          <w:color w:val="141414"/>
        </w:rPr>
        <w:t>Primorje</w:t>
      </w:r>
      <w:proofErr w:type="spellEnd"/>
      <w:r w:rsidRPr="00605D08">
        <w:rPr>
          <w:b/>
          <w:color w:val="141414"/>
        </w:rPr>
        <w:t xml:space="preserve"> (in </w:t>
      </w:r>
      <w:proofErr w:type="spellStart"/>
      <w:r w:rsidRPr="00605D08">
        <w:rPr>
          <w:b/>
          <w:color w:val="141414"/>
        </w:rPr>
        <w:t>Mariupol</w:t>
      </w:r>
      <w:proofErr w:type="spellEnd"/>
      <w:r w:rsidRPr="00605D08">
        <w:rPr>
          <w:b/>
          <w:color w:val="141414"/>
        </w:rPr>
        <w:t>) Mörsergranaten ab und richteten auf den Dächern von Wohnhäusern Feuerpositionen ein. Diese und zahlreiche andere Tatsachen sind auch in den Unterlagen zu den Strafverfahren dokumentiert.</w:t>
      </w:r>
    </w:p>
    <w:p w:rsidR="00605D08" w:rsidRDefault="00605D08" w:rsidP="00605D08">
      <w:pPr>
        <w:rPr>
          <w:rStyle w:val="Hervorhebung"/>
          <w:b/>
          <w:bCs/>
          <w:color w:val="141414"/>
        </w:rPr>
      </w:pPr>
    </w:p>
    <w:p w:rsidR="00605D08" w:rsidRPr="000367CE" w:rsidRDefault="00605D08" w:rsidP="00605D08">
      <w:pPr>
        <w:rPr>
          <w:color w:val="141414"/>
        </w:rPr>
      </w:pPr>
      <w:r w:rsidRPr="00605D08">
        <w:rPr>
          <w:rStyle w:val="Hervorhebung"/>
          <w:b/>
          <w:bCs/>
          <w:color w:val="141414"/>
          <w:u w:val="single"/>
        </w:rPr>
        <w:t>RT</w:t>
      </w:r>
      <w:r w:rsidRPr="00605D08">
        <w:rPr>
          <w:rStyle w:val="Fett"/>
          <w:color w:val="141414"/>
          <w:u w:val="single"/>
        </w:rPr>
        <w:t>:</w:t>
      </w:r>
      <w:r w:rsidRPr="000367CE">
        <w:rPr>
          <w:rStyle w:val="Fett"/>
          <w:color w:val="141414"/>
        </w:rPr>
        <w:t> </w:t>
      </w:r>
      <w:r w:rsidRPr="000367CE">
        <w:rPr>
          <w:rStyle w:val="Hervorhebung"/>
          <w:b/>
          <w:bCs/>
          <w:color w:val="141414"/>
        </w:rPr>
        <w:t>Eine weitere skandalöse Geschichte im Zusammenhang mit der Ukraine ist die Folterung von Kriegsgefangenen. Gibt es eine Chance, dass die Täter gefunden und bestraft werden?</w:t>
      </w:r>
    </w:p>
    <w:p w:rsidR="00605D08" w:rsidRDefault="00605D08" w:rsidP="00605D08">
      <w:pPr>
        <w:rPr>
          <w:color w:val="141414"/>
        </w:rPr>
      </w:pPr>
    </w:p>
    <w:p w:rsidR="00605D08" w:rsidRPr="000367CE" w:rsidRDefault="00605D08" w:rsidP="00605D08">
      <w:pPr>
        <w:rPr>
          <w:color w:val="141414"/>
        </w:rPr>
      </w:pPr>
      <w:proofErr w:type="spellStart"/>
      <w:r w:rsidRPr="00605D08">
        <w:rPr>
          <w:b/>
          <w:color w:val="141414"/>
          <w:u w:val="single"/>
        </w:rPr>
        <w:t>Bastrykin</w:t>
      </w:r>
      <w:proofErr w:type="spellEnd"/>
      <w:r w:rsidRPr="00605D08">
        <w:rPr>
          <w:b/>
          <w:color w:val="141414"/>
          <w:u w:val="single"/>
        </w:rPr>
        <w:t>:</w:t>
      </w:r>
      <w:r w:rsidRPr="000367CE">
        <w:rPr>
          <w:color w:val="141414"/>
        </w:rPr>
        <w:t xml:space="preserve"> Im Rahmen der Ermittlungen wird eine Reihe solcher Straftaten untersucht. So zum Beispiel, als mehrere russische Soldaten von ukrainischen Sicherheitskräften beschossen und in der ukrainischen Region </w:t>
      </w:r>
      <w:proofErr w:type="spellStart"/>
      <w:r w:rsidRPr="000367CE">
        <w:rPr>
          <w:color w:val="141414"/>
        </w:rPr>
        <w:t>Saporoschje</w:t>
      </w:r>
      <w:proofErr w:type="spellEnd"/>
      <w:r w:rsidRPr="000367CE">
        <w:rPr>
          <w:color w:val="141414"/>
        </w:rPr>
        <w:t xml:space="preserve"> gefangen genommen wurden. Sie wurden an Beamte des ukrainischen Geheimdienstes SBU übergeben, die sie zehn Tage lang unrechtmäßig festgehalten und gegen sie physische Gewalt angewendet hatten. Sie hatten versucht, von ihnen Informationen über den Verlauf der russischen militärischen Sonderaktion zu erhalten.</w:t>
      </w:r>
    </w:p>
    <w:p w:rsidR="00605D08" w:rsidRDefault="00605D08" w:rsidP="00605D08">
      <w:pPr>
        <w:rPr>
          <w:color w:val="141414"/>
        </w:rPr>
      </w:pPr>
      <w:r w:rsidRPr="000367CE">
        <w:rPr>
          <w:color w:val="141414"/>
        </w:rPr>
        <w:t>Es besteht immer die Möglichkeit, die Beteiligten zu identifizieren, denn wie wir wissen, gibt es kein Verbrechen ohne Spuren. Wir arbeiten in dieser Richtung mit unseren Kollegen von DVR und LVR sowie den operativen Diensten zusammen.</w:t>
      </w:r>
    </w:p>
    <w:p w:rsidR="00605D08" w:rsidRPr="000367CE" w:rsidRDefault="00605D08" w:rsidP="00605D08">
      <w:pPr>
        <w:rPr>
          <w:color w:val="141414"/>
        </w:rPr>
      </w:pPr>
    </w:p>
    <w:p w:rsidR="00605D08" w:rsidRPr="000367CE" w:rsidRDefault="00605D08" w:rsidP="00605D08">
      <w:pPr>
        <w:rPr>
          <w:color w:val="141414"/>
        </w:rPr>
      </w:pPr>
      <w:r w:rsidRPr="00605D08">
        <w:rPr>
          <w:rStyle w:val="Hervorhebung"/>
          <w:b/>
          <w:bCs/>
          <w:color w:val="141414"/>
          <w:u w:val="single"/>
        </w:rPr>
        <w:t>RT:</w:t>
      </w:r>
      <w:r w:rsidRPr="000367CE">
        <w:rPr>
          <w:rStyle w:val="Hervorhebung"/>
          <w:b/>
          <w:bCs/>
          <w:color w:val="141414"/>
        </w:rPr>
        <w:t xml:space="preserve"> Wie läuft die Arbeit mit Kriegsgefangenen auf unserer Seite ab? Wie viele von ihnen gibt es überhaupt?</w:t>
      </w:r>
    </w:p>
    <w:p w:rsidR="00605D08" w:rsidRDefault="00605D08" w:rsidP="00605D08">
      <w:pPr>
        <w:rPr>
          <w:color w:val="141414"/>
        </w:rPr>
      </w:pPr>
    </w:p>
    <w:p w:rsidR="00605D08" w:rsidRPr="000367CE" w:rsidRDefault="00605D08" w:rsidP="00605D08">
      <w:pPr>
        <w:rPr>
          <w:color w:val="141414"/>
        </w:rPr>
      </w:pPr>
      <w:proofErr w:type="spellStart"/>
      <w:r w:rsidRPr="00605D08">
        <w:rPr>
          <w:b/>
          <w:color w:val="141414"/>
          <w:u w:val="single"/>
        </w:rPr>
        <w:t>Bastrykin</w:t>
      </w:r>
      <w:proofErr w:type="spellEnd"/>
      <w:r w:rsidRPr="000367CE">
        <w:rPr>
          <w:color w:val="141414"/>
        </w:rPr>
        <w:t xml:space="preserve">: </w:t>
      </w:r>
      <w:r w:rsidRPr="00605D08">
        <w:rPr>
          <w:b/>
          <w:color w:val="141414"/>
        </w:rPr>
        <w:t xml:space="preserve">Jeder kann sehen, dass die ukrainischen Soldaten, egal wie es in den westlichen Medien und den sozialen Propagandamedien klingen mag, es vorziehen, sich bei jeder Gelegenheit zu ergeben. Sie wissen, dass Widerstand zwecklos ist. </w:t>
      </w:r>
      <w:r w:rsidRPr="00605D08">
        <w:rPr>
          <w:b/>
          <w:color w:val="141414"/>
          <w:u w:val="single"/>
        </w:rPr>
        <w:t>Auf russischem Territorium befinden sich mehr als 2.000 ukrainische Soldaten, die ihre Waffen freiwillig niedergelegt haben.</w:t>
      </w:r>
      <w:r w:rsidRPr="00605D08">
        <w:rPr>
          <w:b/>
          <w:color w:val="141414"/>
        </w:rPr>
        <w:t xml:space="preserve"> Unter ihnen sind fünf Kommandeure der Brigaden, die gegen die Bevölkerung des </w:t>
      </w:r>
      <w:proofErr w:type="spellStart"/>
      <w:r w:rsidRPr="00605D08">
        <w:rPr>
          <w:b/>
          <w:color w:val="141414"/>
        </w:rPr>
        <w:t>Donbass</w:t>
      </w:r>
      <w:proofErr w:type="spellEnd"/>
      <w:r w:rsidRPr="00605D08">
        <w:rPr>
          <w:b/>
          <w:color w:val="141414"/>
        </w:rPr>
        <w:t xml:space="preserve"> gekämpft haben. Die Ermittler arbeiten mit ihnen zusammen und erfahren viele Details über die Umstände der Verbrechen des ukrainischen Regimes.</w:t>
      </w:r>
    </w:p>
    <w:p w:rsidR="00605D08" w:rsidRPr="00605D08" w:rsidRDefault="00605D08" w:rsidP="00605D08">
      <w:pPr>
        <w:rPr>
          <w:b/>
          <w:color w:val="141414"/>
        </w:rPr>
      </w:pPr>
      <w:r w:rsidRPr="00605D08">
        <w:rPr>
          <w:b/>
          <w:color w:val="141414"/>
        </w:rPr>
        <w:t xml:space="preserve">Diese Beweise betreffen unter anderem die Zusammenarbeit mit ausländischen Ausbildern und die Beschäftigung von Bürgern anderer Länder als Söldner. Auf der Grundlage der verfügbaren Daten wurden </w:t>
      </w:r>
      <w:r w:rsidRPr="00605D08">
        <w:rPr>
          <w:b/>
          <w:color w:val="141414"/>
          <w:u w:val="single"/>
        </w:rPr>
        <w:t>Strafverfahren gegen 75 Söldner eingeleitet</w:t>
      </w:r>
      <w:r w:rsidRPr="00605D08">
        <w:rPr>
          <w:b/>
          <w:color w:val="141414"/>
        </w:rPr>
        <w:t>, die an Kampfhandlungen auf ukrainischer Seite beteiligt sind. Wir wissen, dass sie aus dem Vereinigten Königreich, den USA, Norwegen, Kanada, Georgien und anderen Ländern stammen.</w:t>
      </w:r>
    </w:p>
    <w:p w:rsidR="00605D08" w:rsidRDefault="00605D08" w:rsidP="00605D08">
      <w:pPr>
        <w:rPr>
          <w:rStyle w:val="Hervorhebung"/>
          <w:b/>
          <w:bCs/>
          <w:color w:val="141414"/>
        </w:rPr>
      </w:pPr>
    </w:p>
    <w:p w:rsidR="00605D08" w:rsidRPr="000367CE" w:rsidRDefault="00605D08" w:rsidP="00605D08">
      <w:pPr>
        <w:rPr>
          <w:color w:val="141414"/>
        </w:rPr>
      </w:pPr>
      <w:r w:rsidRPr="00605D08">
        <w:rPr>
          <w:rStyle w:val="Hervorhebung"/>
          <w:b/>
          <w:bCs/>
          <w:color w:val="141414"/>
          <w:u w:val="single"/>
        </w:rPr>
        <w:t>RT</w:t>
      </w:r>
      <w:r w:rsidRPr="000367CE">
        <w:rPr>
          <w:rStyle w:val="Hervorhebung"/>
          <w:b/>
          <w:bCs/>
          <w:color w:val="141414"/>
        </w:rPr>
        <w:t xml:space="preserve">: Es gibt Leute, die das Problem der nationalistischen Stimmung in der modernen Ukraine für weit hergeholt oder zumindest für übertrieben halten. Sie sind sich der tatsächlichen Situation sicher bewusst. Wie ist es um den Nationalismus im </w:t>
      </w:r>
      <w:proofErr w:type="spellStart"/>
      <w:r w:rsidRPr="000367CE">
        <w:rPr>
          <w:rStyle w:val="Hervorhebung"/>
          <w:b/>
          <w:bCs/>
          <w:color w:val="141414"/>
        </w:rPr>
        <w:t>Donbass</w:t>
      </w:r>
      <w:proofErr w:type="spellEnd"/>
      <w:r w:rsidRPr="000367CE">
        <w:rPr>
          <w:rStyle w:val="Hervorhebung"/>
          <w:b/>
          <w:bCs/>
          <w:color w:val="141414"/>
        </w:rPr>
        <w:t xml:space="preserve"> bestellt? Wie verbreitet sind seine Erscheinungsformen?</w:t>
      </w:r>
    </w:p>
    <w:p w:rsidR="00605D08" w:rsidRDefault="00605D08" w:rsidP="00605D08">
      <w:pPr>
        <w:rPr>
          <w:color w:val="141414"/>
        </w:rPr>
      </w:pPr>
    </w:p>
    <w:p w:rsidR="00605D08" w:rsidRPr="000367CE" w:rsidRDefault="00605D08" w:rsidP="00605D08">
      <w:pPr>
        <w:rPr>
          <w:color w:val="141414"/>
        </w:rPr>
      </w:pPr>
      <w:proofErr w:type="spellStart"/>
      <w:r w:rsidRPr="00605D08">
        <w:rPr>
          <w:b/>
          <w:color w:val="141414"/>
          <w:u w:val="single"/>
        </w:rPr>
        <w:t>Bastrykin</w:t>
      </w:r>
      <w:proofErr w:type="spellEnd"/>
      <w:r w:rsidRPr="00605D08">
        <w:rPr>
          <w:b/>
          <w:color w:val="141414"/>
          <w:u w:val="single"/>
        </w:rPr>
        <w:t>:</w:t>
      </w:r>
      <w:r w:rsidRPr="000367CE">
        <w:rPr>
          <w:color w:val="141414"/>
        </w:rPr>
        <w:t xml:space="preserve"> Hier nur einige Fakten zur Veranschaulichung. In erster Linie handelt es sich um die Verherrlichung der SS-Division "Galizien" und die Verleihung des Titels "Held der Ukraine" an den Nazikollaborateur Roman </w:t>
      </w:r>
      <w:proofErr w:type="spellStart"/>
      <w:r w:rsidRPr="000367CE">
        <w:rPr>
          <w:color w:val="141414"/>
        </w:rPr>
        <w:t>Schuchewitsch</w:t>
      </w:r>
      <w:proofErr w:type="spellEnd"/>
      <w:r w:rsidRPr="000367CE">
        <w:rPr>
          <w:color w:val="141414"/>
        </w:rPr>
        <w:t xml:space="preserve">, der an der Ausrottung der jüdischen Bevölkerung der Ukraine und an der ethnischen Säuberung der Polen beteiligt war. Davon zeugen auch die Verleihung des Titels "Held der Ukraine" an Stepan </w:t>
      </w:r>
      <w:proofErr w:type="spellStart"/>
      <w:r w:rsidRPr="000367CE">
        <w:rPr>
          <w:color w:val="141414"/>
        </w:rPr>
        <w:t>Bandera</w:t>
      </w:r>
      <w:proofErr w:type="spellEnd"/>
      <w:r w:rsidRPr="000367CE">
        <w:rPr>
          <w:color w:val="141414"/>
        </w:rPr>
        <w:t xml:space="preserve"> und die Feierlichkeiten zu seinem Geburtstag auf staatlicher Ebene. </w:t>
      </w:r>
    </w:p>
    <w:p w:rsidR="00605D08" w:rsidRPr="000367CE" w:rsidRDefault="00605D08" w:rsidP="00605D08">
      <w:pPr>
        <w:rPr>
          <w:color w:val="141414"/>
        </w:rPr>
      </w:pPr>
      <w:r w:rsidRPr="000367CE">
        <w:rPr>
          <w:color w:val="141414"/>
        </w:rPr>
        <w:t xml:space="preserve">Zweitens verpflichtet das </w:t>
      </w:r>
      <w:r w:rsidRPr="00B17F54">
        <w:rPr>
          <w:b/>
          <w:color w:val="141414"/>
        </w:rPr>
        <w:t>Gesetz der Ukraine über die Gewährleistung des Funktionierens der ukrainischen Sprache als Staatssprache alle Bürger,</w:t>
      </w:r>
      <w:r w:rsidRPr="000367CE">
        <w:rPr>
          <w:color w:val="141414"/>
        </w:rPr>
        <w:t xml:space="preserve"> die ukrainische Sprache in fast allen Lebensbereichen zu verwenden, mit Ausnahme von privaten Unterhaltungen und religiösen Zeremonien. </w:t>
      </w:r>
      <w:r w:rsidRPr="00B17F54">
        <w:rPr>
          <w:b/>
          <w:color w:val="141414"/>
        </w:rPr>
        <w:t>Dieses Gesetz verstößt sowohl gegen internationale rechtliche Verpflichtungen als auch gegen die Verfassung der Ukraine</w:t>
      </w:r>
      <w:r w:rsidRPr="000367CE">
        <w:rPr>
          <w:color w:val="141414"/>
        </w:rPr>
        <w:t xml:space="preserve">. Eine weitere Bestimmung des genannten Gesetzes ist in diesem Jahr in Kraft getreten. Es </w:t>
      </w:r>
      <w:r w:rsidRPr="000367CE">
        <w:rPr>
          <w:color w:val="141414"/>
        </w:rPr>
        <w:lastRenderedPageBreak/>
        <w:t>verpflichtet die Printmedien in der Ukraine, Materialien in ukrainischer Sprache zu veröffentlichen.</w:t>
      </w:r>
    </w:p>
    <w:p w:rsidR="00605D08" w:rsidRPr="00B17F54" w:rsidRDefault="00605D08" w:rsidP="00605D08">
      <w:pPr>
        <w:rPr>
          <w:b/>
          <w:color w:val="141414"/>
        </w:rPr>
      </w:pPr>
      <w:r w:rsidRPr="00B17F54">
        <w:rPr>
          <w:b/>
          <w:color w:val="141414"/>
        </w:rPr>
        <w:t>Darüber hinaus verfälschen die neuen ukrainischen Schulbücher historische Fakten und zielen im Wesentlichen darauf ab, Hass auf Russland zu schüren. In der Ukraine rufen Persönlichkeiten des öffentlichen Lebens über die Medien zur Tötung von Russen auf. Derartige Äußerungen sind inzwischen zur Norm geworden.</w:t>
      </w:r>
    </w:p>
    <w:p w:rsidR="00605D08" w:rsidRPr="00B17F54" w:rsidRDefault="00605D08" w:rsidP="00605D08">
      <w:pPr>
        <w:rPr>
          <w:b/>
          <w:color w:val="141414"/>
        </w:rPr>
      </w:pPr>
      <w:r w:rsidRPr="000367CE">
        <w:rPr>
          <w:color w:val="141414"/>
        </w:rPr>
        <w:t xml:space="preserve">Dies ist ein weiterer Vorwand, um Fremdenfeindlichkeit und Rassenhass zu verbreiten, die Rechte nationaler Minderheiten zu verletzen und die Menschenrechte einzuschränken. </w:t>
      </w:r>
      <w:r w:rsidRPr="00B17F54">
        <w:rPr>
          <w:b/>
          <w:color w:val="141414"/>
        </w:rPr>
        <w:t>Es gibt auch keine Rechtfertigung für den wilden Sadismus, mit dem ukrainische Nazis russische Kriegsgefangene behandeln.</w:t>
      </w:r>
    </w:p>
    <w:p w:rsidR="00605D08" w:rsidRPr="00B17F54" w:rsidRDefault="00605D08" w:rsidP="00605D08">
      <w:pPr>
        <w:rPr>
          <w:b/>
          <w:color w:val="141414"/>
        </w:rPr>
      </w:pPr>
      <w:r w:rsidRPr="00B17F54">
        <w:rPr>
          <w:b/>
          <w:color w:val="141414"/>
        </w:rPr>
        <w:t xml:space="preserve">Eine Reihe von Provokationen, insbesondere die Inszenierung der angeblichen Tötung von Zivilisten durch russische Soldaten am 3. April 2022 in </w:t>
      </w:r>
      <w:proofErr w:type="spellStart"/>
      <w:r w:rsidRPr="00B17F54">
        <w:rPr>
          <w:b/>
          <w:color w:val="141414"/>
        </w:rPr>
        <w:t>Butscha</w:t>
      </w:r>
      <w:proofErr w:type="spellEnd"/>
      <w:r w:rsidRPr="00B17F54">
        <w:rPr>
          <w:b/>
          <w:color w:val="141414"/>
        </w:rPr>
        <w:t>, sind ebenfalls Ausdruck des Nazismus. Das Ermittlungskomitee ermittelt in diesem Zusammenhang auch in einer Strafsache, und je weiter die Ereignisse voranschreiten, desto mehr Beweise tauchen auf, die die Version der Untersuchung bestätigen, dass die ukrainische Seite die Absicht hatte, die russischen Soldaten zu diskreditieren.</w:t>
      </w:r>
      <w:r w:rsidR="00B17F54">
        <w:rPr>
          <w:b/>
          <w:color w:val="141414"/>
        </w:rPr>
        <w:t>“</w:t>
      </w:r>
    </w:p>
    <w:p w:rsidR="00605D08" w:rsidRPr="000367CE" w:rsidRDefault="00605D08" w:rsidP="008F0DD1">
      <w:pPr>
        <w:rPr>
          <w:color w:val="141414"/>
        </w:rPr>
      </w:pPr>
    </w:p>
    <w:p w:rsidR="008F0DD1" w:rsidRPr="008F0DD1" w:rsidRDefault="008F0DD1" w:rsidP="008F0DD1">
      <w:pPr>
        <w:rPr>
          <w:color w:val="141414"/>
        </w:rPr>
      </w:pPr>
    </w:p>
    <w:p w:rsidR="008F0DD1" w:rsidRPr="008F0DD1" w:rsidRDefault="008F0DD1" w:rsidP="008F0DD1">
      <w:pPr>
        <w:rPr>
          <w:i/>
          <w:color w:val="141414"/>
        </w:rPr>
      </w:pPr>
    </w:p>
    <w:p w:rsidR="00020B4B" w:rsidRDefault="00020B4B">
      <w:r>
        <w:br/>
      </w:r>
      <w:r>
        <w:br/>
      </w:r>
    </w:p>
    <w:sectPr w:rsidR="00020B4B">
      <w:footerReference w:type="default" r:id="rId1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0793" w:rsidRDefault="00A80793" w:rsidP="0032014C">
      <w:r>
        <w:separator/>
      </w:r>
    </w:p>
  </w:endnote>
  <w:endnote w:type="continuationSeparator" w:id="0">
    <w:p w:rsidR="00A80793" w:rsidRDefault="00A80793" w:rsidP="00320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20730839"/>
      <w:docPartObj>
        <w:docPartGallery w:val="Page Numbers (Bottom of Page)"/>
        <w:docPartUnique/>
      </w:docPartObj>
    </w:sdtPr>
    <w:sdtContent>
      <w:p w:rsidR="0032014C" w:rsidRDefault="0032014C">
        <w:pPr>
          <w:pStyle w:val="Fuzeile"/>
          <w:jc w:val="right"/>
        </w:pPr>
        <w:r>
          <w:fldChar w:fldCharType="begin"/>
        </w:r>
        <w:r>
          <w:instrText>PAGE   \* MERGEFORMAT</w:instrText>
        </w:r>
        <w:r>
          <w:fldChar w:fldCharType="separate"/>
        </w:r>
        <w:r>
          <w:rPr>
            <w:noProof/>
          </w:rPr>
          <w:t>6</w:t>
        </w:r>
        <w:r>
          <w:fldChar w:fldCharType="end"/>
        </w:r>
      </w:p>
    </w:sdtContent>
  </w:sdt>
  <w:p w:rsidR="0032014C" w:rsidRDefault="0032014C">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0793" w:rsidRDefault="00A80793" w:rsidP="0032014C">
      <w:r>
        <w:separator/>
      </w:r>
    </w:p>
  </w:footnote>
  <w:footnote w:type="continuationSeparator" w:id="0">
    <w:p w:rsidR="00A80793" w:rsidRDefault="00A80793" w:rsidP="0032014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B4B"/>
    <w:rsid w:val="00020B4B"/>
    <w:rsid w:val="003073DF"/>
    <w:rsid w:val="0032014C"/>
    <w:rsid w:val="00426EEE"/>
    <w:rsid w:val="00605D08"/>
    <w:rsid w:val="006A59FB"/>
    <w:rsid w:val="00763E32"/>
    <w:rsid w:val="007D21D3"/>
    <w:rsid w:val="00826BC9"/>
    <w:rsid w:val="00877FC1"/>
    <w:rsid w:val="008F0DD1"/>
    <w:rsid w:val="009F58FF"/>
    <w:rsid w:val="00A80793"/>
    <w:rsid w:val="00A830CE"/>
    <w:rsid w:val="00B17F54"/>
    <w:rsid w:val="00DA04EE"/>
    <w:rsid w:val="00F95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20B4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A59FB"/>
    <w:pPr>
      <w:ind w:left="720"/>
      <w:contextualSpacing/>
    </w:pPr>
  </w:style>
  <w:style w:type="paragraph" w:styleId="Sprechblasentext">
    <w:name w:val="Balloon Text"/>
    <w:basedOn w:val="Standard"/>
    <w:link w:val="SprechblasentextZchn"/>
    <w:uiPriority w:val="99"/>
    <w:semiHidden/>
    <w:unhideWhenUsed/>
    <w:rsid w:val="008F0DD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F0DD1"/>
    <w:rPr>
      <w:rFonts w:ascii="Tahoma" w:hAnsi="Tahoma" w:cs="Tahoma"/>
      <w:sz w:val="16"/>
      <w:szCs w:val="16"/>
    </w:rPr>
  </w:style>
  <w:style w:type="paragraph" w:styleId="KeinLeerraum">
    <w:name w:val="No Spacing"/>
    <w:uiPriority w:val="1"/>
    <w:qFormat/>
    <w:rsid w:val="00F954EE"/>
  </w:style>
  <w:style w:type="paragraph" w:styleId="Kopfzeile">
    <w:name w:val="header"/>
    <w:basedOn w:val="Standard"/>
    <w:link w:val="KopfzeileZchn"/>
    <w:uiPriority w:val="99"/>
    <w:unhideWhenUsed/>
    <w:rsid w:val="0032014C"/>
    <w:pPr>
      <w:tabs>
        <w:tab w:val="center" w:pos="4536"/>
        <w:tab w:val="right" w:pos="9072"/>
      </w:tabs>
    </w:pPr>
  </w:style>
  <w:style w:type="character" w:customStyle="1" w:styleId="KopfzeileZchn">
    <w:name w:val="Kopfzeile Zchn"/>
    <w:basedOn w:val="Absatz-Standardschriftart"/>
    <w:link w:val="Kopfzeile"/>
    <w:uiPriority w:val="99"/>
    <w:rsid w:val="0032014C"/>
  </w:style>
  <w:style w:type="paragraph" w:styleId="Fuzeile">
    <w:name w:val="footer"/>
    <w:basedOn w:val="Standard"/>
    <w:link w:val="FuzeileZchn"/>
    <w:uiPriority w:val="99"/>
    <w:unhideWhenUsed/>
    <w:rsid w:val="0032014C"/>
    <w:pPr>
      <w:tabs>
        <w:tab w:val="center" w:pos="4536"/>
        <w:tab w:val="right" w:pos="9072"/>
      </w:tabs>
    </w:pPr>
  </w:style>
  <w:style w:type="character" w:customStyle="1" w:styleId="FuzeileZchn">
    <w:name w:val="Fußzeile Zchn"/>
    <w:basedOn w:val="Absatz-Standardschriftart"/>
    <w:link w:val="Fuzeile"/>
    <w:uiPriority w:val="99"/>
    <w:rsid w:val="0032014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20B4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A59FB"/>
    <w:pPr>
      <w:ind w:left="720"/>
      <w:contextualSpacing/>
    </w:pPr>
  </w:style>
  <w:style w:type="paragraph" w:styleId="Sprechblasentext">
    <w:name w:val="Balloon Text"/>
    <w:basedOn w:val="Standard"/>
    <w:link w:val="SprechblasentextZchn"/>
    <w:uiPriority w:val="99"/>
    <w:semiHidden/>
    <w:unhideWhenUsed/>
    <w:rsid w:val="008F0DD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F0DD1"/>
    <w:rPr>
      <w:rFonts w:ascii="Tahoma" w:hAnsi="Tahoma" w:cs="Tahoma"/>
      <w:sz w:val="16"/>
      <w:szCs w:val="16"/>
    </w:rPr>
  </w:style>
  <w:style w:type="paragraph" w:styleId="KeinLeerraum">
    <w:name w:val="No Spacing"/>
    <w:uiPriority w:val="1"/>
    <w:qFormat/>
    <w:rsid w:val="00F954EE"/>
  </w:style>
  <w:style w:type="paragraph" w:styleId="Kopfzeile">
    <w:name w:val="header"/>
    <w:basedOn w:val="Standard"/>
    <w:link w:val="KopfzeileZchn"/>
    <w:uiPriority w:val="99"/>
    <w:unhideWhenUsed/>
    <w:rsid w:val="0032014C"/>
    <w:pPr>
      <w:tabs>
        <w:tab w:val="center" w:pos="4536"/>
        <w:tab w:val="right" w:pos="9072"/>
      </w:tabs>
    </w:pPr>
  </w:style>
  <w:style w:type="character" w:customStyle="1" w:styleId="KopfzeileZchn">
    <w:name w:val="Kopfzeile Zchn"/>
    <w:basedOn w:val="Absatz-Standardschriftart"/>
    <w:link w:val="Kopfzeile"/>
    <w:uiPriority w:val="99"/>
    <w:rsid w:val="0032014C"/>
  </w:style>
  <w:style w:type="paragraph" w:styleId="Fuzeile">
    <w:name w:val="footer"/>
    <w:basedOn w:val="Standard"/>
    <w:link w:val="FuzeileZchn"/>
    <w:uiPriority w:val="99"/>
    <w:unhideWhenUsed/>
    <w:rsid w:val="0032014C"/>
    <w:pPr>
      <w:tabs>
        <w:tab w:val="center" w:pos="4536"/>
        <w:tab w:val="right" w:pos="9072"/>
      </w:tabs>
    </w:pPr>
  </w:style>
  <w:style w:type="character" w:customStyle="1" w:styleId="FuzeileZchn">
    <w:name w:val="Fußzeile Zchn"/>
    <w:basedOn w:val="Absatz-Standardschriftart"/>
    <w:link w:val="Fuzeile"/>
    <w:uiPriority w:val="99"/>
    <w:rsid w:val="003201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rian_ru/161517" TargetMode="External"/><Relationship Id="rId13" Type="http://schemas.openxmlformats.org/officeDocument/2006/relationships/hyperlink" Target="https://test3.rtde.live/international/131481-liveticker-zum-ukraine-krieg-ausgangssperre/"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est3.rtde.live/europa/137623-medienberichte-russische-streitkrafte-zerstoren-stellungen/" TargetMode="External"/><Relationship Id="rId12" Type="http://schemas.openxmlformats.org/officeDocument/2006/relationships/hyperlink" Target="https://test3.rtde.live/international/131481-liveticker-zum-ukraine-krieg-ausgangssperre/"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s://test3.rtde.live/europa/137633-chef-des-russischen-ermittlungskommitees-im-rt-gespraech/"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eng.mil.ru/en/special_operation/briefings/humanitarian_response/more.htm?id=12419789@egNews" TargetMode="External"/><Relationship Id="rId5" Type="http://schemas.openxmlformats.org/officeDocument/2006/relationships/footnotes" Target="footnotes.xml"/><Relationship Id="rId15" Type="http://schemas.openxmlformats.org/officeDocument/2006/relationships/hyperlink" Target="https://test3.rtde.live/international/131481-liveticker-zum-ukraine-krieg-ausgangssperre/" TargetMode="External"/><Relationship Id="rId10" Type="http://schemas.openxmlformats.org/officeDocument/2006/relationships/hyperlink" Target="https://eng.mil.ru/en/special_operation/briefings/briefings/more.htm?id=12419783@egNew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eng.mil.ru/en/special_operation/briefings/briefings/more.htm?id=12419741@egNews" TargetMode="External"/><Relationship Id="rId14"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4046</Words>
  <Characters>25495</Characters>
  <Application>Microsoft Office Word</Application>
  <DocSecurity>0</DocSecurity>
  <Lines>212</Lines>
  <Paragraphs>58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2022-05-04T16:11:00Z</dcterms:created>
  <dcterms:modified xsi:type="dcterms:W3CDTF">2022-05-04T20:29:00Z</dcterms:modified>
</cp:coreProperties>
</file>