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362F" w:rsidRPr="00A117DA" w:rsidRDefault="0009362F" w:rsidP="0009362F">
      <w:pPr>
        <w:rPr>
          <w:rFonts w:ascii="Courier New" w:hAnsi="Courier New" w:cs="Courier New"/>
          <w:b/>
          <w:sz w:val="28"/>
          <w:szCs w:val="28"/>
        </w:rPr>
      </w:pPr>
      <w:r>
        <w:rPr>
          <w:rFonts w:ascii="Courier New" w:hAnsi="Courier New" w:cs="Courier New"/>
          <w:b/>
          <w:sz w:val="28"/>
          <w:szCs w:val="28"/>
        </w:rPr>
        <w:t>Informationen zu Tag 68</w:t>
      </w:r>
      <w:r w:rsidRPr="00A117DA">
        <w:rPr>
          <w:rFonts w:ascii="Courier New" w:hAnsi="Courier New" w:cs="Courier New"/>
          <w:b/>
          <w:sz w:val="28"/>
          <w:szCs w:val="28"/>
        </w:rPr>
        <w:t xml:space="preserve"> (</w:t>
      </w:r>
      <w:r>
        <w:rPr>
          <w:rFonts w:ascii="Courier New" w:hAnsi="Courier New" w:cs="Courier New"/>
          <w:b/>
          <w:sz w:val="28"/>
          <w:szCs w:val="28"/>
        </w:rPr>
        <w:t xml:space="preserve">Montag, 2.Mai </w:t>
      </w:r>
      <w:r w:rsidRPr="00A117DA">
        <w:rPr>
          <w:rFonts w:ascii="Courier New" w:hAnsi="Courier New" w:cs="Courier New"/>
          <w:b/>
          <w:sz w:val="28"/>
          <w:szCs w:val="28"/>
        </w:rPr>
        <w:t xml:space="preserve">2022) </w:t>
      </w:r>
    </w:p>
    <w:p w:rsidR="0009362F" w:rsidRPr="00A117DA" w:rsidRDefault="0009362F" w:rsidP="0009362F">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09362F" w:rsidRPr="00A117DA" w:rsidRDefault="0009362F" w:rsidP="0009362F">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09362F" w:rsidRDefault="0009362F" w:rsidP="0009362F">
      <w:pPr>
        <w:rPr>
          <w:i/>
        </w:rPr>
      </w:pPr>
      <w:r>
        <w:rPr>
          <w:i/>
        </w:rPr>
        <w:t>(übersetzt und zusammengestellt von Klaus von Raussendorff)</w:t>
      </w:r>
    </w:p>
    <w:p w:rsidR="007D25BD" w:rsidRDefault="007D25BD" w:rsidP="0009362F"/>
    <w:p w:rsidR="00CA400C" w:rsidRDefault="00CA400C" w:rsidP="0009362F"/>
    <w:p w:rsidR="00761E41" w:rsidRPr="00761E41" w:rsidRDefault="00506242" w:rsidP="00761E41">
      <w:pPr>
        <w:rPr>
          <w:i/>
        </w:rPr>
      </w:pPr>
      <w:r>
        <w:rPr>
          <w:b/>
        </w:rPr>
        <w:t>1</w:t>
      </w:r>
      <w:r w:rsidR="00761E41">
        <w:t xml:space="preserve">. </w:t>
      </w:r>
      <w:r w:rsidR="00761E41" w:rsidRPr="00761E41">
        <w:rPr>
          <w:b/>
          <w:i/>
          <w:u w:val="single"/>
        </w:rPr>
        <w:t>Bernhards Moon of Alabama</w:t>
      </w:r>
      <w:r w:rsidR="00761E41" w:rsidRPr="00761E41">
        <w:rPr>
          <w:i/>
        </w:rPr>
        <w:t xml:space="preserve">, </w:t>
      </w:r>
      <w:r w:rsidR="00761E41" w:rsidRPr="00DE1E62">
        <w:rPr>
          <w:b/>
          <w:i/>
        </w:rPr>
        <w:t>Die ukrainische Armee ist in einem sehr schlechten Zustand - weitere Kämpfe werden sie nur zerstören</w:t>
      </w:r>
      <w:r w:rsidR="00761E41" w:rsidRPr="00761E41">
        <w:rPr>
          <w:i/>
        </w:rPr>
        <w:t xml:space="preserve"> (2. Mai 2022, </w:t>
      </w:r>
      <w:hyperlink r:id="rId7" w:history="1">
        <w:r w:rsidR="008E2692" w:rsidRPr="00347FFE">
          <w:rPr>
            <w:rStyle w:val="Hyperlink"/>
            <w:i/>
          </w:rPr>
          <w:t>https://www.moonofalabama.org/2022/05/ukraines-army-is-in-very-bad-state-more-fighting-will-only-destroy-it.html#more</w:t>
        </w:r>
      </w:hyperlink>
      <w:r w:rsidR="008E2692">
        <w:rPr>
          <w:i/>
        </w:rPr>
        <w:t xml:space="preserve"> </w:t>
      </w:r>
      <w:r w:rsidR="00761E41" w:rsidRPr="00761E41">
        <w:rPr>
          <w:i/>
        </w:rPr>
        <w:t>)</w:t>
      </w:r>
    </w:p>
    <w:p w:rsidR="00761E41" w:rsidRDefault="00761E41" w:rsidP="00761E41">
      <w:r>
        <w:t xml:space="preserve">„Die französische Nachrichtenagentur AFP hat einen Bericht von Daphne Rousseau aus der Nähe der ukrainischen Frontlinie veröffentlicht. Er erlaubt uns einen realistischen Blick auf den Zustand der ukrainischen Streitkräfte. </w:t>
      </w:r>
      <w:hyperlink r:id="rId8" w:history="1">
        <w:r w:rsidRPr="00347FFE">
          <w:rPr>
            <w:rStyle w:val="Hyperlink"/>
          </w:rPr>
          <w:t>https://uk.news.yahoo.com/exhausted-ukrainian-soldiers-return-eastern-130359514.html</w:t>
        </w:r>
      </w:hyperlink>
      <w:r>
        <w:t xml:space="preserve"> Erschöpfte ukrainische Soldaten kehren von der Ostfront zurück.</w:t>
      </w:r>
    </w:p>
    <w:p w:rsidR="00761E41" w:rsidRDefault="00761E41" w:rsidP="00761E41">
      <w:r>
        <w:t>Hier ist eine aktuelle Karte der Frontlinie. Kiew befindet sich in der oberen linken Ecke.</w:t>
      </w:r>
    </w:p>
    <w:p w:rsidR="00761E41" w:rsidRDefault="00761E41" w:rsidP="00761E41"/>
    <w:p w:rsidR="00761E41" w:rsidRDefault="00761E41" w:rsidP="00761E41">
      <w:r>
        <w:rPr>
          <w:noProof/>
          <w:sz w:val="27"/>
          <w:szCs w:val="27"/>
          <w:lang w:eastAsia="de-DE"/>
        </w:rPr>
        <w:drawing>
          <wp:inline distT="0" distB="0" distL="0" distR="0" wp14:anchorId="28870FBF" wp14:editId="6073D60C">
            <wp:extent cx="5375741" cy="4684196"/>
            <wp:effectExtent l="0" t="0" r="0" b="2540"/>
            <wp:docPr id="4" name="Grafik 4" descr="https://www.moonofalabama.org/12i/ukrmap20220502-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www.moonofalabama.org/12i/ukrmap20220502-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378453" cy="4686559"/>
                    </a:xfrm>
                    <a:prstGeom prst="rect">
                      <a:avLst/>
                    </a:prstGeom>
                    <a:noFill/>
                    <a:ln>
                      <a:noFill/>
                    </a:ln>
                  </pic:spPr>
                </pic:pic>
              </a:graphicData>
            </a:graphic>
          </wp:inline>
        </w:drawing>
      </w:r>
    </w:p>
    <w:p w:rsidR="00761E41" w:rsidRDefault="00761E41" w:rsidP="00761E41"/>
    <w:p w:rsidR="00761E41" w:rsidRDefault="00761E41" w:rsidP="00761E41">
      <w:r>
        <w:t>Ich werde den AFP-Bericht stückchenweise zitieren und meine Beobachtungen hinzufügen:</w:t>
      </w:r>
    </w:p>
    <w:p w:rsidR="00761E41" w:rsidRDefault="00761E41" w:rsidP="00761E41"/>
    <w:p w:rsidR="00761E41" w:rsidRPr="0091571C" w:rsidRDefault="00761E41" w:rsidP="00761E41">
      <w:pPr>
        <w:ind w:left="708"/>
        <w:rPr>
          <w:sz w:val="22"/>
          <w:szCs w:val="22"/>
        </w:rPr>
      </w:pPr>
      <w:r w:rsidRPr="0091571C">
        <w:rPr>
          <w:sz w:val="22"/>
          <w:szCs w:val="22"/>
        </w:rPr>
        <w:t>Vollgepackt mit erschöpften ukrainischen Soldaten und mit zusammengebissenen Kinnladen fährt der Lastwagen mit voller Geschwindigkeit davon. Die Soldaten der 81. Brigade haben gerade den Befehl erhalten, sich von der Ostfront zurückzuziehen, wo die russischen Streitkräfte vorrücken.</w:t>
      </w:r>
    </w:p>
    <w:p w:rsidR="00B73BDE" w:rsidRPr="0091571C" w:rsidRDefault="00B73BDE" w:rsidP="00761E41">
      <w:pPr>
        <w:ind w:left="708"/>
        <w:rPr>
          <w:sz w:val="22"/>
          <w:szCs w:val="22"/>
        </w:rPr>
      </w:pPr>
    </w:p>
    <w:p w:rsidR="00761E41" w:rsidRPr="0091571C" w:rsidRDefault="00761E41" w:rsidP="00761E41">
      <w:pPr>
        <w:ind w:left="708"/>
        <w:rPr>
          <w:sz w:val="22"/>
          <w:szCs w:val="22"/>
        </w:rPr>
      </w:pPr>
      <w:r w:rsidRPr="0091571C">
        <w:rPr>
          <w:sz w:val="22"/>
          <w:szCs w:val="22"/>
        </w:rPr>
        <w:t xml:space="preserve">Die Brigade legte am Samstag 12 Kilometer zu Fuß zurück, getarnt in den Wäldern und unter Kreuzfeuer, bis zu ihrem Rückzugspunkt in </w:t>
      </w:r>
      <w:proofErr w:type="spellStart"/>
      <w:r w:rsidRPr="0091571C">
        <w:rPr>
          <w:sz w:val="22"/>
          <w:szCs w:val="22"/>
        </w:rPr>
        <w:t>Swiatoguirsk</w:t>
      </w:r>
      <w:proofErr w:type="spellEnd"/>
      <w:r w:rsidRPr="0091571C">
        <w:rPr>
          <w:sz w:val="22"/>
          <w:szCs w:val="22"/>
        </w:rPr>
        <w:t>.</w:t>
      </w:r>
    </w:p>
    <w:p w:rsidR="00761E41" w:rsidRDefault="00761E41" w:rsidP="00761E41"/>
    <w:p w:rsidR="00761E41" w:rsidRDefault="00761E41" w:rsidP="00761E41">
      <w:r>
        <w:t>Die 81. luftbewegliche Brigade (</w:t>
      </w:r>
      <w:hyperlink r:id="rId10" w:history="1">
        <w:r w:rsidRPr="00347FFE">
          <w:rPr>
            <w:rStyle w:val="Hyperlink"/>
          </w:rPr>
          <w:t>https://en.wikipedia.org/wiki/81st_Airmobile_Brigade_(Ukraine</w:t>
        </w:r>
      </w:hyperlink>
      <w:r>
        <w:t xml:space="preserve"> </w:t>
      </w:r>
      <w:r w:rsidRPr="00761E41">
        <w:t>)</w:t>
      </w:r>
      <w:r>
        <w:rPr>
          <w:sz w:val="26"/>
        </w:rPr>
        <w:t xml:space="preserve"> </w:t>
      </w:r>
      <w:r>
        <w:t xml:space="preserve">besteht aus drei Infanteriebataillonen, die mit gepanzerten Mannschaftstransportern vom Typ BTR-70 </w:t>
      </w:r>
      <w:r w:rsidR="00CA400C">
        <w:t>(</w:t>
      </w:r>
      <w:hyperlink r:id="rId11" w:history="1">
        <w:r w:rsidR="00CA400C" w:rsidRPr="00347FFE">
          <w:rPr>
            <w:rStyle w:val="Hyperlink"/>
          </w:rPr>
          <w:t>https://en.wikipedia.org/wiki/BTR-70</w:t>
        </w:r>
      </w:hyperlink>
      <w:r w:rsidR="00CA400C">
        <w:t xml:space="preserve">) </w:t>
      </w:r>
      <w:r>
        <w:t xml:space="preserve">ausgerüstet sind, die auf ein Flugzeug verladen werden können. Außerdem verfügt sie über eine starke Artilleriegruppe mit 3 Geschütz- und Raketenbataillonen sowie die üblichen Unterstützungseinheiten. </w:t>
      </w:r>
      <w:r w:rsidRPr="00CA400C">
        <w:rPr>
          <w:b/>
        </w:rPr>
        <w:t xml:space="preserve">Da die ukrainischen Truppen 12 Kilometer zu Fuß gehen mussten, stellt sich die Frage. Wo sind ihre </w:t>
      </w:r>
      <w:r w:rsidR="00CA400C">
        <w:rPr>
          <w:b/>
        </w:rPr>
        <w:t>gepanzerten Truppentransporter</w:t>
      </w:r>
      <w:r w:rsidRPr="00CA400C">
        <w:rPr>
          <w:b/>
        </w:rPr>
        <w:t xml:space="preserve">? </w:t>
      </w:r>
      <w:r>
        <w:t>Selbst wenn die Infanterie in Unterständen und Gräben stationiert ist, sollte ihr Transportmittel immer in der Nähe sein (~3 km), um sie bei Bedarf schnell abholen zu können.</w:t>
      </w:r>
      <w:r w:rsidR="00CA400C">
        <w:t xml:space="preserve"> </w:t>
      </w:r>
      <w:r w:rsidRPr="00CA400C">
        <w:rPr>
          <w:b/>
        </w:rPr>
        <w:t>Die wahrscheinlichste Antwort ist, dass es diese BTR-70 ebenso wie die Artillerie der Brigade nicht mehr gibt.</w:t>
      </w:r>
      <w:r>
        <w:t xml:space="preserve"> Aus der heutigen "</w:t>
      </w:r>
      <w:r w:rsidR="00CA400C">
        <w:t>Trefferliste</w:t>
      </w:r>
      <w:r>
        <w:t>", die vom russischen Verteidigungsministerium veröffentlicht wurde (Hervorhebung hinzugefügt):</w:t>
      </w:r>
    </w:p>
    <w:p w:rsidR="00761E41" w:rsidRDefault="00761E41" w:rsidP="00761E41"/>
    <w:p w:rsidR="00761E41" w:rsidRDefault="00761E41" w:rsidP="00761E41">
      <w:pPr>
        <w:ind w:left="708"/>
      </w:pPr>
      <w:r>
        <w:t>Insgesamt wurden während der Operation 146 Flugzeuge und 112 Hubschrauber, 683 unbemannte Luftfahrzeuge, 281 Flugabwehrraketensysteme, 2.756 Panzer und andere gepanzerte Kampffahrzeuge, 316 Mehrfachraketen-Systeme, 1.234 Feldartillerie- und Mörser-Geschütze sowie 2.563 Einheiten von militärischen Spezialfahrzeugen der Streitkräfte der Ukraine zerstört.</w:t>
      </w:r>
    </w:p>
    <w:p w:rsidR="00761E41" w:rsidRDefault="00761E41" w:rsidP="00761E41"/>
    <w:p w:rsidR="00761E41" w:rsidRDefault="00761E41" w:rsidP="00761E41">
      <w:r>
        <w:t>Diese Zahlen sind, wie alle derartigen Zählungen, etwas übertrieben. Aber sie erzählen eine Geschichte.</w:t>
      </w:r>
      <w:r w:rsidR="00B73BDE">
        <w:t xml:space="preserve"> </w:t>
      </w:r>
      <w:proofErr w:type="spellStart"/>
      <w:r>
        <w:t>Swjatoguirsk</w:t>
      </w:r>
      <w:proofErr w:type="spellEnd"/>
      <w:r>
        <w:t xml:space="preserve">, der Rückzugsort für die Truppen, liegt etwa 10 Kilometer südöstlich von </w:t>
      </w:r>
      <w:proofErr w:type="spellStart"/>
      <w:r>
        <w:t>Izium</w:t>
      </w:r>
      <w:proofErr w:type="spellEnd"/>
      <w:r>
        <w:t xml:space="preserve">, das die russischen Streitkräfte vor einiger Zeit eingenommen haben. </w:t>
      </w:r>
    </w:p>
    <w:p w:rsidR="00761E41" w:rsidRDefault="00761E41" w:rsidP="00761E41">
      <w:r>
        <w:t>Mehr aus dem AFP-Artikel:</w:t>
      </w:r>
    </w:p>
    <w:p w:rsidR="00B73BDE" w:rsidRDefault="00B73BDE" w:rsidP="00761E41"/>
    <w:p w:rsidR="00761E41" w:rsidRPr="00B73BDE" w:rsidRDefault="00761E41" w:rsidP="00B73BDE">
      <w:pPr>
        <w:ind w:left="708"/>
        <w:rPr>
          <w:sz w:val="22"/>
          <w:szCs w:val="22"/>
        </w:rPr>
      </w:pPr>
      <w:r w:rsidRPr="00B73BDE">
        <w:rPr>
          <w:sz w:val="22"/>
          <w:szCs w:val="22"/>
        </w:rPr>
        <w:t xml:space="preserve">Einen Monat lang kämpfte die 81. Armee - deren Motto lautet "immer zuerst" - darum, den russischen Vormarsch in der ostukrainischen </w:t>
      </w:r>
      <w:proofErr w:type="spellStart"/>
      <w:r w:rsidRPr="00B73BDE">
        <w:rPr>
          <w:sz w:val="22"/>
          <w:szCs w:val="22"/>
        </w:rPr>
        <w:t>Donbass</w:t>
      </w:r>
      <w:proofErr w:type="spellEnd"/>
      <w:r w:rsidRPr="00B73BDE">
        <w:rPr>
          <w:sz w:val="22"/>
          <w:szCs w:val="22"/>
        </w:rPr>
        <w:t>-Region zurückzudrängen, wo Moskaus Truppen langsam vorrücken und ein Dorf nach dem anderen einnehmen.</w:t>
      </w:r>
    </w:p>
    <w:p w:rsidR="00B73BDE" w:rsidRPr="00B73BDE" w:rsidRDefault="00B73BDE" w:rsidP="00B73BDE">
      <w:pPr>
        <w:ind w:left="708"/>
        <w:rPr>
          <w:sz w:val="22"/>
          <w:szCs w:val="22"/>
        </w:rPr>
      </w:pPr>
    </w:p>
    <w:p w:rsidR="00761E41" w:rsidRPr="00B73BDE" w:rsidRDefault="00761E41" w:rsidP="00B73BDE">
      <w:pPr>
        <w:ind w:left="708"/>
        <w:rPr>
          <w:sz w:val="22"/>
          <w:szCs w:val="22"/>
        </w:rPr>
      </w:pPr>
      <w:r w:rsidRPr="00B73BDE">
        <w:rPr>
          <w:sz w:val="22"/>
          <w:szCs w:val="22"/>
        </w:rPr>
        <w:t xml:space="preserve">"Jeder versteht, dass wir die Linie hier bewachen müssen, wir dürfen den Feind nicht näher herankommen lassen, wir versuchen, sie mit all unserer Kraft zu halten", sagt Leutnant </w:t>
      </w:r>
      <w:proofErr w:type="spellStart"/>
      <w:r w:rsidRPr="00B73BDE">
        <w:rPr>
          <w:sz w:val="22"/>
          <w:szCs w:val="22"/>
        </w:rPr>
        <w:t>Jewgen</w:t>
      </w:r>
      <w:proofErr w:type="spellEnd"/>
      <w:r w:rsidRPr="00B73BDE">
        <w:rPr>
          <w:sz w:val="22"/>
          <w:szCs w:val="22"/>
        </w:rPr>
        <w:t xml:space="preserve"> </w:t>
      </w:r>
      <w:proofErr w:type="spellStart"/>
      <w:r w:rsidRPr="00B73BDE">
        <w:rPr>
          <w:sz w:val="22"/>
          <w:szCs w:val="22"/>
        </w:rPr>
        <w:t>Samojlow</w:t>
      </w:r>
      <w:proofErr w:type="spellEnd"/>
      <w:r w:rsidRPr="00B73BDE">
        <w:rPr>
          <w:sz w:val="22"/>
          <w:szCs w:val="22"/>
        </w:rPr>
        <w:t>, der befürchtet, dass die Einheit jederzeit von russischem Feuer getroffen werden könnte.</w:t>
      </w:r>
    </w:p>
    <w:p w:rsidR="00B73BDE" w:rsidRPr="00B73BDE" w:rsidRDefault="00B73BDE" w:rsidP="00B73BDE">
      <w:pPr>
        <w:ind w:left="708"/>
        <w:rPr>
          <w:sz w:val="22"/>
          <w:szCs w:val="22"/>
        </w:rPr>
      </w:pPr>
    </w:p>
    <w:p w:rsidR="00761E41" w:rsidRPr="00B73BDE" w:rsidRDefault="00761E41" w:rsidP="00B73BDE">
      <w:pPr>
        <w:ind w:left="708"/>
        <w:rPr>
          <w:sz w:val="22"/>
          <w:szCs w:val="22"/>
        </w:rPr>
      </w:pPr>
      <w:r w:rsidRPr="00B73BDE">
        <w:rPr>
          <w:sz w:val="22"/>
          <w:szCs w:val="22"/>
        </w:rPr>
        <w:t>"Wie Sie hören können, ist der Feind sehr, sehr nahe", sagt er und deutet in den Himmel. Die russische Panzerreihe befindet sich auf der anderen Seite eines Hügels, etwa sieben Kilometer entfernt.</w:t>
      </w:r>
    </w:p>
    <w:p w:rsidR="00B73BDE" w:rsidRDefault="00B73BDE" w:rsidP="00761E41"/>
    <w:p w:rsidR="00761E41" w:rsidRDefault="00761E41" w:rsidP="00761E41">
      <w:r>
        <w:t>Die Truppen sind 12 Kilometer gelaufen und befinden sich jetzt auf Lastwagen. Der Feind ist derzeit 7 Kilometer entfernt. Eine einfache Rechnung erklärt, dass die russischen Streitkräfte 5 Kilometer an Höhe gewonnen haben.</w:t>
      </w:r>
    </w:p>
    <w:p w:rsidR="00B73BDE" w:rsidRDefault="00B73BDE" w:rsidP="00761E41"/>
    <w:p w:rsidR="00761E41" w:rsidRPr="00B73BDE" w:rsidRDefault="00761E41" w:rsidP="00B73BDE">
      <w:pPr>
        <w:ind w:left="708"/>
        <w:rPr>
          <w:sz w:val="22"/>
          <w:szCs w:val="22"/>
        </w:rPr>
      </w:pPr>
      <w:r w:rsidRPr="00B73BDE">
        <w:rPr>
          <w:sz w:val="22"/>
          <w:szCs w:val="22"/>
        </w:rPr>
        <w:t xml:space="preserve">Mit 21 Jahren muss </w:t>
      </w:r>
      <w:proofErr w:type="spellStart"/>
      <w:r w:rsidRPr="00B73BDE">
        <w:rPr>
          <w:sz w:val="22"/>
          <w:szCs w:val="22"/>
        </w:rPr>
        <w:t>Samojlow</w:t>
      </w:r>
      <w:proofErr w:type="spellEnd"/>
      <w:r w:rsidRPr="00B73BDE">
        <w:rPr>
          <w:sz w:val="22"/>
          <w:szCs w:val="22"/>
        </w:rPr>
        <w:t>, ein Offizier der Militärakademie Odessa, 130 Wehrpflichtige führen, die oft doppelt so alt sind wie er.</w:t>
      </w:r>
    </w:p>
    <w:p w:rsidR="00B73BDE" w:rsidRPr="00B73BDE" w:rsidRDefault="00B73BDE" w:rsidP="00B73BDE">
      <w:pPr>
        <w:ind w:left="708"/>
        <w:rPr>
          <w:sz w:val="22"/>
          <w:szCs w:val="22"/>
        </w:rPr>
      </w:pPr>
    </w:p>
    <w:p w:rsidR="00761E41" w:rsidRPr="00B73BDE" w:rsidRDefault="00761E41" w:rsidP="00B73BDE">
      <w:pPr>
        <w:ind w:left="708"/>
        <w:rPr>
          <w:sz w:val="22"/>
          <w:szCs w:val="22"/>
        </w:rPr>
      </w:pPr>
      <w:r w:rsidRPr="00B73BDE">
        <w:rPr>
          <w:sz w:val="22"/>
          <w:szCs w:val="22"/>
        </w:rPr>
        <w:t>"Es ist mein erster Krieg. Eigentlich sollte ich in vier Monaten meinen Abschluss machen, aber sie haben mich hierher geschickt", sagt der Offizier mit dem Babygesicht und dem kurzen schwarzen Bart.</w:t>
      </w:r>
    </w:p>
    <w:p w:rsidR="00B73BDE" w:rsidRDefault="00B73BDE" w:rsidP="00B73BDE">
      <w:pPr>
        <w:ind w:left="708"/>
      </w:pPr>
    </w:p>
    <w:p w:rsidR="00B73BDE" w:rsidRPr="00B73BDE" w:rsidRDefault="00B73BDE" w:rsidP="00B73BDE">
      <w:r w:rsidRPr="00B73BDE">
        <w:lastRenderedPageBreak/>
        <w:t>Was für eine Katastrophe. 130 Wehrpflichtige bis zum Alter von 40+. Das sind keine gut ausgebildeten Krieger, sondern Lehrer und Automechaniker oder Bauern, die in den Krieg eingezogen wurden. Mit 130 Mann hat die Einheit etwa die Größe einer Kompanie. Infanteriekompanien in der sowjetischen/russischen/ukrainischen Armee sind relativ groß:</w:t>
      </w:r>
    </w:p>
    <w:p w:rsidR="00B73BDE" w:rsidRPr="00B73BDE" w:rsidRDefault="00B73BDE" w:rsidP="00B73BDE"/>
    <w:p w:rsidR="00B73BDE" w:rsidRPr="0091571C" w:rsidRDefault="00B73BDE" w:rsidP="0091571C">
      <w:pPr>
        <w:ind w:left="708"/>
        <w:rPr>
          <w:sz w:val="22"/>
          <w:szCs w:val="22"/>
        </w:rPr>
      </w:pPr>
      <w:r w:rsidRPr="0091571C">
        <w:rPr>
          <w:sz w:val="22"/>
          <w:szCs w:val="22"/>
        </w:rPr>
        <w:t>Eine Panzerkompanie hat eine Stärke von 31-40 Mann, und die Zahl der Soldaten einer motorisierten Schützenkompanie beträgt bis zu 150 Mann. Häufig wird eine Kompanie von einem Offizier im Rang eines Hauptmanns befehligt, und nur in einigen Einheiten wird diese Position von einem Major eingenommen.</w:t>
      </w:r>
    </w:p>
    <w:p w:rsidR="0091571C" w:rsidRDefault="0091571C" w:rsidP="00B73BDE"/>
    <w:p w:rsidR="00B73BDE" w:rsidRPr="0091571C" w:rsidRDefault="00B73BDE" w:rsidP="00B73BDE">
      <w:pPr>
        <w:rPr>
          <w:b/>
        </w:rPr>
      </w:pPr>
      <w:r w:rsidRPr="0091571C">
        <w:rPr>
          <w:b/>
        </w:rPr>
        <w:t xml:space="preserve">Der Unterleutnant </w:t>
      </w:r>
      <w:proofErr w:type="spellStart"/>
      <w:r w:rsidRPr="0091571C">
        <w:rPr>
          <w:b/>
        </w:rPr>
        <w:t>Samojlow</w:t>
      </w:r>
      <w:proofErr w:type="spellEnd"/>
      <w:r w:rsidRPr="0091571C">
        <w:rPr>
          <w:b/>
        </w:rPr>
        <w:t>, der noch nicht einmal seinen Offizierslehrgang abgeschlossen hat, führt eine Einheit, die in der Regel von einem Offizier geführt wird, der zwei bis drei Dienstgrade höher ist als er. Wo sind die höheren Offiziere?</w:t>
      </w:r>
    </w:p>
    <w:p w:rsidR="00B73BDE" w:rsidRPr="00B73BDE" w:rsidRDefault="00B73BDE" w:rsidP="00B73BDE">
      <w:r w:rsidRPr="00B73BDE">
        <w:t>Mehr von AFP:</w:t>
      </w:r>
    </w:p>
    <w:p w:rsidR="00B73BDE" w:rsidRPr="00B73BDE" w:rsidRDefault="00B73BDE" w:rsidP="00B73BDE"/>
    <w:p w:rsidR="00B73BDE" w:rsidRPr="0091571C" w:rsidRDefault="00B73BDE" w:rsidP="0091571C">
      <w:pPr>
        <w:ind w:left="708"/>
        <w:rPr>
          <w:sz w:val="22"/>
          <w:szCs w:val="22"/>
        </w:rPr>
      </w:pPr>
      <w:r w:rsidRPr="0091571C">
        <w:rPr>
          <w:sz w:val="22"/>
          <w:szCs w:val="22"/>
        </w:rPr>
        <w:t>Die Einheit wurde am 23. Februar, einen Tag vor Beginn der russischen Invasion, in Dienst gestellt.</w:t>
      </w:r>
    </w:p>
    <w:p w:rsidR="0091571C" w:rsidRPr="0091571C" w:rsidRDefault="0091571C" w:rsidP="0091571C">
      <w:pPr>
        <w:ind w:left="708"/>
        <w:rPr>
          <w:sz w:val="22"/>
          <w:szCs w:val="22"/>
        </w:rPr>
      </w:pPr>
    </w:p>
    <w:p w:rsidR="00B73BDE" w:rsidRPr="0091571C" w:rsidRDefault="00B73BDE" w:rsidP="0091571C">
      <w:pPr>
        <w:ind w:left="708"/>
        <w:rPr>
          <w:sz w:val="22"/>
          <w:szCs w:val="22"/>
        </w:rPr>
      </w:pPr>
      <w:r w:rsidRPr="0091571C">
        <w:rPr>
          <w:sz w:val="22"/>
          <w:szCs w:val="22"/>
        </w:rPr>
        <w:t xml:space="preserve">Zu Beginn des Krieges verteidigten sie einen Monat lang die Stadt </w:t>
      </w:r>
      <w:proofErr w:type="spellStart"/>
      <w:r w:rsidRPr="0091571C">
        <w:rPr>
          <w:sz w:val="22"/>
          <w:szCs w:val="22"/>
        </w:rPr>
        <w:t>Izium</w:t>
      </w:r>
      <w:proofErr w:type="spellEnd"/>
      <w:r w:rsidRPr="0091571C">
        <w:rPr>
          <w:sz w:val="22"/>
          <w:szCs w:val="22"/>
        </w:rPr>
        <w:t xml:space="preserve">, die am 1. April fiel, bevor sie sich den Kämpfen um das Dorf </w:t>
      </w:r>
      <w:proofErr w:type="spellStart"/>
      <w:r w:rsidRPr="0091571C">
        <w:rPr>
          <w:sz w:val="22"/>
          <w:szCs w:val="22"/>
        </w:rPr>
        <w:t>Oleksandrivka</w:t>
      </w:r>
      <w:proofErr w:type="spellEnd"/>
      <w:r w:rsidRPr="0091571C">
        <w:rPr>
          <w:sz w:val="22"/>
          <w:szCs w:val="22"/>
        </w:rPr>
        <w:t xml:space="preserve"> anschlossen.</w:t>
      </w:r>
    </w:p>
    <w:p w:rsidR="00B73BDE" w:rsidRPr="00B73BDE" w:rsidRDefault="00B73BDE" w:rsidP="00B73BDE"/>
    <w:p w:rsidR="00B73BDE" w:rsidRPr="0091571C" w:rsidRDefault="00B73BDE" w:rsidP="0091571C">
      <w:pPr>
        <w:ind w:left="708"/>
        <w:rPr>
          <w:sz w:val="22"/>
          <w:szCs w:val="22"/>
        </w:rPr>
      </w:pPr>
      <w:r w:rsidRPr="0091571C">
        <w:rPr>
          <w:sz w:val="22"/>
          <w:szCs w:val="22"/>
        </w:rPr>
        <w:t xml:space="preserve">"Einige wirklich schwierige Kämpfe", sagt der ruhige </w:t>
      </w:r>
      <w:proofErr w:type="spellStart"/>
      <w:r w:rsidRPr="0091571C">
        <w:rPr>
          <w:sz w:val="22"/>
          <w:szCs w:val="22"/>
        </w:rPr>
        <w:t>Samojlow</w:t>
      </w:r>
      <w:proofErr w:type="spellEnd"/>
      <w:r w:rsidRPr="0091571C">
        <w:rPr>
          <w:sz w:val="22"/>
          <w:szCs w:val="22"/>
        </w:rPr>
        <w:t>.</w:t>
      </w:r>
    </w:p>
    <w:p w:rsidR="00B73BDE" w:rsidRPr="00B73BDE" w:rsidRDefault="00B73BDE" w:rsidP="00B73BDE"/>
    <w:p w:rsidR="00B73BDE" w:rsidRPr="00B73BDE" w:rsidRDefault="00B73BDE" w:rsidP="00B73BDE">
      <w:proofErr w:type="spellStart"/>
      <w:r w:rsidRPr="00B73BDE">
        <w:t>Izium</w:t>
      </w:r>
      <w:proofErr w:type="spellEnd"/>
      <w:r w:rsidRPr="00B73BDE">
        <w:t xml:space="preserve"> liegt an der Nordfront, wo die russischen Truppen nach Süden drängen. In der Ukraine gibt es mehrere Siedlungen mit dem Namen </w:t>
      </w:r>
      <w:proofErr w:type="spellStart"/>
      <w:r w:rsidRPr="00B73BDE">
        <w:t>Oleksandriwka</w:t>
      </w:r>
      <w:proofErr w:type="spellEnd"/>
      <w:r w:rsidRPr="00B73BDE">
        <w:t xml:space="preserve"> (</w:t>
      </w:r>
      <w:proofErr w:type="spellStart"/>
      <w:r w:rsidRPr="00B73BDE">
        <w:t>Alexandrowka</w:t>
      </w:r>
      <w:proofErr w:type="spellEnd"/>
      <w:r w:rsidRPr="00B73BDE">
        <w:t xml:space="preserve">), drei davon in der Oblast Donezk. Möglicherweise gibt es weitere inoffizielle Siedlungen mit diesem Namen. Zwei der bekannten Siedlungen liegen im Nordwesten der Oblast Donezk, etwa 20 Kilometer südwestlich bzw. südöstlich von </w:t>
      </w:r>
      <w:proofErr w:type="spellStart"/>
      <w:r w:rsidRPr="00B73BDE">
        <w:t>Izium</w:t>
      </w:r>
      <w:proofErr w:type="spellEnd"/>
      <w:r w:rsidRPr="00B73BDE">
        <w:t>.</w:t>
      </w:r>
      <w:r w:rsidR="0091571C">
        <w:t xml:space="preserve"> </w:t>
      </w:r>
      <w:r w:rsidRPr="00B73BDE">
        <w:t xml:space="preserve">Die Karte zeigt </w:t>
      </w:r>
      <w:proofErr w:type="spellStart"/>
      <w:r w:rsidRPr="00B73BDE">
        <w:t>Izium</w:t>
      </w:r>
      <w:proofErr w:type="spellEnd"/>
      <w:r w:rsidRPr="00B73BDE">
        <w:t xml:space="preserve"> im Norden, die westliche </w:t>
      </w:r>
      <w:proofErr w:type="spellStart"/>
      <w:r w:rsidRPr="00B73BDE">
        <w:t>Oleksandrivka</w:t>
      </w:r>
      <w:proofErr w:type="spellEnd"/>
      <w:r w:rsidRPr="00B73BDE">
        <w:t xml:space="preserve"> liegt unten links. Die andere </w:t>
      </w:r>
      <w:proofErr w:type="spellStart"/>
      <w:r w:rsidRPr="00B73BDE">
        <w:t>Oleksandrivka</w:t>
      </w:r>
      <w:proofErr w:type="spellEnd"/>
      <w:r w:rsidRPr="00B73BDE">
        <w:t xml:space="preserve"> liegt am westlichen Rand der Stadt Kramatorsk, zu der sie praktisch gehört. Sie ist auf der Karte nicht genannt.</w:t>
      </w:r>
    </w:p>
    <w:p w:rsidR="00B73BDE" w:rsidRDefault="00B73BDE" w:rsidP="00B73BDE">
      <w:r w:rsidRPr="00B73BDE">
        <w:t xml:space="preserve">Beide Orte liegen nicht direkt an der aktuellen Frontlinie, die etwa 10 km nördlich verläuft. </w:t>
      </w:r>
      <w:proofErr w:type="spellStart"/>
      <w:r w:rsidRPr="00B73BDE">
        <w:t>Sviatoguirsk</w:t>
      </w:r>
      <w:proofErr w:type="spellEnd"/>
      <w:r w:rsidRPr="00B73BDE">
        <w:t>, der Abzugsort, liegt viel näher an der Front. Dort befanden sich die Truppen wahrscheinlich, bevor sie zu den Lastwagen liefen.</w:t>
      </w:r>
    </w:p>
    <w:p w:rsidR="0091571C" w:rsidRDefault="0091571C" w:rsidP="00B73BDE"/>
    <w:p w:rsidR="0091571C" w:rsidRDefault="0091571C" w:rsidP="00B73BDE">
      <w:r>
        <w:rPr>
          <w:noProof/>
          <w:sz w:val="27"/>
          <w:szCs w:val="27"/>
          <w:lang w:eastAsia="de-DE"/>
        </w:rPr>
        <w:drawing>
          <wp:inline distT="0" distB="0" distL="0" distR="0" wp14:anchorId="25E16355" wp14:editId="52AC7A63">
            <wp:extent cx="3980531" cy="2641346"/>
            <wp:effectExtent l="0" t="0" r="1270" b="6985"/>
            <wp:docPr id="3" name="Grafik 3" descr="https://www.moonofalabama.org/12i/ukriziummap-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s://www.moonofalabama.org/12i/ukriziummap-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982327" cy="2642538"/>
                    </a:xfrm>
                    <a:prstGeom prst="rect">
                      <a:avLst/>
                    </a:prstGeom>
                    <a:noFill/>
                    <a:ln>
                      <a:noFill/>
                    </a:ln>
                  </pic:spPr>
                </pic:pic>
              </a:graphicData>
            </a:graphic>
          </wp:inline>
        </w:drawing>
      </w:r>
    </w:p>
    <w:p w:rsidR="00E83B6E" w:rsidRDefault="00E83B6E" w:rsidP="00B73BDE"/>
    <w:p w:rsidR="00E83B6E" w:rsidRDefault="00E83B6E" w:rsidP="00E83B6E">
      <w:r>
        <w:t>Der AFP-Bericht geht weiter:</w:t>
      </w:r>
    </w:p>
    <w:p w:rsidR="00E83B6E" w:rsidRDefault="00E83B6E" w:rsidP="00E83B6E"/>
    <w:p w:rsidR="00E83B6E" w:rsidRDefault="00E83B6E" w:rsidP="00E83B6E">
      <w:pPr>
        <w:ind w:left="708"/>
        <w:rPr>
          <w:sz w:val="22"/>
          <w:szCs w:val="22"/>
        </w:rPr>
      </w:pPr>
      <w:r w:rsidRPr="00E83B6E">
        <w:rPr>
          <w:sz w:val="22"/>
          <w:szCs w:val="22"/>
        </w:rPr>
        <w:lastRenderedPageBreak/>
        <w:t>In dieser Brigade, wie auch in den anderen, wird nicht gesagt, wie viele Menschen getötet wurden.</w:t>
      </w:r>
    </w:p>
    <w:p w:rsidR="00E83B6E" w:rsidRPr="00E83B6E" w:rsidRDefault="00E83B6E" w:rsidP="00E83B6E">
      <w:pPr>
        <w:ind w:left="708"/>
        <w:rPr>
          <w:sz w:val="22"/>
          <w:szCs w:val="22"/>
        </w:rPr>
      </w:pPr>
    </w:p>
    <w:p w:rsidR="00E83B6E" w:rsidRDefault="00E83B6E" w:rsidP="00E83B6E">
      <w:pPr>
        <w:ind w:left="708"/>
        <w:rPr>
          <w:sz w:val="22"/>
          <w:szCs w:val="22"/>
        </w:rPr>
      </w:pPr>
      <w:r w:rsidRPr="00E83B6E">
        <w:rPr>
          <w:sz w:val="22"/>
          <w:szCs w:val="22"/>
        </w:rPr>
        <w:t xml:space="preserve">Wenn das Thema zur Sprache kommt, wird </w:t>
      </w:r>
      <w:proofErr w:type="spellStart"/>
      <w:r w:rsidRPr="00E83B6E">
        <w:rPr>
          <w:sz w:val="22"/>
          <w:szCs w:val="22"/>
        </w:rPr>
        <w:t>Samoylows</w:t>
      </w:r>
      <w:proofErr w:type="spellEnd"/>
      <w:r w:rsidRPr="00E83B6E">
        <w:rPr>
          <w:sz w:val="22"/>
          <w:szCs w:val="22"/>
        </w:rPr>
        <w:t xml:space="preserve"> Blick trübe. Der Schmerz ist roh.</w:t>
      </w:r>
    </w:p>
    <w:p w:rsidR="00E83B6E" w:rsidRPr="00E83B6E" w:rsidRDefault="00E83B6E" w:rsidP="00E83B6E">
      <w:pPr>
        <w:ind w:left="708"/>
        <w:rPr>
          <w:sz w:val="22"/>
          <w:szCs w:val="22"/>
        </w:rPr>
      </w:pPr>
    </w:p>
    <w:p w:rsidR="00E83B6E" w:rsidRPr="00E83B6E" w:rsidRDefault="00E83B6E" w:rsidP="00E83B6E">
      <w:pPr>
        <w:ind w:left="708"/>
        <w:rPr>
          <w:sz w:val="22"/>
          <w:szCs w:val="22"/>
        </w:rPr>
      </w:pPr>
      <w:r w:rsidRPr="00E83B6E">
        <w:rPr>
          <w:sz w:val="22"/>
          <w:szCs w:val="22"/>
        </w:rPr>
        <w:t>Während der Fahrt zu dem verlassenen Gebäude, in dem die Soldaten während ihrer einwöchigen Ruhepause untergebracht sind, herrscht im Militärlastwagen eine tödliche Stille.</w:t>
      </w:r>
    </w:p>
    <w:p w:rsidR="00E83B6E" w:rsidRDefault="00E83B6E" w:rsidP="00E83B6E"/>
    <w:p w:rsidR="00E83B6E" w:rsidRDefault="00E83B6E" w:rsidP="00E83B6E">
      <w:r w:rsidRPr="00E83B6E">
        <w:rPr>
          <w:b/>
        </w:rPr>
        <w:t xml:space="preserve">Es ist unwahrscheinlich, dass </w:t>
      </w:r>
      <w:proofErr w:type="spellStart"/>
      <w:r w:rsidRPr="00E83B6E">
        <w:rPr>
          <w:b/>
        </w:rPr>
        <w:t>Samoylovs</w:t>
      </w:r>
      <w:proofErr w:type="spellEnd"/>
      <w:r w:rsidRPr="00E83B6E">
        <w:rPr>
          <w:b/>
        </w:rPr>
        <w:t xml:space="preserve"> 130 Männer aus einer einzigen Kompanie stammen. Sie sind wahrscheinlich alles, was von einem Bataillon übrig geblieben ist, das ursprünglich aus drei Kompanien und mehr als 400 Mann bestand</w:t>
      </w:r>
      <w:r>
        <w:t xml:space="preserve">. </w:t>
      </w:r>
    </w:p>
    <w:p w:rsidR="00E83B6E" w:rsidRDefault="00E83B6E" w:rsidP="00E83B6E"/>
    <w:p w:rsidR="00E83B6E" w:rsidRPr="00E83B6E" w:rsidRDefault="00E83B6E" w:rsidP="00E83B6E">
      <w:pPr>
        <w:ind w:left="708"/>
        <w:rPr>
          <w:sz w:val="22"/>
          <w:szCs w:val="22"/>
        </w:rPr>
      </w:pPr>
      <w:r w:rsidRPr="00E83B6E">
        <w:rPr>
          <w:sz w:val="22"/>
          <w:szCs w:val="22"/>
        </w:rPr>
        <w:t>Wenn der Konvoi an einem mit Langstreckenraketen beladenen Lastwagen vorbeifährt, machen die Soldaten automatisch mit den Fingern ein "V"-Zeichen für Sieg, bevor sie ihren Blick wieder schweigend auf ihre Füße oder den Horizont richten.</w:t>
      </w:r>
    </w:p>
    <w:p w:rsidR="00E83B6E" w:rsidRDefault="00E83B6E" w:rsidP="00E83B6E"/>
    <w:p w:rsidR="00E83B6E" w:rsidRDefault="00E83B6E" w:rsidP="00E83B6E">
      <w:r>
        <w:t>Haben diese Männer noch einen Funken Moral in sich oder ist das nur eine Routinegeste? Ich glaube, es ist das Letztere.</w:t>
      </w:r>
    </w:p>
    <w:p w:rsidR="00E83B6E" w:rsidRDefault="00E83B6E" w:rsidP="00E83B6E"/>
    <w:p w:rsidR="00E83B6E" w:rsidRDefault="00E83B6E" w:rsidP="00E83B6E">
      <w:pPr>
        <w:ind w:left="708"/>
        <w:rPr>
          <w:sz w:val="22"/>
          <w:szCs w:val="22"/>
        </w:rPr>
      </w:pPr>
      <w:r w:rsidRPr="00E83B6E">
        <w:rPr>
          <w:sz w:val="22"/>
          <w:szCs w:val="22"/>
        </w:rPr>
        <w:t>Bei ihrer Ankunft im Stützpunkt laden die Soldaten ihre Waffen ab, ziehen ihre Ausrüstung aus und begeben sich sofort in einen der baufälligen Räume ohne Strom, wo sie sich nach ihrer Rückkehr von der Front einer medizinischen Untersuchung unterziehen.</w:t>
      </w:r>
    </w:p>
    <w:p w:rsidR="00E83B6E" w:rsidRPr="00E83B6E" w:rsidRDefault="00E83B6E" w:rsidP="00E83B6E">
      <w:pPr>
        <w:ind w:left="708"/>
        <w:rPr>
          <w:sz w:val="22"/>
          <w:szCs w:val="22"/>
        </w:rPr>
      </w:pPr>
    </w:p>
    <w:p w:rsidR="00E83B6E" w:rsidRDefault="00E83B6E" w:rsidP="00E83B6E">
      <w:pPr>
        <w:ind w:left="708"/>
        <w:rPr>
          <w:sz w:val="22"/>
          <w:szCs w:val="22"/>
        </w:rPr>
      </w:pPr>
      <w:r w:rsidRPr="00E83B6E">
        <w:rPr>
          <w:sz w:val="22"/>
          <w:szCs w:val="22"/>
        </w:rPr>
        <w:t xml:space="preserve">Bei den Überlebenden "gibt es kleine Verletzungen an der Stirn, diejenigen, die während eines Bombardements unter den Trümmern begraben wurden, haben Knochenbrüche und (Verletzungen), die mit Schrapnellen zusammenhängen", sagt </w:t>
      </w:r>
      <w:proofErr w:type="spellStart"/>
      <w:r w:rsidRPr="00E83B6E">
        <w:rPr>
          <w:sz w:val="22"/>
          <w:szCs w:val="22"/>
        </w:rPr>
        <w:t>Vadym</w:t>
      </w:r>
      <w:proofErr w:type="spellEnd"/>
      <w:r w:rsidRPr="00E83B6E">
        <w:rPr>
          <w:sz w:val="22"/>
          <w:szCs w:val="22"/>
        </w:rPr>
        <w:t xml:space="preserve"> </w:t>
      </w:r>
      <w:proofErr w:type="spellStart"/>
      <w:r w:rsidRPr="00E83B6E">
        <w:rPr>
          <w:sz w:val="22"/>
          <w:szCs w:val="22"/>
        </w:rPr>
        <w:t>Kyrylov</w:t>
      </w:r>
      <w:proofErr w:type="spellEnd"/>
      <w:r w:rsidRPr="00E83B6E">
        <w:rPr>
          <w:sz w:val="22"/>
          <w:szCs w:val="22"/>
        </w:rPr>
        <w:t>, der Arzt der Brigade.</w:t>
      </w:r>
    </w:p>
    <w:p w:rsidR="00E83B6E" w:rsidRPr="00E83B6E" w:rsidRDefault="00E83B6E" w:rsidP="00E83B6E">
      <w:pPr>
        <w:ind w:left="708"/>
        <w:rPr>
          <w:sz w:val="22"/>
          <w:szCs w:val="22"/>
        </w:rPr>
      </w:pPr>
    </w:p>
    <w:p w:rsidR="00E83B6E" w:rsidRPr="00E83B6E" w:rsidRDefault="00E83B6E" w:rsidP="00E83B6E">
      <w:pPr>
        <w:ind w:left="708"/>
        <w:rPr>
          <w:sz w:val="22"/>
          <w:szCs w:val="22"/>
        </w:rPr>
      </w:pPr>
      <w:r w:rsidRPr="00E83B6E">
        <w:rPr>
          <w:sz w:val="22"/>
          <w:szCs w:val="22"/>
        </w:rPr>
        <w:t>"Aber wir sehen vor allem somatische Probleme, wie Bluthochdruck oder chronische Krankheiten, die sich verschlimmert haben", fügt der 25-Jährige hinzu.</w:t>
      </w:r>
    </w:p>
    <w:p w:rsidR="00E83B6E" w:rsidRPr="00E83B6E" w:rsidRDefault="00E83B6E" w:rsidP="00E83B6E">
      <w:pPr>
        <w:ind w:left="708"/>
        <w:rPr>
          <w:sz w:val="22"/>
          <w:szCs w:val="22"/>
        </w:rPr>
      </w:pPr>
    </w:p>
    <w:p w:rsidR="00E83B6E" w:rsidRDefault="00E83B6E" w:rsidP="00E83B6E">
      <w:r>
        <w:t>Jedes Bataillon der 81. Brigade sollte einen Arzt haben, wobei ein älterer Arzt in der Hauptkompanie der Brigade Dienst tut. Die Tatsache, dass ein 25-Jähriger die Rolle des Brigadearztes innehat, weist erneut auf einen Mangel an Männern hin.</w:t>
      </w:r>
    </w:p>
    <w:p w:rsidR="00E83B6E" w:rsidRDefault="00E83B6E" w:rsidP="00E83B6E"/>
    <w:p w:rsidR="00E83B6E" w:rsidRPr="00E4780E" w:rsidRDefault="00E4780E" w:rsidP="00E4780E">
      <w:pPr>
        <w:pStyle w:val="Listenabsatz"/>
        <w:rPr>
          <w:sz w:val="22"/>
          <w:szCs w:val="22"/>
        </w:rPr>
      </w:pPr>
      <w:r>
        <w:rPr>
          <w:sz w:val="22"/>
          <w:szCs w:val="22"/>
        </w:rPr>
        <w:t>„Gr</w:t>
      </w:r>
      <w:r w:rsidR="00E83B6E" w:rsidRPr="00E4780E">
        <w:rPr>
          <w:sz w:val="22"/>
          <w:szCs w:val="22"/>
        </w:rPr>
        <w:t>abenfuß"</w:t>
      </w:r>
    </w:p>
    <w:p w:rsidR="00E4780E" w:rsidRPr="00E83B6E" w:rsidRDefault="00E4780E" w:rsidP="00E4780E">
      <w:pPr>
        <w:ind w:left="348"/>
        <w:rPr>
          <w:sz w:val="22"/>
          <w:szCs w:val="22"/>
        </w:rPr>
      </w:pPr>
    </w:p>
    <w:p w:rsidR="00E83B6E" w:rsidRDefault="00E83B6E" w:rsidP="00E4780E">
      <w:pPr>
        <w:ind w:left="708"/>
        <w:rPr>
          <w:sz w:val="22"/>
          <w:szCs w:val="22"/>
        </w:rPr>
      </w:pPr>
      <w:r w:rsidRPr="00E83B6E">
        <w:rPr>
          <w:sz w:val="22"/>
          <w:szCs w:val="22"/>
        </w:rPr>
        <w:t>Die Männer leiden auch stark unter dem "Grabenfuß"-Syndrom, das durch längere Nässe, unhygienische Bedingungen oder Kälte verursacht wird.</w:t>
      </w:r>
    </w:p>
    <w:p w:rsidR="00E4780E" w:rsidRPr="00E83B6E" w:rsidRDefault="00E4780E" w:rsidP="00E4780E">
      <w:pPr>
        <w:ind w:left="708"/>
        <w:rPr>
          <w:sz w:val="22"/>
          <w:szCs w:val="22"/>
        </w:rPr>
      </w:pPr>
    </w:p>
    <w:p w:rsidR="00E83B6E" w:rsidRPr="00E83B6E" w:rsidRDefault="00E83B6E" w:rsidP="00E4780E">
      <w:pPr>
        <w:ind w:left="708"/>
        <w:rPr>
          <w:sz w:val="22"/>
          <w:szCs w:val="22"/>
        </w:rPr>
      </w:pPr>
      <w:r w:rsidRPr="00E83B6E">
        <w:rPr>
          <w:sz w:val="22"/>
          <w:szCs w:val="22"/>
        </w:rPr>
        <w:t>"Einen Monat lang sind sie nicht in der Lage, ihre Schuhe zu trocknen... daher gibt es viele Verletzungen an den Füßen, vor allem Pilze und Infektionen", sagt der Arzt.</w:t>
      </w:r>
    </w:p>
    <w:p w:rsidR="00E83B6E" w:rsidRDefault="00E83B6E" w:rsidP="00E4780E"/>
    <w:p w:rsidR="00E83B6E" w:rsidRDefault="00E83B6E" w:rsidP="00E83B6E">
      <w:r>
        <w:t>Militärstiefel sollten wasserdicht sein. Während meiner Zeit beim Militär haben wir in sehr schlammigen Gebieten trainiert, aber ich habe mir nie die Füße nass gemacht. Man fragt sich, welche Qualität ukrainische Armeestiefel haben.</w:t>
      </w:r>
    </w:p>
    <w:p w:rsidR="00E4780E" w:rsidRDefault="00E4780E" w:rsidP="00E83B6E"/>
    <w:p w:rsidR="00E83B6E" w:rsidRDefault="00E83B6E" w:rsidP="00E4780E">
      <w:pPr>
        <w:ind w:left="708"/>
        <w:rPr>
          <w:sz w:val="22"/>
          <w:szCs w:val="22"/>
        </w:rPr>
      </w:pPr>
      <w:r w:rsidRPr="00E4780E">
        <w:rPr>
          <w:sz w:val="22"/>
          <w:szCs w:val="22"/>
        </w:rPr>
        <w:t>Nach dem Arztbesuch haben sie alle den gleichen Reflex: Sie isolieren sich und benutzen ihr Telefon, um eine Partnerin, ein Kind oder ein Elternteil anzurufen.</w:t>
      </w:r>
    </w:p>
    <w:p w:rsidR="00E4780E" w:rsidRPr="00E4780E" w:rsidRDefault="00E4780E" w:rsidP="00E4780E">
      <w:pPr>
        <w:ind w:left="708"/>
        <w:rPr>
          <w:sz w:val="22"/>
          <w:szCs w:val="22"/>
        </w:rPr>
      </w:pPr>
    </w:p>
    <w:p w:rsidR="00E83B6E" w:rsidRPr="00E4780E" w:rsidRDefault="00E83B6E" w:rsidP="00E4780E">
      <w:pPr>
        <w:ind w:left="708"/>
        <w:rPr>
          <w:sz w:val="22"/>
          <w:szCs w:val="22"/>
        </w:rPr>
      </w:pPr>
      <w:r w:rsidRPr="00E4780E">
        <w:rPr>
          <w:sz w:val="22"/>
          <w:szCs w:val="22"/>
        </w:rPr>
        <w:t>Die Soldaten dürfen ihre Telefone an der Front nicht benutzen, und jede Anwendung, die Geolokalisierung erfordert, ist verboten.</w:t>
      </w:r>
    </w:p>
    <w:p w:rsidR="00E4780E" w:rsidRDefault="00E4780E" w:rsidP="00E83B6E"/>
    <w:p w:rsidR="00E83B6E" w:rsidRDefault="00E83B6E" w:rsidP="00E83B6E">
      <w:r>
        <w:lastRenderedPageBreak/>
        <w:t>Wie streng ist die Kontrolle dieser Maßnahmen? Die Erfahrung zeigt, dass Soldaten, die Telefone bei sich haben dürfen, diese auch benutzen. Deshalb verbietet Russland seinen Soldaten das Mitführen von Telefonen.</w:t>
      </w:r>
    </w:p>
    <w:p w:rsidR="00E4780E" w:rsidRDefault="00E4780E" w:rsidP="00E83B6E"/>
    <w:p w:rsidR="00E83B6E" w:rsidRPr="00E4780E" w:rsidRDefault="00E83B6E" w:rsidP="00E4780E">
      <w:pPr>
        <w:ind w:left="708"/>
        <w:rPr>
          <w:sz w:val="22"/>
          <w:szCs w:val="22"/>
        </w:rPr>
      </w:pPr>
      <w:r w:rsidRPr="00E4780E">
        <w:rPr>
          <w:sz w:val="22"/>
          <w:szCs w:val="22"/>
        </w:rPr>
        <w:t>Vier Soldaten bauen die rostigen Metallbettgestelle wieder zusammen und fegen den staubigen Boden, um den Anschein eines Zimmers zu erwecken.</w:t>
      </w:r>
    </w:p>
    <w:p w:rsidR="00E4780E" w:rsidRDefault="00E4780E" w:rsidP="00E83B6E"/>
    <w:p w:rsidR="00E83B6E" w:rsidRDefault="00E83B6E" w:rsidP="00E83B6E">
      <w:r>
        <w:t>Das klingt nicht gerade nach einem Ort, an dem man sich ausruhen und erholen kann. Gibt es überhaupt Matratzen für diese Metallgestelle?</w:t>
      </w:r>
    </w:p>
    <w:p w:rsidR="00E4780E" w:rsidRDefault="00E4780E" w:rsidP="00E83B6E"/>
    <w:p w:rsidR="00E83B6E" w:rsidRPr="00E4780E" w:rsidRDefault="00E83B6E" w:rsidP="00E4780E">
      <w:pPr>
        <w:ind w:left="708"/>
        <w:rPr>
          <w:sz w:val="22"/>
          <w:szCs w:val="22"/>
        </w:rPr>
      </w:pPr>
      <w:r w:rsidRPr="00E4780E">
        <w:rPr>
          <w:sz w:val="22"/>
          <w:szCs w:val="22"/>
        </w:rPr>
        <w:t xml:space="preserve">"Das ist der Moment, in dem sich die Jungs entspannen, ihre physischen und psychischen Verletzungen auskurieren und wieder zu Kräften kommen, bevor sie wieder in den Kampf ziehen", sagt </w:t>
      </w:r>
      <w:proofErr w:type="spellStart"/>
      <w:r w:rsidRPr="00E4780E">
        <w:rPr>
          <w:sz w:val="22"/>
          <w:szCs w:val="22"/>
        </w:rPr>
        <w:t>Samojlow</w:t>
      </w:r>
      <w:proofErr w:type="spellEnd"/>
      <w:r w:rsidRPr="00E4780E">
        <w:rPr>
          <w:sz w:val="22"/>
          <w:szCs w:val="22"/>
        </w:rPr>
        <w:t>.</w:t>
      </w:r>
    </w:p>
    <w:p w:rsidR="00E4780E" w:rsidRPr="00E4780E" w:rsidRDefault="00E4780E" w:rsidP="00E4780E">
      <w:pPr>
        <w:ind w:left="708"/>
        <w:rPr>
          <w:sz w:val="22"/>
          <w:szCs w:val="22"/>
        </w:rPr>
      </w:pPr>
    </w:p>
    <w:p w:rsidR="00E83B6E" w:rsidRPr="00E4780E" w:rsidRDefault="00E83B6E" w:rsidP="00E4780E">
      <w:pPr>
        <w:ind w:left="708"/>
        <w:rPr>
          <w:sz w:val="22"/>
          <w:szCs w:val="22"/>
        </w:rPr>
      </w:pPr>
      <w:r w:rsidRPr="00E4780E">
        <w:rPr>
          <w:sz w:val="22"/>
          <w:szCs w:val="22"/>
        </w:rPr>
        <w:t>"Sie schlafen im Warmen, essen normales Essen und versuchen, mehr oder weniger wieder auf die Beine zu kommen."</w:t>
      </w:r>
    </w:p>
    <w:p w:rsidR="00E4780E" w:rsidRDefault="00E4780E" w:rsidP="00E83B6E"/>
    <w:p w:rsidR="00E83B6E" w:rsidRDefault="00E83B6E" w:rsidP="00E83B6E">
      <w:r>
        <w:t xml:space="preserve">Diese Truppen waren neun Wochen an der Front und bekommen jetzt nur eine Woche Erholung an einem elenden Ort. </w:t>
      </w:r>
      <w:proofErr w:type="spellStart"/>
      <w:r>
        <w:t>Samojlow</w:t>
      </w:r>
      <w:proofErr w:type="spellEnd"/>
      <w:r>
        <w:t xml:space="preserve"> ist ein Optimist. Keine dieser Verletzungen, vor allem nicht die psychischen, werden innerhalb einer Woche heilen. Es dauert Jahre, die Grausamkeiten des Krieges zu überwinden, manchmal mehr als ein ganzes Leben.</w:t>
      </w:r>
      <w:r w:rsidR="00E4780E">
        <w:t xml:space="preserve"> </w:t>
      </w:r>
      <w:r>
        <w:t>Die ukrainische Armee ist offensichtlich in einem sehr schlechten Zustand, denn sie schickt kaum ausgebildete Wehrpflichtige an die Front, wo die russische Artillerie sie auffressen wird. Dass sie sich in einem solchen Zustand befindet, ist allerdings nicht verwunderlich</w:t>
      </w:r>
      <w:r w:rsidR="00E4780E">
        <w:t>.</w:t>
      </w:r>
    </w:p>
    <w:p w:rsidR="00E4780E" w:rsidRDefault="00E4780E" w:rsidP="00E83B6E"/>
    <w:p w:rsidR="00E4780E" w:rsidRDefault="00E4780E" w:rsidP="00E4780E">
      <w:r>
        <w:t>Der Schweizer Geheimdienstoffizier Jacques Baud hat in der Ukraine gearbeitet und über den aktuellen Krieg geschrieben (hier, hier und hier). Er beschreibt den erbärmlichen Zustand, in dem sich das ukrainische Militär von Anfang an befand:</w:t>
      </w:r>
    </w:p>
    <w:p w:rsidR="00E4780E" w:rsidRDefault="00E4780E" w:rsidP="00E4780E"/>
    <w:p w:rsidR="00E4780E" w:rsidRPr="007D25BD" w:rsidRDefault="00E4780E" w:rsidP="007D25BD">
      <w:pPr>
        <w:ind w:left="708"/>
        <w:rPr>
          <w:sz w:val="22"/>
          <w:szCs w:val="22"/>
        </w:rPr>
      </w:pPr>
      <w:r w:rsidRPr="007D25BD">
        <w:rPr>
          <w:sz w:val="22"/>
          <w:szCs w:val="22"/>
        </w:rPr>
        <w:t xml:space="preserve">Die ukrainische Armee befand sich damals in einem beklagenswerten Zustand. Im Oktober 2018, nach vier Jahren Krieg, erklärte der oberste ukrainische Militärstaatsanwalt, Anatoli </w:t>
      </w:r>
      <w:proofErr w:type="spellStart"/>
      <w:r w:rsidRPr="007D25BD">
        <w:rPr>
          <w:sz w:val="22"/>
          <w:szCs w:val="22"/>
        </w:rPr>
        <w:t>Matios</w:t>
      </w:r>
      <w:proofErr w:type="spellEnd"/>
      <w:r w:rsidRPr="007D25BD">
        <w:rPr>
          <w:sz w:val="22"/>
          <w:szCs w:val="22"/>
        </w:rPr>
        <w:t xml:space="preserve">, dass die Ukraine im </w:t>
      </w:r>
      <w:proofErr w:type="spellStart"/>
      <w:r w:rsidRPr="007D25BD">
        <w:rPr>
          <w:sz w:val="22"/>
          <w:szCs w:val="22"/>
        </w:rPr>
        <w:t>Donbass</w:t>
      </w:r>
      <w:proofErr w:type="spellEnd"/>
      <w:r w:rsidRPr="007D25BD">
        <w:rPr>
          <w:sz w:val="22"/>
          <w:szCs w:val="22"/>
        </w:rPr>
        <w:t xml:space="preserve"> 2.700 Männer verloren habe: 891 durch Krankheiten, 318 durch Verkehrsunfälle, 177 durch andere Unfälle, 175 durch Vergiftungen (Alkohol, Drogen), 172 durch unvorsichtigen Umgang mit Waffen, 101 durch Verstöße gegen Sicherheitsvorschriften, 228 durch Morde und 615 durch Selbstmorde.</w:t>
      </w:r>
    </w:p>
    <w:p w:rsidR="00E4780E" w:rsidRPr="007D25BD" w:rsidRDefault="00E4780E" w:rsidP="007D25BD">
      <w:pPr>
        <w:ind w:left="708"/>
        <w:rPr>
          <w:sz w:val="22"/>
          <w:szCs w:val="22"/>
        </w:rPr>
      </w:pPr>
    </w:p>
    <w:p w:rsidR="00E4780E" w:rsidRPr="007D25BD" w:rsidRDefault="00E4780E" w:rsidP="007D25BD">
      <w:pPr>
        <w:ind w:left="708"/>
        <w:rPr>
          <w:sz w:val="22"/>
          <w:szCs w:val="22"/>
        </w:rPr>
      </w:pPr>
      <w:r w:rsidRPr="007D25BD">
        <w:rPr>
          <w:sz w:val="22"/>
          <w:szCs w:val="22"/>
        </w:rPr>
        <w:t xml:space="preserve">In der Tat wurde die Armee durch die Korruption ihrer Kader unterminiert und genoss nicht mehr die Unterstützung der Bevölkerung. Einem Bericht des britischen Innenministeriums zufolge erschienen bei der Rückberufung von Reservisten im März/April 2014 70 Prozent nicht zur ersten Sitzung, 80 Prozent zur zweiten, 90 Prozent zur dritten und 95 Prozent zur vierten. Im Oktober/November 2017 erschienen 70 % der Wehrpflichtigen nicht zur Einberufungskampagne "Herbst 2017". Dabei sind Selbstmorde und Desertionen (oft zu den Autonomisten), die bis zu 30 Prozent der Wehrpflichtigen im ATO-Gebiet ausmachten, nicht mitgerechnet. Junge Ukrainer weigerten sich, im </w:t>
      </w:r>
      <w:proofErr w:type="spellStart"/>
      <w:r w:rsidRPr="007D25BD">
        <w:rPr>
          <w:sz w:val="22"/>
          <w:szCs w:val="22"/>
        </w:rPr>
        <w:t>Donbass</w:t>
      </w:r>
      <w:proofErr w:type="spellEnd"/>
      <w:r w:rsidRPr="007D25BD">
        <w:rPr>
          <w:sz w:val="22"/>
          <w:szCs w:val="22"/>
        </w:rPr>
        <w:t xml:space="preserve"> zu kämpfen und zogen die Auswanderung vor, was zumindest teilweise auch das demografische Defizit des Landes erklärt.</w:t>
      </w:r>
    </w:p>
    <w:p w:rsidR="00E4780E" w:rsidRPr="007D25BD" w:rsidRDefault="00E4780E" w:rsidP="007D25BD">
      <w:pPr>
        <w:ind w:left="708"/>
        <w:rPr>
          <w:sz w:val="22"/>
          <w:szCs w:val="22"/>
        </w:rPr>
      </w:pPr>
    </w:p>
    <w:p w:rsidR="00E4780E" w:rsidRPr="007D25BD" w:rsidRDefault="00E4780E" w:rsidP="007D25BD">
      <w:pPr>
        <w:ind w:left="708"/>
        <w:rPr>
          <w:sz w:val="22"/>
          <w:szCs w:val="22"/>
        </w:rPr>
      </w:pPr>
      <w:r w:rsidRPr="007D25BD">
        <w:rPr>
          <w:sz w:val="22"/>
          <w:szCs w:val="22"/>
        </w:rPr>
        <w:t>Das ukrainische Verteidigungsministerium wandte sich daraufhin an die NATO, um seine Streitkräfte "attraktiver" zu machen. Da ich bereits im Rahmen der Vereinten Nationen an ähnlichen Projekten gearbeitet hatte, wurde ich von der NATO gebeten, an einem Programm zur Wiederherstellung des Images der ukrainischen Streitkräfte mitzuwirken. Dies ist jedoch ein langfristiger Prozess, und die Ukrainer wollten schnell handeln.</w:t>
      </w:r>
    </w:p>
    <w:p w:rsidR="00E4780E" w:rsidRPr="007D25BD" w:rsidRDefault="00E4780E" w:rsidP="007D25BD">
      <w:pPr>
        <w:ind w:left="708"/>
        <w:rPr>
          <w:sz w:val="22"/>
          <w:szCs w:val="22"/>
        </w:rPr>
      </w:pPr>
    </w:p>
    <w:p w:rsidR="00E4780E" w:rsidRPr="007D25BD" w:rsidRDefault="00E4780E" w:rsidP="007D25BD">
      <w:pPr>
        <w:ind w:left="708"/>
        <w:rPr>
          <w:sz w:val="22"/>
          <w:szCs w:val="22"/>
        </w:rPr>
      </w:pPr>
      <w:r w:rsidRPr="007D25BD">
        <w:rPr>
          <w:sz w:val="22"/>
          <w:szCs w:val="22"/>
        </w:rPr>
        <w:lastRenderedPageBreak/>
        <w:t>Um den Mangel an Soldaten auszugleichen, griff die ukrainische Regierung auf paramilitärische Milizen zurück. Sie bestehen im Wesentlichen aus ausländischen Söldnern, oft rechtsextremen Kämpfern. Im Jahr 2020 machten sie laut Reuters etwa 40 Prozent der ukrainischen Streitkräfte aus und umfassten rund 102.000 Mann. Bewaffnet, finanziert und ausgebildet wurden sie von den Vereinigten Staaten, Großbritannien, Kanada und Frankreich. Es waren mehr als 19 Nationalitäten vertreten, darunter auch Schweizer.</w:t>
      </w:r>
    </w:p>
    <w:p w:rsidR="00E4780E" w:rsidRPr="007D25BD" w:rsidRDefault="00E4780E" w:rsidP="007D25BD">
      <w:pPr>
        <w:ind w:left="708"/>
        <w:rPr>
          <w:sz w:val="22"/>
          <w:szCs w:val="22"/>
        </w:rPr>
      </w:pPr>
    </w:p>
    <w:p w:rsidR="00E4780E" w:rsidRDefault="00E4780E" w:rsidP="00E4780E">
      <w:r>
        <w:t>Die ukrainische Armee wird den Krieg nicht gewinnen, ebenso wenig wie die faschistischen Milizen. Das Land hat einfach keine Chance.</w:t>
      </w:r>
      <w:r w:rsidR="007D25BD">
        <w:t xml:space="preserve"> </w:t>
      </w:r>
      <w:r>
        <w:t>Die "westlichen" Regierungen missbrauchen die Ukraine und ihre Soldaten. Sie wollen 'Russland schwächen' und lassen nicht zu, dass die Ukraine um Frieden bittet.</w:t>
      </w:r>
      <w:r w:rsidR="007D25BD">
        <w:t xml:space="preserve"> </w:t>
      </w:r>
      <w:r>
        <w:t>Das ist kriminell.</w:t>
      </w:r>
    </w:p>
    <w:p w:rsidR="00E4780E" w:rsidRDefault="00E4780E" w:rsidP="00E4780E"/>
    <w:p w:rsidR="00E4780E" w:rsidRDefault="00E4780E" w:rsidP="00E4780E">
      <w:r>
        <w:t>Nochmals Jacques Baud:</w:t>
      </w:r>
    </w:p>
    <w:p w:rsidR="00E4780E" w:rsidRDefault="00E4780E" w:rsidP="00E4780E"/>
    <w:p w:rsidR="00E4780E" w:rsidRPr="007D25BD" w:rsidRDefault="00E4780E" w:rsidP="007D25BD">
      <w:pPr>
        <w:ind w:left="708"/>
        <w:rPr>
          <w:sz w:val="22"/>
          <w:szCs w:val="22"/>
        </w:rPr>
      </w:pPr>
      <w:r w:rsidRPr="007D25BD">
        <w:rPr>
          <w:sz w:val="22"/>
          <w:szCs w:val="22"/>
        </w:rPr>
        <w:t xml:space="preserve">[Trotz [Präsident </w:t>
      </w:r>
      <w:proofErr w:type="spellStart"/>
      <w:r w:rsidRPr="007D25BD">
        <w:rPr>
          <w:sz w:val="22"/>
          <w:szCs w:val="22"/>
        </w:rPr>
        <w:t>Zelenskys</w:t>
      </w:r>
      <w:proofErr w:type="spellEnd"/>
      <w:r w:rsidRPr="007D25BD">
        <w:rPr>
          <w:sz w:val="22"/>
          <w:szCs w:val="22"/>
        </w:rPr>
        <w:t xml:space="preserve">] wahrscheinlicher Bereitschaft, eine politische Lösung für die Krise mit Russland zu erreichen, darf </w:t>
      </w:r>
      <w:proofErr w:type="spellStart"/>
      <w:r w:rsidRPr="007D25BD">
        <w:rPr>
          <w:sz w:val="22"/>
          <w:szCs w:val="22"/>
        </w:rPr>
        <w:t>Zelensky</w:t>
      </w:r>
      <w:proofErr w:type="spellEnd"/>
      <w:r w:rsidRPr="007D25BD">
        <w:rPr>
          <w:sz w:val="22"/>
          <w:szCs w:val="22"/>
        </w:rPr>
        <w:t xml:space="preserve"> dies nicht tun. Kurz nachdem er am 25. Februar seine Bereitschaft zu Gesprächen mit Russland signalisiert hatte, beschloss die Europäische Union zwei Tage später, der Ukraine Waffen im Wert von 450 Millionen Euro zu liefern. Das Gleiche geschah im März. Sobald </w:t>
      </w:r>
      <w:proofErr w:type="spellStart"/>
      <w:r w:rsidRPr="007D25BD">
        <w:rPr>
          <w:sz w:val="22"/>
          <w:szCs w:val="22"/>
        </w:rPr>
        <w:t>Zelensky</w:t>
      </w:r>
      <w:proofErr w:type="spellEnd"/>
      <w:r w:rsidRPr="007D25BD">
        <w:rPr>
          <w:sz w:val="22"/>
          <w:szCs w:val="22"/>
        </w:rPr>
        <w:t xml:space="preserve"> am 21. März angedeutet hatte, dass er Gespräche mit Wladimir Putin führen wolle, beschloss die Europäische Union am 23. März, ihre Militärhilfe auf 1 Mrd. € zu verdoppeln. Ende März unterbreitete </w:t>
      </w:r>
      <w:proofErr w:type="spellStart"/>
      <w:r w:rsidRPr="007D25BD">
        <w:rPr>
          <w:sz w:val="22"/>
          <w:szCs w:val="22"/>
        </w:rPr>
        <w:t>Zelensky</w:t>
      </w:r>
      <w:proofErr w:type="spellEnd"/>
      <w:r w:rsidRPr="007D25BD">
        <w:rPr>
          <w:sz w:val="22"/>
          <w:szCs w:val="22"/>
        </w:rPr>
        <w:t xml:space="preserve"> ein interessantes Angebot, das kurz darauf wieder zurückgezogen wurde.</w:t>
      </w:r>
    </w:p>
    <w:p w:rsidR="00E4780E" w:rsidRPr="007D25BD" w:rsidRDefault="00E4780E" w:rsidP="007D25BD">
      <w:pPr>
        <w:ind w:left="708"/>
        <w:rPr>
          <w:sz w:val="22"/>
          <w:szCs w:val="22"/>
        </w:rPr>
      </w:pPr>
    </w:p>
    <w:p w:rsidR="00E4780E" w:rsidRPr="008E2692" w:rsidRDefault="00E4780E" w:rsidP="007D25BD">
      <w:pPr>
        <w:ind w:left="708"/>
        <w:rPr>
          <w:b/>
          <w:sz w:val="22"/>
          <w:szCs w:val="22"/>
        </w:rPr>
      </w:pPr>
      <w:r w:rsidRPr="008E2692">
        <w:rPr>
          <w:b/>
          <w:sz w:val="22"/>
          <w:szCs w:val="22"/>
        </w:rPr>
        <w:t xml:space="preserve">Offensichtlich versucht </w:t>
      </w:r>
      <w:proofErr w:type="spellStart"/>
      <w:r w:rsidRPr="008E2692">
        <w:rPr>
          <w:b/>
          <w:sz w:val="22"/>
          <w:szCs w:val="22"/>
        </w:rPr>
        <w:t>Zelensky</w:t>
      </w:r>
      <w:proofErr w:type="spellEnd"/>
      <w:r w:rsidRPr="008E2692">
        <w:rPr>
          <w:b/>
          <w:sz w:val="22"/>
          <w:szCs w:val="22"/>
        </w:rPr>
        <w:t>, zwischen dem Druck des Westens und seiner extremen Rechten auf der einen Seite und seinem Bestreben, eine Lösung zu finden, auf der anderen Seite zu navigieren, und sieht sich zu einem "Hin und Her" gezwungen, das die russischen Verhandlungsführer entmutigt.</w:t>
      </w:r>
    </w:p>
    <w:p w:rsidR="00E4780E" w:rsidRPr="007D25BD" w:rsidRDefault="00E4780E" w:rsidP="007D25BD">
      <w:pPr>
        <w:ind w:left="708"/>
        <w:rPr>
          <w:sz w:val="22"/>
          <w:szCs w:val="22"/>
        </w:rPr>
      </w:pPr>
      <w:r w:rsidRPr="007D25BD">
        <w:rPr>
          <w:sz w:val="22"/>
          <w:szCs w:val="22"/>
        </w:rPr>
        <w:t>...</w:t>
      </w:r>
    </w:p>
    <w:p w:rsidR="00E4780E" w:rsidRPr="007D25BD" w:rsidRDefault="00E4780E" w:rsidP="007D25BD">
      <w:pPr>
        <w:ind w:left="708"/>
        <w:rPr>
          <w:sz w:val="22"/>
          <w:szCs w:val="22"/>
        </w:rPr>
      </w:pPr>
      <w:r w:rsidRPr="007D25BD">
        <w:rPr>
          <w:sz w:val="22"/>
          <w:szCs w:val="22"/>
        </w:rPr>
        <w:t xml:space="preserve">Heute muss </w:t>
      </w:r>
      <w:proofErr w:type="spellStart"/>
      <w:r w:rsidRPr="007D25BD">
        <w:rPr>
          <w:sz w:val="22"/>
          <w:szCs w:val="22"/>
        </w:rPr>
        <w:t>Zelenski</w:t>
      </w:r>
      <w:proofErr w:type="spellEnd"/>
      <w:r w:rsidRPr="007D25BD">
        <w:rPr>
          <w:sz w:val="22"/>
          <w:szCs w:val="22"/>
        </w:rPr>
        <w:t xml:space="preserve"> sein Land unter dem Damoklesschwert führen, mit dem Segen westlicher Politiker und unethischer Medien. Seine mangelnde politische Erfahrung machte ihn zu einer leichten Beute für diejenigen, die die Ukraine gegen Russland ausspielen wollten, und in die Hände rechtsextremer Bewegungen. Wie er in einem Interview mit CNN einräumt, wurde er offensichtlich in dem Glauben geködert, dass die Ukraine nach einem offenen Konflikt mit Russland leichter der NATO beitreten würde, wie </w:t>
      </w:r>
      <w:proofErr w:type="spellStart"/>
      <w:r w:rsidRPr="007D25BD">
        <w:rPr>
          <w:sz w:val="22"/>
          <w:szCs w:val="22"/>
        </w:rPr>
        <w:t>Oleksey</w:t>
      </w:r>
      <w:proofErr w:type="spellEnd"/>
      <w:r w:rsidRPr="007D25BD">
        <w:rPr>
          <w:sz w:val="22"/>
          <w:szCs w:val="22"/>
        </w:rPr>
        <w:t xml:space="preserve"> </w:t>
      </w:r>
      <w:proofErr w:type="spellStart"/>
      <w:r w:rsidRPr="007D25BD">
        <w:rPr>
          <w:sz w:val="22"/>
          <w:szCs w:val="22"/>
        </w:rPr>
        <w:t>Arestovich</w:t>
      </w:r>
      <w:proofErr w:type="spellEnd"/>
      <w:r w:rsidRPr="007D25BD">
        <w:rPr>
          <w:sz w:val="22"/>
          <w:szCs w:val="22"/>
        </w:rPr>
        <w:t>, sein Berater, 2019 bestätigte.</w:t>
      </w:r>
    </w:p>
    <w:p w:rsidR="00E4780E" w:rsidRDefault="00E4780E" w:rsidP="00E4780E"/>
    <w:p w:rsidR="00E4780E" w:rsidRPr="008E2692" w:rsidRDefault="00E4780E" w:rsidP="00E4780E">
      <w:pPr>
        <w:rPr>
          <w:b/>
        </w:rPr>
      </w:pPr>
      <w:r w:rsidRPr="008E2692">
        <w:rPr>
          <w:b/>
        </w:rPr>
        <w:t>Die Ukraine hat den Krieg verloren. All die Waffensysteme, die der "Westen" ihr jetzt aufdrängt, sind nutzlos, da der Ukraine offensichtlich die Männer fehlen, um sie einzusetzen. Sie werden wahrscheinlich geklaut und in Zukunft vielleicht gegen den 'Westen' selbst eingesetzt werden.</w:t>
      </w:r>
      <w:r w:rsidR="007D25BD" w:rsidRPr="008E2692">
        <w:rPr>
          <w:b/>
        </w:rPr>
        <w:t xml:space="preserve"> </w:t>
      </w:r>
      <w:r w:rsidRPr="008E2692">
        <w:rPr>
          <w:b/>
        </w:rPr>
        <w:t>Sie würden für blutige Gerechtigkeit sorgen.</w:t>
      </w:r>
      <w:r w:rsidR="007D25BD" w:rsidRPr="008E2692">
        <w:rPr>
          <w:b/>
        </w:rPr>
        <w:t>“</w:t>
      </w:r>
    </w:p>
    <w:p w:rsidR="00B73BDE" w:rsidRDefault="00B73BDE" w:rsidP="00761E41"/>
    <w:p w:rsidR="00506242" w:rsidRDefault="00506242" w:rsidP="00761E41"/>
    <w:p w:rsidR="00506242" w:rsidRPr="00CA400C" w:rsidRDefault="00506242" w:rsidP="00506242">
      <w:pPr>
        <w:rPr>
          <w:i/>
        </w:rPr>
      </w:pPr>
      <w:r>
        <w:rPr>
          <w:b/>
        </w:rPr>
        <w:t>2</w:t>
      </w:r>
      <w:r>
        <w:t xml:space="preserve">. </w:t>
      </w:r>
      <w:r w:rsidRPr="00CA400C">
        <w:rPr>
          <w:b/>
          <w:i/>
          <w:u w:val="single"/>
        </w:rPr>
        <w:t>Briefing des russischen Verteidigungsministeriums</w:t>
      </w:r>
      <w:r w:rsidRPr="00CA400C">
        <w:rPr>
          <w:i/>
        </w:rPr>
        <w:t xml:space="preserve"> (2. Mai 2022, 11 Uhr, </w:t>
      </w:r>
      <w:hyperlink r:id="rId13" w:history="1">
        <w:r w:rsidRPr="00CA400C">
          <w:rPr>
            <w:rStyle w:val="Hyperlink"/>
            <w:i/>
          </w:rPr>
          <w:t>https://eng.mil.ru/en/special_operation/news/more.htm?id=12419648@egNews</w:t>
        </w:r>
      </w:hyperlink>
      <w:r w:rsidRPr="00CA400C">
        <w:rPr>
          <w:i/>
        </w:rPr>
        <w:t xml:space="preserve">) </w:t>
      </w:r>
    </w:p>
    <w:p w:rsidR="00506242" w:rsidRDefault="00506242" w:rsidP="00506242">
      <w:r>
        <w:t>„Die Streitkräfte der Russischen Föderation setzen die militärische Sonderoperation in der Ukraine fort.</w:t>
      </w:r>
      <w:r w:rsidR="008E2692">
        <w:t xml:space="preserve"> </w:t>
      </w:r>
      <w:r>
        <w:t>Hochpräzise luftgestützte Raketen haben 38 ukrainische Militäreinrichtungen getroffen.</w:t>
      </w:r>
      <w:r w:rsidR="008E2692">
        <w:t xml:space="preserve"> </w:t>
      </w:r>
      <w:bookmarkStart w:id="0" w:name="_GoBack"/>
      <w:bookmarkEnd w:id="0"/>
      <w:r>
        <w:t xml:space="preserve">Darunter: 4 Gefechtsstände, 30 Stützpunkte, Gebiete, in denen ukrainisches Personal und militärische Ausrüstung konzentriert sind, sowie 3 Raketen- und Artilleriewaffendepots bei </w:t>
      </w:r>
      <w:proofErr w:type="spellStart"/>
      <w:r>
        <w:t>Perwomaiskoje</w:t>
      </w:r>
      <w:proofErr w:type="spellEnd"/>
      <w:r>
        <w:t xml:space="preserve"> und </w:t>
      </w:r>
      <w:proofErr w:type="spellStart"/>
      <w:r>
        <w:t>Illichowka</w:t>
      </w:r>
      <w:proofErr w:type="spellEnd"/>
      <w:r>
        <w:t xml:space="preserve">. Außerdem wurden zerstört: 1 Flugabwehrraketensystem </w:t>
      </w:r>
      <w:proofErr w:type="spellStart"/>
      <w:r>
        <w:t>Osa</w:t>
      </w:r>
      <w:proofErr w:type="spellEnd"/>
      <w:r>
        <w:t xml:space="preserve"> AKM und 1 Batterie von Mehrfachraketenwerfern bei </w:t>
      </w:r>
      <w:proofErr w:type="spellStart"/>
      <w:r>
        <w:t>Archangelowka</w:t>
      </w:r>
      <w:proofErr w:type="spellEnd"/>
      <w:r>
        <w:t xml:space="preserve">. Operativ-taktische und militärische Luftstreitkräfte der russischen Luft- und Raumfahrtkräfte haben 27 starke Punkte, Gebiete mit einer Konzentration von Personal und militärischer Ausrüstung der AFU sowie ein Waffen- und Munitionslager für Raketenartillerie in der Nähe von </w:t>
      </w:r>
      <w:proofErr w:type="spellStart"/>
      <w:r>
        <w:t>Tscherwonoe</w:t>
      </w:r>
      <w:proofErr w:type="spellEnd"/>
      <w:r>
        <w:t xml:space="preserve">, Region </w:t>
      </w:r>
      <w:proofErr w:type="spellStart"/>
      <w:r>
        <w:t>Saporoschje</w:t>
      </w:r>
      <w:proofErr w:type="spellEnd"/>
      <w:r>
        <w:t xml:space="preserve">, getroffen. Bei den Angriffen wurden </w:t>
      </w:r>
      <w:r>
        <w:lastRenderedPageBreak/>
        <w:t>mehr als 160 Nationalisten und bis zu 26 ukrainische Panzerfahrzeuge ausgeschaltet. Die Raketentruppen haben im Laufe des Tages 9 starke Punkte und Konzentrationen von Personal und Ausrüstung sowie eine ukrainische Batterie von BM-21 Grad MLRS und eine Artilleriebatterie an Feuerstellungen getroffen. Die Artillerieeinheiten haben 26 Gefechtsstände, 78 starke Punkte, 359 Konzentrationsgebiete für Personal und Ausrüstung sowie 67 Artilleriestellungen getroffen.</w:t>
      </w:r>
    </w:p>
    <w:p w:rsidR="00506242" w:rsidRDefault="00506242" w:rsidP="00506242">
      <w:r>
        <w:t xml:space="preserve">Durch die Angriffe wurden mehr als 280 Nationalisten und bis zu 43 Einheiten von AFU-Waffen und militärischer Ausrüstung ausgeschaltet. Russische Luftabwehrmittel haben über Nacht 10 unbemannte ukrainische Flugzeuge in der Nähe von </w:t>
      </w:r>
      <w:proofErr w:type="spellStart"/>
      <w:r>
        <w:t>Veseloe</w:t>
      </w:r>
      <w:proofErr w:type="spellEnd"/>
      <w:r>
        <w:t xml:space="preserve">, </w:t>
      </w:r>
      <w:proofErr w:type="spellStart"/>
      <w:r>
        <w:t>Borschevo</w:t>
      </w:r>
      <w:proofErr w:type="spellEnd"/>
      <w:r>
        <w:t xml:space="preserve"> und </w:t>
      </w:r>
      <w:proofErr w:type="spellStart"/>
      <w:r>
        <w:t>Balakleya</w:t>
      </w:r>
      <w:proofErr w:type="spellEnd"/>
      <w:r>
        <w:t xml:space="preserve"> in der Region Charkow, </w:t>
      </w:r>
      <w:proofErr w:type="spellStart"/>
      <w:r>
        <w:t>Kiselevka</w:t>
      </w:r>
      <w:proofErr w:type="spellEnd"/>
      <w:r>
        <w:t xml:space="preserve"> in der Region Cherson, </w:t>
      </w:r>
      <w:proofErr w:type="spellStart"/>
      <w:r>
        <w:t>Mayak</w:t>
      </w:r>
      <w:proofErr w:type="spellEnd"/>
      <w:r>
        <w:t xml:space="preserve"> in der Region </w:t>
      </w:r>
      <w:proofErr w:type="spellStart"/>
      <w:r>
        <w:t>Saporoshje</w:t>
      </w:r>
      <w:proofErr w:type="spellEnd"/>
      <w:r>
        <w:t xml:space="preserve">, </w:t>
      </w:r>
      <w:proofErr w:type="spellStart"/>
      <w:r>
        <w:t>Dokuchaev</w:t>
      </w:r>
      <w:proofErr w:type="spellEnd"/>
      <w:r>
        <w:t xml:space="preserve">, Korsun und </w:t>
      </w:r>
      <w:proofErr w:type="spellStart"/>
      <w:r>
        <w:t>Khanzhinkovo</w:t>
      </w:r>
      <w:proofErr w:type="spellEnd"/>
      <w:r>
        <w:t xml:space="preserve"> in der Region </w:t>
      </w:r>
      <w:proofErr w:type="spellStart"/>
      <w:r>
        <w:t>Donetsk</w:t>
      </w:r>
      <w:proofErr w:type="spellEnd"/>
      <w:r>
        <w:t xml:space="preserve"> sowie in der Nähe der Stadt Lugansk abgeschossen.</w:t>
      </w:r>
    </w:p>
    <w:p w:rsidR="00506242" w:rsidRDefault="00506242" w:rsidP="00506242">
      <w:r>
        <w:t xml:space="preserve">2 taktische Raketen vom Typ </w:t>
      </w:r>
      <w:proofErr w:type="spellStart"/>
      <w:r>
        <w:t>Tochka</w:t>
      </w:r>
      <w:proofErr w:type="spellEnd"/>
      <w:r>
        <w:t xml:space="preserve">-U wurden in der Nähe von </w:t>
      </w:r>
      <w:proofErr w:type="spellStart"/>
      <w:r>
        <w:t>Petrowskoje</w:t>
      </w:r>
      <w:proofErr w:type="spellEnd"/>
      <w:r>
        <w:t xml:space="preserve"> in der Volksrepublik Lugansk abgeschossen und 1 Rakete vom Typ </w:t>
      </w:r>
      <w:proofErr w:type="spellStart"/>
      <w:r>
        <w:t>Smerch</w:t>
      </w:r>
      <w:proofErr w:type="spellEnd"/>
      <w:r>
        <w:t xml:space="preserve"> wurde in der Nähe von </w:t>
      </w:r>
      <w:proofErr w:type="spellStart"/>
      <w:r>
        <w:t>Donezkoje</w:t>
      </w:r>
      <w:proofErr w:type="spellEnd"/>
      <w:r>
        <w:t xml:space="preserve"> zerstört.1 ukrainischer MiG-29-Kampfjet wurde in einem Luftkampf bei </w:t>
      </w:r>
      <w:proofErr w:type="spellStart"/>
      <w:r>
        <w:t>Slawjansk</w:t>
      </w:r>
      <w:proofErr w:type="spellEnd"/>
      <w:r>
        <w:t xml:space="preserve"> abgeschossen. Insgesamt wurden während der Operation 146 Flugzeuge und 112 Hubschrauber, 683 unbemannte Luftfahrzeuge, 281 Flugabwehrraketensysteme, 2.756 Panzer und andere gepanzerte Kampffahrzeuge, 316 Mehrfachraketen-Systeme, 1.234 Feldartillerie- und Mörsereinheiten sowie 2.563 Einheiten von militärischen Spezialfahrzeugen der Streitkräfte der Ukraine zerstört.“</w:t>
      </w:r>
    </w:p>
    <w:p w:rsidR="00506242" w:rsidRDefault="00506242" w:rsidP="00761E41"/>
    <w:p w:rsidR="00506242" w:rsidRDefault="00506242" w:rsidP="00761E41"/>
    <w:p w:rsidR="00506242" w:rsidRPr="00506242" w:rsidRDefault="00506242" w:rsidP="00506242">
      <w:pPr>
        <w:rPr>
          <w:i/>
        </w:rPr>
      </w:pPr>
      <w:r w:rsidRPr="00506242">
        <w:rPr>
          <w:b/>
        </w:rPr>
        <w:t>3</w:t>
      </w:r>
      <w:r>
        <w:t xml:space="preserve">. </w:t>
      </w:r>
      <w:r w:rsidRPr="00506242">
        <w:rPr>
          <w:b/>
          <w:i/>
          <w:u w:val="single"/>
        </w:rPr>
        <w:t>RTDE Liveticker zum Ukraine-Krieg</w:t>
      </w:r>
      <w:r w:rsidRPr="00506242">
        <w:rPr>
          <w:i/>
        </w:rPr>
        <w:t xml:space="preserve">, Die USA haben 80 Prozent der Haubitzen vom Typ M777 an die Ukraine geliefert(2. April 2022, 21:00 Uhr, </w:t>
      </w:r>
      <w:hyperlink r:id="rId14" w:history="1">
        <w:r w:rsidRPr="00347FFE">
          <w:rPr>
            <w:rStyle w:val="Hyperlink"/>
            <w:i/>
          </w:rPr>
          <w:t>https://test3.rtde.live/international/131481-liveticker-zum-ukraine-krieg-ausgangssperre/</w:t>
        </w:r>
      </w:hyperlink>
      <w:r>
        <w:rPr>
          <w:i/>
        </w:rPr>
        <w:t xml:space="preserve"> </w:t>
      </w:r>
      <w:r w:rsidRPr="00506242">
        <w:rPr>
          <w:i/>
        </w:rPr>
        <w:t>)</w:t>
      </w:r>
    </w:p>
    <w:p w:rsidR="00506242" w:rsidRDefault="00506242" w:rsidP="00506242">
      <w:r>
        <w:t xml:space="preserve"> </w:t>
      </w:r>
    </w:p>
    <w:p w:rsidR="00506242" w:rsidRDefault="00506242" w:rsidP="00506242">
      <w:r>
        <w:rPr>
          <w:noProof/>
          <w:lang w:eastAsia="de-DE"/>
        </w:rPr>
        <w:drawing>
          <wp:inline distT="0" distB="0" distL="0" distR="0" wp14:anchorId="2895D7A4" wp14:editId="177E7BE8">
            <wp:extent cx="5862185" cy="3298572"/>
            <wp:effectExtent l="0" t="0" r="5715" b="0"/>
            <wp:docPr id="7" name="Grafik 7" descr="https://cdni.russiatoday.com/deutsch/images/2022.05/original/62703254b480cc53a47f08cd.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https://cdni.russiatoday.com/deutsch/images/2022.05/original/62703254b480cc53a47f08cd.jpe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862067" cy="3298506"/>
                    </a:xfrm>
                    <a:prstGeom prst="rect">
                      <a:avLst/>
                    </a:prstGeom>
                    <a:noFill/>
                    <a:ln>
                      <a:noFill/>
                    </a:ln>
                  </pic:spPr>
                </pic:pic>
              </a:graphicData>
            </a:graphic>
          </wp:inline>
        </w:drawing>
      </w:r>
    </w:p>
    <w:p w:rsidR="00506242" w:rsidRDefault="00506242" w:rsidP="00506242">
      <w:r>
        <w:rPr>
          <w:rStyle w:val="rtimage-captionitem"/>
        </w:rPr>
        <w:t>US-Haubitzen vom Typ M777AP</w:t>
      </w:r>
    </w:p>
    <w:p w:rsidR="00506242" w:rsidRDefault="00506242" w:rsidP="00506242">
      <w:r w:rsidRPr="00506242">
        <w:rPr>
          <w:b/>
        </w:rPr>
        <w:t>Die USA haben 80 Prozent der ihr zugeteilten Haubitzen an die Ukraine geliefert, meldet </w:t>
      </w:r>
      <w:r w:rsidRPr="00506242">
        <w:rPr>
          <w:rStyle w:val="Hervorhebung"/>
          <w:b/>
        </w:rPr>
        <w:t xml:space="preserve">RIA </w:t>
      </w:r>
      <w:proofErr w:type="spellStart"/>
      <w:r w:rsidRPr="00506242">
        <w:rPr>
          <w:rStyle w:val="Hervorhebung"/>
          <w:b/>
        </w:rPr>
        <w:t>Nowosti</w:t>
      </w:r>
      <w:proofErr w:type="spellEnd"/>
      <w:r w:rsidRPr="00506242">
        <w:rPr>
          <w:b/>
        </w:rPr>
        <w:t xml:space="preserve"> unter Verweis auf einen Sprecher des US-Verteidigungsministeriums.</w:t>
      </w:r>
      <w:r>
        <w:rPr>
          <w:b/>
        </w:rPr>
        <w:t xml:space="preserve"> </w:t>
      </w:r>
      <w:r w:rsidRPr="00506242">
        <w:rPr>
          <w:rStyle w:val="Hervorhebung"/>
          <w:b/>
        </w:rPr>
        <w:t xml:space="preserve">"Ich kann bestätigen, dass 80 Prozent der Haubitzen an die Ukrainer geliefert wurden", sagte er und erklärte, dass es sich um 70 der 90 Geschütze </w:t>
      </w:r>
      <w:proofErr w:type="spellStart"/>
      <w:r w:rsidRPr="00506242">
        <w:rPr>
          <w:rStyle w:val="Hervorhebung"/>
          <w:b/>
        </w:rPr>
        <w:t>handele.</w:t>
      </w:r>
      <w:r>
        <w:t>Außerdem</w:t>
      </w:r>
      <w:proofErr w:type="spellEnd"/>
      <w:r>
        <w:t xml:space="preserve"> erhielt die ukrainische Seite die Hälfte der 140.000 155-Millimeter-</w:t>
      </w:r>
      <w:r>
        <w:lastRenderedPageBreak/>
        <w:t>Granaten, die für die Haubitzen vorgesehen waren. Darüber hinaus wurden über 170 ukrainische Militärangehörige an der M777 ausgebildet. "Weitere 50 Ukrainer treffen morgen in den Ausbildungseinrichtungen ein, um noch in dieser Woche mit der Ausbildung zu beginnen", so der Beamte. Ihm zufolge hatten am Vortag 20 ukrainische Militärangehörige eine einwöchige Ausbildung an den Aufklärungsdrohnen Phoenix Ghost begonnen.</w:t>
      </w:r>
    </w:p>
    <w:p w:rsidR="00506242" w:rsidRPr="00506242" w:rsidRDefault="00506242" w:rsidP="00506242">
      <w:pPr>
        <w:rPr>
          <w:b/>
        </w:rPr>
      </w:pPr>
      <w:r>
        <w:t xml:space="preserve">Die Ausbildung könnte auch auf deutschem Boden stattfinden. Das ukrainische Militär werde an mehreren Standorten außerhalb der Ukraine trainiert, darunter Deutschland, sagte der Sprecher des US-Verteidigungsministers John Kirby am Samstag. </w:t>
      </w:r>
      <w:r w:rsidRPr="00506242">
        <w:rPr>
          <w:b/>
        </w:rPr>
        <w:t>In jenem Moment habe das Training der Soldaten auf deutschem Boden bereits begonnen.</w:t>
      </w:r>
      <w:r>
        <w:rPr>
          <w:b/>
        </w:rPr>
        <w:t>“</w:t>
      </w:r>
    </w:p>
    <w:p w:rsidR="00506242" w:rsidRDefault="00506242" w:rsidP="00506242"/>
    <w:p w:rsidR="00DE1E62" w:rsidRDefault="00DE1E62" w:rsidP="00506242"/>
    <w:p w:rsidR="00DE1E62" w:rsidRPr="00DE1E62" w:rsidRDefault="00DE1E62" w:rsidP="00DE1E62">
      <w:pPr>
        <w:rPr>
          <w:i/>
        </w:rPr>
      </w:pPr>
      <w:r>
        <w:rPr>
          <w:b/>
        </w:rPr>
        <w:t>4</w:t>
      </w:r>
      <w:r>
        <w:t xml:space="preserve">. </w:t>
      </w:r>
      <w:r w:rsidRPr="00506242">
        <w:rPr>
          <w:b/>
          <w:u w:val="single"/>
        </w:rPr>
        <w:t>RTDE Liveticker zum Ukraine-Krieg</w:t>
      </w:r>
      <w:r w:rsidRPr="00506242">
        <w:t xml:space="preserve">, </w:t>
      </w:r>
      <w:r w:rsidRPr="00DE1E62">
        <w:rPr>
          <w:b/>
          <w:bCs/>
          <w:i/>
        </w:rPr>
        <w:t>Wissenschaftlicher Dienst: Ausbildung ukrainischer Soldaten in Deutschland ist Kriegsbeteiligung</w:t>
      </w:r>
      <w:r w:rsidRPr="00506242">
        <w:t xml:space="preserve"> (2. April 2022, </w:t>
      </w:r>
      <w:r w:rsidRPr="00DE1E62">
        <w:rPr>
          <w:i/>
        </w:rPr>
        <w:t xml:space="preserve">13:30 Uhr </w:t>
      </w:r>
      <w:r w:rsidRPr="00506242">
        <w:t xml:space="preserve">, </w:t>
      </w:r>
      <w:hyperlink r:id="rId16" w:history="1">
        <w:r w:rsidRPr="00347FFE">
          <w:rPr>
            <w:rStyle w:val="Hyperlink"/>
            <w:i/>
          </w:rPr>
          <w:t>https://test3.rtde.live/international/131481-liveticker-zum-ukraine-krieg-ausgangssperre/</w:t>
        </w:r>
      </w:hyperlink>
      <w:r w:rsidRPr="00506242">
        <w:t>)</w:t>
      </w:r>
      <w:r>
        <w:t xml:space="preserve"> </w:t>
      </w:r>
    </w:p>
    <w:p w:rsidR="00DE1E62" w:rsidRPr="00974B9E" w:rsidRDefault="00DE1E62" w:rsidP="00DE1E62">
      <w:r>
        <w:t>„</w:t>
      </w:r>
      <w:r w:rsidRPr="00DE1E62">
        <w:rPr>
          <w:b/>
        </w:rPr>
        <w:t xml:space="preserve">Bundesverteidigungsministerin Christine </w:t>
      </w:r>
      <w:proofErr w:type="spellStart"/>
      <w:r w:rsidRPr="00DE1E62">
        <w:rPr>
          <w:b/>
        </w:rPr>
        <w:t>Lambrecht</w:t>
      </w:r>
      <w:proofErr w:type="spellEnd"/>
      <w:r w:rsidRPr="00DE1E62">
        <w:rPr>
          <w:b/>
        </w:rPr>
        <w:t xml:space="preserve"> (SPD) hatte vergangene Woche die Ausbildung von ukrainischen Soldaten an Artilleriesystemen auf deutschem Boden angekündigt.</w:t>
      </w:r>
      <w:r w:rsidRPr="00974B9E">
        <w:t xml:space="preserve"> </w:t>
      </w:r>
      <w:r w:rsidRPr="00DE1E62">
        <w:rPr>
          <w:b/>
        </w:rPr>
        <w:t>Wie Juristen des Wissenschaftlichen Dienstes des Bundestages jetzt allerdings in einem Gutachten feststellten, kann diese Maßnahme völkerrechtlich bereits eine Kriegsbeteiligung durch den Westen darstellen</w:t>
      </w:r>
      <w:r w:rsidRPr="00974B9E">
        <w:t xml:space="preserve">. Das berichtet das </w:t>
      </w:r>
      <w:proofErr w:type="spellStart"/>
      <w:r w:rsidRPr="00974B9E">
        <w:rPr>
          <w:i/>
          <w:iCs/>
        </w:rPr>
        <w:t>RedaktionsNetzwerk</w:t>
      </w:r>
      <w:proofErr w:type="spellEnd"/>
      <w:r w:rsidRPr="00974B9E">
        <w:rPr>
          <w:i/>
          <w:iCs/>
        </w:rPr>
        <w:t xml:space="preserve"> Deutschland</w:t>
      </w:r>
      <w:r w:rsidRPr="00974B9E">
        <w:t>, dem das Gutachten vorliegt.</w:t>
      </w:r>
      <w:r>
        <w:t xml:space="preserve"> </w:t>
      </w:r>
      <w:r w:rsidRPr="00974B9E">
        <w:t>Demnach bestehe unter den Verfassern der juristischen Bewertung Einigkeit darüber, dass westliche Waffenlieferungen völkerrechtlich nicht als Kriegseintritt zu bewerten sind. Allerdings gelte dies nur, solange es keine Beteiligung an Kampfhandlungen gebe. "Erst wenn neben der Belieferung mit Waffen auch die Einweisung der Konfliktpartei beziehungsweise Ausbildung an solchen Waffen in Rede stünde, würde man den gesicherten Bereich der Nichtkriegsführung verlassen", heißt es in dem Gutachten.</w:t>
      </w:r>
      <w:r>
        <w:t xml:space="preserve"> </w:t>
      </w:r>
      <w:r w:rsidRPr="00974B9E">
        <w:t>Das zwölfseitige Schreiben mit dem Titel "Rechtsfragen der militärischen Unterstützung der Ukraine durch NATO-Staaten zwischen Neutralität und Konfliktteilnahme" wurde bereits im März erstellt – und somit vor dem Beschluss der  Bundesregierung, ukrainische Soldaten an westlichen Waffen auszubilden.</w:t>
      </w:r>
      <w:r>
        <w:t>“</w:t>
      </w:r>
    </w:p>
    <w:p w:rsidR="00DE1E62" w:rsidRDefault="00DE1E62" w:rsidP="00DE1E62"/>
    <w:p w:rsidR="00DE1E62" w:rsidRPr="00B73BDE" w:rsidRDefault="00DE1E62" w:rsidP="00DE1E62"/>
    <w:p w:rsidR="00DE1E62" w:rsidRDefault="00DE1E62" w:rsidP="00DE1E62">
      <w:pPr>
        <w:rPr>
          <w:b/>
        </w:rPr>
      </w:pPr>
      <w:r>
        <w:rPr>
          <w:b/>
        </w:rPr>
        <w:t>5</w:t>
      </w:r>
      <w:r>
        <w:t xml:space="preserve">. </w:t>
      </w:r>
      <w:r w:rsidRPr="00506242">
        <w:rPr>
          <w:b/>
          <w:u w:val="single"/>
        </w:rPr>
        <w:t>RTDE Liveticker zum Ukraine-Krieg</w:t>
      </w:r>
      <w:r w:rsidRPr="00506242">
        <w:t xml:space="preserve">, </w:t>
      </w:r>
      <w:r w:rsidRPr="00A2361C">
        <w:rPr>
          <w:rStyle w:val="Fett"/>
          <w:b w:val="0"/>
          <w:i/>
        </w:rPr>
        <w:t xml:space="preserve">DVR: Ukrainische Seite bricht Waffenruhe beim Fluchtkorridor am </w:t>
      </w:r>
      <w:proofErr w:type="spellStart"/>
      <w:r w:rsidRPr="00A2361C">
        <w:rPr>
          <w:rStyle w:val="Fett"/>
          <w:b w:val="0"/>
          <w:i/>
        </w:rPr>
        <w:t>Asow</w:t>
      </w:r>
      <w:proofErr w:type="spellEnd"/>
      <w:r w:rsidRPr="00A2361C">
        <w:rPr>
          <w:rStyle w:val="Fett"/>
          <w:b w:val="0"/>
          <w:i/>
        </w:rPr>
        <w:t>-Stahl-Werk </w:t>
      </w:r>
      <w:r w:rsidRPr="00506242">
        <w:t xml:space="preserve">(2. April 2022, </w:t>
      </w:r>
      <w:r w:rsidRPr="00A2361C">
        <w:t>19:00 Uhr</w:t>
      </w:r>
      <w:r w:rsidRPr="00506242">
        <w:t xml:space="preserve">, </w:t>
      </w:r>
      <w:hyperlink r:id="rId17" w:history="1">
        <w:r w:rsidRPr="00347FFE">
          <w:rPr>
            <w:rStyle w:val="Hyperlink"/>
            <w:i/>
          </w:rPr>
          <w:t>https://test3.rtde.live/international/131481-liveticker-zum-ukraine-krieg-ausgangssperre/</w:t>
        </w:r>
      </w:hyperlink>
      <w:r w:rsidRPr="00506242">
        <w:t>)</w:t>
      </w:r>
      <w:r>
        <w:t xml:space="preserve"> </w:t>
      </w:r>
    </w:p>
    <w:p w:rsidR="00DE1E62" w:rsidRDefault="00DE1E62" w:rsidP="00DE1E62">
      <w:r>
        <w:t xml:space="preserve">„In der Nähe des Eisen- und Stahlwerks </w:t>
      </w:r>
      <w:proofErr w:type="spellStart"/>
      <w:r>
        <w:t>Asow</w:t>
      </w:r>
      <w:proofErr w:type="spellEnd"/>
      <w:r>
        <w:t xml:space="preserve">-Stahl in </w:t>
      </w:r>
      <w:proofErr w:type="spellStart"/>
      <w:r>
        <w:t>Mariupol</w:t>
      </w:r>
      <w:proofErr w:type="spellEnd"/>
      <w:r>
        <w:t xml:space="preserve"> sind Schüsse und Explosionen von Granaten zu hören. Das </w:t>
      </w:r>
      <w:hyperlink r:id="rId18" w:tgtFrame="_blank" w:history="1">
        <w:r>
          <w:rPr>
            <w:rStyle w:val="Hyperlink"/>
          </w:rPr>
          <w:t>berichtet</w:t>
        </w:r>
      </w:hyperlink>
      <w:r>
        <w:t> </w:t>
      </w:r>
      <w:r>
        <w:rPr>
          <w:rStyle w:val="Hervorhebung"/>
        </w:rPr>
        <w:t xml:space="preserve">RIA </w:t>
      </w:r>
      <w:proofErr w:type="spellStart"/>
      <w:r>
        <w:rPr>
          <w:rStyle w:val="Hervorhebung"/>
        </w:rPr>
        <w:t>Nowosti</w:t>
      </w:r>
      <w:proofErr w:type="spellEnd"/>
      <w:r>
        <w:t xml:space="preserve">. </w:t>
      </w:r>
      <w:r w:rsidRPr="00A2361C">
        <w:rPr>
          <w:b/>
        </w:rPr>
        <w:t xml:space="preserve">Ein Vertreter des Innenministeriums der </w:t>
      </w:r>
      <w:proofErr w:type="spellStart"/>
      <w:r w:rsidRPr="00A2361C">
        <w:rPr>
          <w:b/>
        </w:rPr>
        <w:t>Donezker</w:t>
      </w:r>
      <w:proofErr w:type="spellEnd"/>
      <w:r w:rsidRPr="00A2361C">
        <w:rPr>
          <w:b/>
        </w:rPr>
        <w:t xml:space="preserve"> Volksrepublik erklärte gegenüber der Agentur, dass die ukrainische Seite gegen die Waffenruhe verstoßen und damit das Gegenfeuer provoziert habe.</w:t>
      </w:r>
      <w:r>
        <w:t> In einem Video berichtete der </w:t>
      </w:r>
      <w:r>
        <w:rPr>
          <w:rStyle w:val="Hervorhebung"/>
        </w:rPr>
        <w:t xml:space="preserve">RIA </w:t>
      </w:r>
      <w:proofErr w:type="spellStart"/>
      <w:r>
        <w:rPr>
          <w:rStyle w:val="Hervorhebung"/>
        </w:rPr>
        <w:t>Nowosti</w:t>
      </w:r>
      <w:proofErr w:type="spellEnd"/>
      <w:r>
        <w:t xml:space="preserve">-Korrespondent, dass die für die Evakuierung bereitgestellten Busse den Sammelpunkt für Zivilisten wegen des nahen Kampfgeschehens verlassen hätten. Am 21. April hatte der russische Präsident Wladimir Putin angeordnet, die Erstürmung von </w:t>
      </w:r>
      <w:proofErr w:type="spellStart"/>
      <w:r>
        <w:t>Asow</w:t>
      </w:r>
      <w:proofErr w:type="spellEnd"/>
      <w:r>
        <w:t xml:space="preserve">-Stahl abzubrechen und "das Industriegebiet abzusperren, damit keine Fliege hindurchfliegt." Seitens des russischen Verteidigungsministeriums werden seitdem täglich grüne Korridore für eventuell noch verbliebene Zivilisten vereinbart, in Zusammenarbeit mit der UNO und dem Internationalen Roten Kreuz. </w:t>
      </w:r>
      <w:r w:rsidRPr="00A2361C">
        <w:rPr>
          <w:b/>
        </w:rPr>
        <w:t>Bislang haben 101 Zivilisten die Bombenkeller auf dem Werksgelände verlassen und wurden in Sicherheit gebracht</w:t>
      </w:r>
      <w:r>
        <w:t>.“ </w:t>
      </w:r>
    </w:p>
    <w:p w:rsidR="00603CF7" w:rsidRDefault="00603CF7" w:rsidP="00DE1E62"/>
    <w:p w:rsidR="00506242" w:rsidRPr="00A2361C" w:rsidRDefault="00603CF7" w:rsidP="00A2361C">
      <w:pPr>
        <w:pStyle w:val="headernews-root"/>
        <w:rPr>
          <w:i/>
        </w:rPr>
      </w:pPr>
      <w:r>
        <w:rPr>
          <w:b/>
        </w:rPr>
        <w:t>6</w:t>
      </w:r>
      <w:r w:rsidR="00A2361C">
        <w:t xml:space="preserve">. </w:t>
      </w:r>
      <w:r w:rsidR="00A2361C" w:rsidRPr="00506242">
        <w:rPr>
          <w:b/>
          <w:i/>
          <w:u w:val="single"/>
        </w:rPr>
        <w:t>RTDE Liveticker zum Ukraine-Krieg</w:t>
      </w:r>
      <w:r w:rsidR="00A2361C" w:rsidRPr="00506242">
        <w:rPr>
          <w:i/>
        </w:rPr>
        <w:t xml:space="preserve">, </w:t>
      </w:r>
      <w:r w:rsidR="00A2361C" w:rsidRPr="00A2361C">
        <w:rPr>
          <w:rStyle w:val="Fett"/>
          <w:b w:val="0"/>
          <w:i/>
        </w:rPr>
        <w:t>Bürgermeister von Berdjansk in der Südukraine: "Unsere Zukunft ist, Teil Russlands zu werden"</w:t>
      </w:r>
      <w:r w:rsidR="00A2361C" w:rsidRPr="00506242">
        <w:rPr>
          <w:i/>
        </w:rPr>
        <w:t xml:space="preserve">(2. April 2022, </w:t>
      </w:r>
      <w:r w:rsidR="00A2361C">
        <w:rPr>
          <w:i/>
        </w:rPr>
        <w:t>20:30 Uhr</w:t>
      </w:r>
      <w:r w:rsidR="00A2361C" w:rsidRPr="00506242">
        <w:rPr>
          <w:i/>
        </w:rPr>
        <w:t xml:space="preserve">, </w:t>
      </w:r>
      <w:hyperlink r:id="rId19" w:history="1">
        <w:r w:rsidR="00A2361C" w:rsidRPr="00347FFE">
          <w:rPr>
            <w:rStyle w:val="Hyperlink"/>
            <w:i/>
          </w:rPr>
          <w:t>https://test3.rtde.live/international/131481-liveticker-zum-ukraine-krieg-ausgangssperre/</w:t>
        </w:r>
      </w:hyperlink>
      <w:r w:rsidR="00A2361C" w:rsidRPr="00506242">
        <w:rPr>
          <w:i/>
        </w:rPr>
        <w:t>)</w:t>
      </w:r>
      <w:r w:rsidR="00A2361C">
        <w:rPr>
          <w:i/>
        </w:rPr>
        <w:t xml:space="preserve"> </w:t>
      </w:r>
      <w:r w:rsidR="00A2361C">
        <w:t>„</w:t>
      </w:r>
      <w:r w:rsidR="00506242" w:rsidRPr="00A2361C">
        <w:rPr>
          <w:b/>
        </w:rPr>
        <w:t xml:space="preserve">Der Bürgermeister der Stadt Berdjansk im Gebiet </w:t>
      </w:r>
      <w:proofErr w:type="spellStart"/>
      <w:r w:rsidR="00506242" w:rsidRPr="00A2361C">
        <w:rPr>
          <w:b/>
        </w:rPr>
        <w:t>Saporoschje</w:t>
      </w:r>
      <w:proofErr w:type="spellEnd"/>
      <w:r w:rsidR="00506242" w:rsidRPr="00A2361C">
        <w:rPr>
          <w:b/>
        </w:rPr>
        <w:t xml:space="preserve"> in der Südukraine Alexander </w:t>
      </w:r>
      <w:proofErr w:type="spellStart"/>
      <w:r w:rsidR="00506242" w:rsidRPr="00A2361C">
        <w:rPr>
          <w:b/>
        </w:rPr>
        <w:t>Saulenko</w:t>
      </w:r>
      <w:proofErr w:type="spellEnd"/>
      <w:r w:rsidR="00506242" w:rsidRPr="00A2361C">
        <w:rPr>
          <w:b/>
        </w:rPr>
        <w:t xml:space="preserve"> hat Fragen von Journalisten über die Zukunft seiner Stadt beantwortet. Es werde allmählich die russische Währung und die russische Gesetzgebung eingeführt</w:t>
      </w:r>
      <w:r w:rsidR="00506242">
        <w:t xml:space="preserve">. Als ihn die deutsch-russische freie Reporterin Alina Lipp </w:t>
      </w:r>
      <w:hyperlink r:id="rId20" w:tgtFrame="_blank" w:history="1">
        <w:r w:rsidR="00506242">
          <w:rPr>
            <w:rStyle w:val="Hyperlink"/>
          </w:rPr>
          <w:t>fragte</w:t>
        </w:r>
      </w:hyperlink>
      <w:r w:rsidR="00506242">
        <w:t xml:space="preserve">, ob die Region sich auch politisch an Russland oder der benachbarten Volksrepublik Donezk orientieren werde, sagte er, dass "wir planen, dass unsere Zukunft gemeinsam mit Russland sein wird". Die Nachfrage der Reporterin "Als Teil Russlands?" bejahrte er. Berdjansk ist eine Hafenstadt am Asowschen Meer unweit der größeren Stadt </w:t>
      </w:r>
      <w:proofErr w:type="spellStart"/>
      <w:r w:rsidR="00506242">
        <w:t>Mariupol</w:t>
      </w:r>
      <w:proofErr w:type="spellEnd"/>
      <w:r w:rsidR="00506242">
        <w:t xml:space="preserve">. Derzeit nimmt die Stadt evakuierte Personen aus dem zerstörten </w:t>
      </w:r>
      <w:proofErr w:type="spellStart"/>
      <w:r w:rsidR="00506242">
        <w:t>Mariupol</w:t>
      </w:r>
      <w:proofErr w:type="spellEnd"/>
      <w:r w:rsidR="00506242">
        <w:t xml:space="preserve"> auf und quartiert sie in leerstehenden Sanatorien ein. Das Gespräch der Reporterin mit dem Bürgermeister fand im Rahmen einer Tour für Journalisten statt, die vom russischen Verteidigungsministerium organisiert worden war. </w:t>
      </w:r>
      <w:r w:rsidR="00506242" w:rsidRPr="00A2361C">
        <w:rPr>
          <w:b/>
        </w:rPr>
        <w:t xml:space="preserve">Wie der Journalist Thomas Röper in einem Gespräch mit </w:t>
      </w:r>
      <w:r w:rsidR="00506242" w:rsidRPr="00A2361C">
        <w:rPr>
          <w:rStyle w:val="Hervorhebung"/>
          <w:b/>
        </w:rPr>
        <w:t>RT</w:t>
      </w:r>
      <w:r w:rsidR="00506242" w:rsidRPr="00A2361C">
        <w:rPr>
          <w:b/>
        </w:rPr>
        <w:t xml:space="preserve"> berichtete, seien die meisten Menschen in der Stadt </w:t>
      </w:r>
      <w:proofErr w:type="spellStart"/>
      <w:r w:rsidR="00506242" w:rsidRPr="00A2361C">
        <w:rPr>
          <w:b/>
        </w:rPr>
        <w:t>Melitopol</w:t>
      </w:r>
      <w:proofErr w:type="spellEnd"/>
      <w:r w:rsidR="00506242" w:rsidRPr="00A2361C">
        <w:rPr>
          <w:b/>
        </w:rPr>
        <w:t xml:space="preserve"> froh, dass die russische Armee die Stadt über ihre Kontrolle brachte, sie trauen sich jedoch nicht, dies offen zu sagen. Sie befürchten Repressionen wegen Kollaboration mit dem Feind, falls Russland die Region wieder verlasse.</w:t>
      </w:r>
      <w:r w:rsidR="00506242">
        <w:t xml:space="preserve"> Das 150.000 Einwohner zählende </w:t>
      </w:r>
      <w:proofErr w:type="spellStart"/>
      <w:r w:rsidR="00506242">
        <w:t>Melitopol</w:t>
      </w:r>
      <w:proofErr w:type="spellEnd"/>
      <w:r w:rsidR="00506242">
        <w:t xml:space="preserve"> liegt ebenso wie Berdjansk im Süden des Gebiets </w:t>
      </w:r>
      <w:proofErr w:type="spellStart"/>
      <w:r w:rsidR="00506242">
        <w:t>Saporoschje</w:t>
      </w:r>
      <w:proofErr w:type="spellEnd"/>
      <w:r w:rsidR="00A2361C">
        <w:t>“</w:t>
      </w:r>
    </w:p>
    <w:p w:rsidR="00A2361C" w:rsidRDefault="00A2361C" w:rsidP="00A2361C"/>
    <w:sectPr w:rsidR="00A2361C">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ourier New">
    <w:altName w:val="Tahoma"/>
    <w:panose1 w:val="02070309020205020404"/>
    <w:charset w:val="00"/>
    <w:family w:val="modern"/>
    <w:pitch w:val="fixed"/>
    <w:sig w:usb0="E0002EFF" w:usb1="C0007843" w:usb2="00000009" w:usb3="00000000" w:csb0="000001FF" w:csb1="00000000"/>
  </w:font>
  <w:font w:name="Wingdings">
    <w:altName w:val="Lucida Casual"/>
    <w:panose1 w:val="05000000000000000000"/>
    <w:charset w:val="02"/>
    <w:family w:val="auto"/>
    <w:pitch w:val="variable"/>
    <w:sig w:usb0="00000000" w:usb1="10000000" w:usb2="00000000" w:usb3="00000000" w:csb0="80000000" w:csb1="00000000"/>
  </w:font>
  <w:font w:name="Symbol">
    <w:altName w:val="Times New Roman"/>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Calibri">
    <w:altName w:val="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B30B5D"/>
    <w:multiLevelType w:val="hybridMultilevel"/>
    <w:tmpl w:val="B19C4540"/>
    <w:lvl w:ilvl="0" w:tplc="D318C142">
      <w:start w:val="1"/>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nsid w:val="141639C2"/>
    <w:multiLevelType w:val="multilevel"/>
    <w:tmpl w:val="2A94F2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1E25DC8"/>
    <w:multiLevelType w:val="hybridMultilevel"/>
    <w:tmpl w:val="A3F21B68"/>
    <w:lvl w:ilvl="0" w:tplc="465EF57E">
      <w:start w:val="1"/>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nsid w:val="34C76A4D"/>
    <w:multiLevelType w:val="hybridMultilevel"/>
    <w:tmpl w:val="DC4CD71C"/>
    <w:lvl w:ilvl="0" w:tplc="B7DE5400">
      <w:start w:val="1"/>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nsid w:val="3BD64357"/>
    <w:multiLevelType w:val="hybridMultilevel"/>
    <w:tmpl w:val="5D76003A"/>
    <w:lvl w:ilvl="0" w:tplc="1196F7DC">
      <w:start w:val="1"/>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nsid w:val="55334E4C"/>
    <w:multiLevelType w:val="hybridMultilevel"/>
    <w:tmpl w:val="08980550"/>
    <w:lvl w:ilvl="0" w:tplc="ECC4D63A">
      <w:start w:val="1"/>
      <w:numFmt w:val="bullet"/>
      <w:lvlText w:val="–"/>
      <w:lvlJc w:val="left"/>
      <w:pPr>
        <w:ind w:left="1080" w:hanging="360"/>
      </w:pPr>
      <w:rPr>
        <w:rFonts w:ascii="Times New Roman" w:eastAsia="Times New Roman" w:hAnsi="Times New Roman" w:cs="Times New Roman"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6">
    <w:nsid w:val="57260E74"/>
    <w:multiLevelType w:val="hybridMultilevel"/>
    <w:tmpl w:val="A792258C"/>
    <w:lvl w:ilvl="0" w:tplc="7F14BA18">
      <w:start w:val="1"/>
      <w:numFmt w:val="bullet"/>
      <w:lvlText w:val="-"/>
      <w:lvlJc w:val="left"/>
      <w:pPr>
        <w:ind w:left="1068" w:hanging="360"/>
      </w:pPr>
      <w:rPr>
        <w:rFonts w:ascii="Times New Roman" w:eastAsia="Times New Roman" w:hAnsi="Times New Roman" w:cs="Times New Roman" w:hint="default"/>
      </w:rPr>
    </w:lvl>
    <w:lvl w:ilvl="1" w:tplc="04070003" w:tentative="1">
      <w:start w:val="1"/>
      <w:numFmt w:val="bullet"/>
      <w:lvlText w:val="o"/>
      <w:lvlJc w:val="left"/>
      <w:pPr>
        <w:ind w:left="1788" w:hanging="360"/>
      </w:pPr>
      <w:rPr>
        <w:rFonts w:ascii="Courier New" w:hAnsi="Courier New" w:cs="Courier New" w:hint="default"/>
      </w:rPr>
    </w:lvl>
    <w:lvl w:ilvl="2" w:tplc="04070005" w:tentative="1">
      <w:start w:val="1"/>
      <w:numFmt w:val="bullet"/>
      <w:lvlText w:val=""/>
      <w:lvlJc w:val="left"/>
      <w:pPr>
        <w:ind w:left="2508" w:hanging="360"/>
      </w:pPr>
      <w:rPr>
        <w:rFonts w:ascii="Wingdings" w:hAnsi="Wingdings" w:hint="default"/>
      </w:rPr>
    </w:lvl>
    <w:lvl w:ilvl="3" w:tplc="04070001" w:tentative="1">
      <w:start w:val="1"/>
      <w:numFmt w:val="bullet"/>
      <w:lvlText w:val=""/>
      <w:lvlJc w:val="left"/>
      <w:pPr>
        <w:ind w:left="3228" w:hanging="360"/>
      </w:pPr>
      <w:rPr>
        <w:rFonts w:ascii="Symbol" w:hAnsi="Symbol" w:hint="default"/>
      </w:rPr>
    </w:lvl>
    <w:lvl w:ilvl="4" w:tplc="04070003" w:tentative="1">
      <w:start w:val="1"/>
      <w:numFmt w:val="bullet"/>
      <w:lvlText w:val="o"/>
      <w:lvlJc w:val="left"/>
      <w:pPr>
        <w:ind w:left="3948" w:hanging="360"/>
      </w:pPr>
      <w:rPr>
        <w:rFonts w:ascii="Courier New" w:hAnsi="Courier New" w:cs="Courier New" w:hint="default"/>
      </w:rPr>
    </w:lvl>
    <w:lvl w:ilvl="5" w:tplc="04070005" w:tentative="1">
      <w:start w:val="1"/>
      <w:numFmt w:val="bullet"/>
      <w:lvlText w:val=""/>
      <w:lvlJc w:val="left"/>
      <w:pPr>
        <w:ind w:left="4668" w:hanging="360"/>
      </w:pPr>
      <w:rPr>
        <w:rFonts w:ascii="Wingdings" w:hAnsi="Wingdings" w:hint="default"/>
      </w:rPr>
    </w:lvl>
    <w:lvl w:ilvl="6" w:tplc="04070001" w:tentative="1">
      <w:start w:val="1"/>
      <w:numFmt w:val="bullet"/>
      <w:lvlText w:val=""/>
      <w:lvlJc w:val="left"/>
      <w:pPr>
        <w:ind w:left="5388" w:hanging="360"/>
      </w:pPr>
      <w:rPr>
        <w:rFonts w:ascii="Symbol" w:hAnsi="Symbol" w:hint="default"/>
      </w:rPr>
    </w:lvl>
    <w:lvl w:ilvl="7" w:tplc="04070003" w:tentative="1">
      <w:start w:val="1"/>
      <w:numFmt w:val="bullet"/>
      <w:lvlText w:val="o"/>
      <w:lvlJc w:val="left"/>
      <w:pPr>
        <w:ind w:left="6108" w:hanging="360"/>
      </w:pPr>
      <w:rPr>
        <w:rFonts w:ascii="Courier New" w:hAnsi="Courier New" w:cs="Courier New" w:hint="default"/>
      </w:rPr>
    </w:lvl>
    <w:lvl w:ilvl="8" w:tplc="04070005" w:tentative="1">
      <w:start w:val="1"/>
      <w:numFmt w:val="bullet"/>
      <w:lvlText w:val=""/>
      <w:lvlJc w:val="left"/>
      <w:pPr>
        <w:ind w:left="6828" w:hanging="360"/>
      </w:pPr>
      <w:rPr>
        <w:rFonts w:ascii="Wingdings" w:hAnsi="Wingdings" w:hint="default"/>
      </w:rPr>
    </w:lvl>
  </w:abstractNum>
  <w:abstractNum w:abstractNumId="7">
    <w:nsid w:val="73931188"/>
    <w:multiLevelType w:val="hybridMultilevel"/>
    <w:tmpl w:val="79702B40"/>
    <w:lvl w:ilvl="0" w:tplc="3A2284F6">
      <w:start w:val="1"/>
      <w:numFmt w:val="bullet"/>
      <w:lvlText w:val="-"/>
      <w:lvlJc w:val="left"/>
      <w:pPr>
        <w:ind w:left="1080" w:hanging="360"/>
      </w:pPr>
      <w:rPr>
        <w:rFonts w:ascii="Times New Roman" w:eastAsia="Times New Roman" w:hAnsi="Times New Roman" w:cs="Times New Roman"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num w:numId="1">
    <w:abstractNumId w:val="6"/>
  </w:num>
  <w:num w:numId="2">
    <w:abstractNumId w:val="2"/>
  </w:num>
  <w:num w:numId="3">
    <w:abstractNumId w:val="5"/>
  </w:num>
  <w:num w:numId="4">
    <w:abstractNumId w:val="7"/>
  </w:num>
  <w:num w:numId="5">
    <w:abstractNumId w:val="3"/>
  </w:num>
  <w:num w:numId="6">
    <w:abstractNumId w:val="4"/>
  </w:num>
  <w:num w:numId="7">
    <w:abstractNumId w:val="0"/>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362F"/>
    <w:rsid w:val="0009362F"/>
    <w:rsid w:val="003073DF"/>
    <w:rsid w:val="00506242"/>
    <w:rsid w:val="00603CF7"/>
    <w:rsid w:val="00761E41"/>
    <w:rsid w:val="00763E32"/>
    <w:rsid w:val="007D21D3"/>
    <w:rsid w:val="007D25BD"/>
    <w:rsid w:val="00877FC1"/>
    <w:rsid w:val="008E2692"/>
    <w:rsid w:val="0091571C"/>
    <w:rsid w:val="00A2361C"/>
    <w:rsid w:val="00B73BDE"/>
    <w:rsid w:val="00CA400C"/>
    <w:rsid w:val="00DA04EE"/>
    <w:rsid w:val="00DE1E62"/>
    <w:rsid w:val="00E4780E"/>
    <w:rsid w:val="00E83B6E"/>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09362F"/>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761E41"/>
    <w:pPr>
      <w:ind w:left="720"/>
      <w:contextualSpacing/>
    </w:pPr>
  </w:style>
  <w:style w:type="paragraph" w:styleId="Sprechblasentext">
    <w:name w:val="Balloon Text"/>
    <w:basedOn w:val="Standard"/>
    <w:link w:val="SprechblasentextZchn"/>
    <w:uiPriority w:val="99"/>
    <w:semiHidden/>
    <w:unhideWhenUsed/>
    <w:rsid w:val="00761E41"/>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761E41"/>
    <w:rPr>
      <w:rFonts w:ascii="Tahoma" w:hAnsi="Tahoma" w:cs="Tahoma"/>
      <w:sz w:val="16"/>
      <w:szCs w:val="16"/>
    </w:rPr>
  </w:style>
  <w:style w:type="paragraph" w:customStyle="1" w:styleId="headernews-root">
    <w:name w:val="headernews-root"/>
    <w:basedOn w:val="Standard"/>
    <w:rsid w:val="00506242"/>
    <w:pPr>
      <w:spacing w:before="100" w:beforeAutospacing="1" w:after="100" w:afterAutospacing="1"/>
    </w:pPr>
    <w:rPr>
      <w:lang w:eastAsia="de-DE"/>
    </w:rPr>
  </w:style>
  <w:style w:type="character" w:customStyle="1" w:styleId="rtimage-captionitem">
    <w:name w:val="rtimage-captionitem"/>
    <w:basedOn w:val="Absatz-Standardschriftart"/>
    <w:rsid w:val="0050624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09362F"/>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761E41"/>
    <w:pPr>
      <w:ind w:left="720"/>
      <w:contextualSpacing/>
    </w:pPr>
  </w:style>
  <w:style w:type="paragraph" w:styleId="Sprechblasentext">
    <w:name w:val="Balloon Text"/>
    <w:basedOn w:val="Standard"/>
    <w:link w:val="SprechblasentextZchn"/>
    <w:uiPriority w:val="99"/>
    <w:semiHidden/>
    <w:unhideWhenUsed/>
    <w:rsid w:val="00761E41"/>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761E41"/>
    <w:rPr>
      <w:rFonts w:ascii="Tahoma" w:hAnsi="Tahoma" w:cs="Tahoma"/>
      <w:sz w:val="16"/>
      <w:szCs w:val="16"/>
    </w:rPr>
  </w:style>
  <w:style w:type="paragraph" w:customStyle="1" w:styleId="headernews-root">
    <w:name w:val="headernews-root"/>
    <w:basedOn w:val="Standard"/>
    <w:rsid w:val="00506242"/>
    <w:pPr>
      <w:spacing w:before="100" w:beforeAutospacing="1" w:after="100" w:afterAutospacing="1"/>
    </w:pPr>
    <w:rPr>
      <w:lang w:eastAsia="de-DE"/>
    </w:rPr>
  </w:style>
  <w:style w:type="character" w:customStyle="1" w:styleId="rtimage-captionitem">
    <w:name w:val="rtimage-captionitem"/>
    <w:basedOn w:val="Absatz-Standardschriftart"/>
    <w:rsid w:val="0050624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55504421">
      <w:bodyDiv w:val="1"/>
      <w:marLeft w:val="0"/>
      <w:marRight w:val="0"/>
      <w:marTop w:val="0"/>
      <w:marBottom w:val="0"/>
      <w:divBdr>
        <w:top w:val="none" w:sz="0" w:space="0" w:color="auto"/>
        <w:left w:val="none" w:sz="0" w:space="0" w:color="auto"/>
        <w:bottom w:val="none" w:sz="0" w:space="0" w:color="auto"/>
        <w:right w:val="none" w:sz="0" w:space="0" w:color="auto"/>
      </w:divBdr>
      <w:divsChild>
        <w:div w:id="1060329714">
          <w:blockQuote w:val="1"/>
          <w:marLeft w:val="720"/>
          <w:marRight w:val="720"/>
          <w:marTop w:val="100"/>
          <w:marBottom w:val="100"/>
          <w:divBdr>
            <w:top w:val="none" w:sz="0" w:space="0" w:color="auto"/>
            <w:left w:val="none" w:sz="0" w:space="0" w:color="auto"/>
            <w:bottom w:val="none" w:sz="0" w:space="0" w:color="auto"/>
            <w:right w:val="none" w:sz="0" w:space="0" w:color="auto"/>
          </w:divBdr>
        </w:div>
        <w:div w:id="141015828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k.news.yahoo.com/exhausted-ukrainian-soldiers-return-eastern-130359514.html" TargetMode="External"/><Relationship Id="rId13" Type="http://schemas.openxmlformats.org/officeDocument/2006/relationships/hyperlink" Target="https://eng.mil.ru/en/special_operation/news/more.htm?id=12419648@egNews" TargetMode="External"/><Relationship Id="rId18" Type="http://schemas.openxmlformats.org/officeDocument/2006/relationships/hyperlink" Target="https://ria.ru/20220502/azovstal-1786577740.html"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hyperlink" Target="https://www.moonofalabama.org/2022/05/ukraines-army-is-in-very-bad-state-more-fighting-will-only-destroy-it.html#more" TargetMode="External"/><Relationship Id="rId12" Type="http://schemas.openxmlformats.org/officeDocument/2006/relationships/image" Target="media/image2.jpeg"/><Relationship Id="rId17" Type="http://schemas.openxmlformats.org/officeDocument/2006/relationships/hyperlink" Target="https://test3.rtde.live/international/131481-liveticker-zum-ukraine-krieg-ausgangssperre/" TargetMode="External"/><Relationship Id="rId2" Type="http://schemas.openxmlformats.org/officeDocument/2006/relationships/numbering" Target="numbering.xml"/><Relationship Id="rId16" Type="http://schemas.openxmlformats.org/officeDocument/2006/relationships/hyperlink" Target="https://test3.rtde.live/international/131481-liveticker-zum-ukraine-krieg-ausgangssperre/" TargetMode="External"/><Relationship Id="rId20" Type="http://schemas.openxmlformats.org/officeDocument/2006/relationships/hyperlink" Target="https://t.me/neuesausrussland/4874"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en.wikipedia.org/wiki/BTR-70" TargetMode="External"/><Relationship Id="rId5" Type="http://schemas.openxmlformats.org/officeDocument/2006/relationships/settings" Target="settings.xml"/><Relationship Id="rId15" Type="http://schemas.openxmlformats.org/officeDocument/2006/relationships/image" Target="media/image3.jpeg"/><Relationship Id="rId10" Type="http://schemas.openxmlformats.org/officeDocument/2006/relationships/hyperlink" Target="https://en.wikipedia.org/wiki/81st_Airmobile_Brigade_(Ukraine" TargetMode="External"/><Relationship Id="rId19" Type="http://schemas.openxmlformats.org/officeDocument/2006/relationships/hyperlink" Target="https://test3.rtde.live/international/131481-liveticker-zum-ukraine-krieg-ausgangssperre/"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s://test3.rtde.live/international/131481-liveticker-zum-ukraine-krieg-ausgangssperre/" TargetMode="External"/><Relationship Id="rId22"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A09836-E88B-4E3A-A145-C61134F16A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3381</Words>
  <Characters>21305</Characters>
  <Application>Microsoft Office Word</Application>
  <DocSecurity>0</DocSecurity>
  <Lines>177</Lines>
  <Paragraphs>49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24637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4</cp:revision>
  <dcterms:created xsi:type="dcterms:W3CDTF">2022-05-03T07:59:00Z</dcterms:created>
  <dcterms:modified xsi:type="dcterms:W3CDTF">2022-05-03T19:54:00Z</dcterms:modified>
</cp:coreProperties>
</file>