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73E0" w:rsidRPr="00A117DA" w:rsidRDefault="000B73E0" w:rsidP="000B73E0">
      <w:pPr>
        <w:rPr>
          <w:rFonts w:ascii="Courier New" w:hAnsi="Courier New" w:cs="Courier New"/>
          <w:b/>
          <w:sz w:val="28"/>
          <w:szCs w:val="28"/>
        </w:rPr>
      </w:pPr>
      <w:r>
        <w:rPr>
          <w:rFonts w:ascii="Courier New" w:hAnsi="Courier New" w:cs="Courier New"/>
          <w:b/>
          <w:sz w:val="28"/>
          <w:szCs w:val="28"/>
        </w:rPr>
        <w:t>Informationen zu Tag 39</w:t>
      </w:r>
      <w:r w:rsidRPr="00A117DA">
        <w:rPr>
          <w:rFonts w:ascii="Courier New" w:hAnsi="Courier New" w:cs="Courier New"/>
          <w:b/>
          <w:sz w:val="28"/>
          <w:szCs w:val="28"/>
        </w:rPr>
        <w:t xml:space="preserve"> (</w:t>
      </w:r>
      <w:r>
        <w:rPr>
          <w:rFonts w:ascii="Courier New" w:hAnsi="Courier New" w:cs="Courier New"/>
          <w:b/>
          <w:sz w:val="28"/>
          <w:szCs w:val="28"/>
        </w:rPr>
        <w:t>Sonntag, 3. April</w:t>
      </w:r>
      <w:r w:rsidRPr="00A117DA">
        <w:rPr>
          <w:rFonts w:ascii="Courier New" w:hAnsi="Courier New" w:cs="Courier New"/>
          <w:b/>
          <w:sz w:val="28"/>
          <w:szCs w:val="28"/>
        </w:rPr>
        <w:t xml:space="preserve"> 2022) </w:t>
      </w:r>
    </w:p>
    <w:p w:rsidR="000B73E0" w:rsidRPr="00A117DA" w:rsidRDefault="000B73E0" w:rsidP="000B73E0">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0B73E0" w:rsidRPr="00A117DA" w:rsidRDefault="000B73E0" w:rsidP="000B73E0">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0B73E0" w:rsidRDefault="000B73E0" w:rsidP="000B73E0">
      <w:pPr>
        <w:rPr>
          <w:i/>
        </w:rPr>
      </w:pPr>
      <w:r>
        <w:rPr>
          <w:i/>
        </w:rPr>
        <w:t>(übersetzt und zusammengestellt von Klaus von Raussendorff)</w:t>
      </w:r>
      <w:bookmarkStart w:id="0" w:name="_GoBack"/>
      <w:bookmarkEnd w:id="0"/>
    </w:p>
    <w:p w:rsidR="000B73E0" w:rsidRDefault="000B73E0" w:rsidP="000B73E0"/>
    <w:p w:rsidR="000B73E0" w:rsidRDefault="000B73E0"/>
    <w:p w:rsidR="00F7732C" w:rsidRDefault="001538C7" w:rsidP="00F7732C">
      <w:pPr>
        <w:rPr>
          <w:rStyle w:val="Hyperlink"/>
          <w:rFonts w:eastAsiaTheme="majorEastAsia"/>
          <w:i/>
        </w:rPr>
      </w:pPr>
      <w:r w:rsidRPr="001538C7">
        <w:rPr>
          <w:b/>
        </w:rPr>
        <w:t>1</w:t>
      </w:r>
      <w:r w:rsidRPr="001538C7">
        <w:t xml:space="preserve">. </w:t>
      </w:r>
      <w:r w:rsidRPr="001538C7">
        <w:rPr>
          <w:b/>
          <w:i/>
          <w:u w:val="single"/>
        </w:rPr>
        <w:t>RTDE</w:t>
      </w:r>
      <w:r w:rsidRPr="001538C7">
        <w:rPr>
          <w:i/>
        </w:rPr>
        <w:t xml:space="preserve">, </w:t>
      </w:r>
      <w:r w:rsidRPr="00330358">
        <w:rPr>
          <w:b/>
          <w:bCs/>
          <w:i/>
          <w:sz w:val="28"/>
          <w:szCs w:val="28"/>
        </w:rPr>
        <w:t xml:space="preserve">Russisches Verteidigungsministerium entlarvt </w:t>
      </w:r>
      <w:proofErr w:type="spellStart"/>
      <w:r w:rsidRPr="00330358">
        <w:rPr>
          <w:b/>
          <w:bCs/>
          <w:i/>
          <w:sz w:val="28"/>
          <w:szCs w:val="28"/>
        </w:rPr>
        <w:t>Butscha</w:t>
      </w:r>
      <w:proofErr w:type="spellEnd"/>
      <w:r w:rsidRPr="00330358">
        <w:rPr>
          <w:b/>
          <w:bCs/>
          <w:i/>
          <w:sz w:val="28"/>
          <w:szCs w:val="28"/>
        </w:rPr>
        <w:t>-Massaker und weist Anschuldigungen zurück</w:t>
      </w:r>
      <w:r w:rsidRPr="001538C7">
        <w:rPr>
          <w:bCs/>
          <w:i/>
          <w:sz w:val="28"/>
          <w:szCs w:val="28"/>
        </w:rPr>
        <w:t xml:space="preserve"> (3. April 2022, </w:t>
      </w:r>
      <w:hyperlink r:id="rId5" w:history="1">
        <w:r w:rsidR="000B73E0" w:rsidRPr="001538C7">
          <w:rPr>
            <w:rStyle w:val="Hyperlink"/>
            <w:rFonts w:eastAsiaTheme="majorEastAsia"/>
            <w:i/>
          </w:rPr>
          <w:t>https://rtde.site/europa/135343-russisches-verteidiguingsministerium-entlarvt-butscha-massaker/</w:t>
        </w:r>
      </w:hyperlink>
      <w:r w:rsidR="00F7732C">
        <w:rPr>
          <w:rStyle w:val="Hyperlink"/>
          <w:rFonts w:eastAsiaTheme="majorEastAsia"/>
          <w:i/>
        </w:rPr>
        <w:t>)</w:t>
      </w:r>
    </w:p>
    <w:p w:rsidR="001538C7" w:rsidRPr="00F7732C" w:rsidRDefault="001538C7" w:rsidP="00F7732C">
      <w:pPr>
        <w:rPr>
          <w:rFonts w:eastAsiaTheme="majorEastAsia"/>
          <w:i/>
          <w:color w:val="0000FF"/>
          <w:u w:val="single"/>
        </w:rPr>
      </w:pPr>
      <w:r>
        <w:t>„</w:t>
      </w:r>
      <w:r w:rsidR="00F7732C">
        <w:t>…</w:t>
      </w:r>
      <w:r w:rsidR="000B73E0" w:rsidRPr="00F7732C">
        <w:rPr>
          <w:b/>
        </w:rPr>
        <w:t>Das russische Verteidigungsministerium nahm nun Stellung zu den Vorwürfen. </w:t>
      </w:r>
      <w:r w:rsidR="000B73E0" w:rsidRPr="00F7732C">
        <w:rPr>
          <w:b/>
        </w:rPr>
        <w:br/>
      </w:r>
      <w:r w:rsidR="00F7732C">
        <w:t>‚</w:t>
      </w:r>
      <w:r w:rsidR="000B73E0" w:rsidRPr="001538C7">
        <w:rPr>
          <w:b/>
        </w:rPr>
        <w:t xml:space="preserve">Alle vom Kiewer Regime veröffentlichten Fotos und Videos, die von angeblichen 'Verbrechen' russischer Soldaten in der Stadt </w:t>
      </w:r>
      <w:proofErr w:type="spellStart"/>
      <w:r w:rsidR="000B73E0" w:rsidRPr="001538C7">
        <w:rPr>
          <w:b/>
        </w:rPr>
        <w:t>Butscha</w:t>
      </w:r>
      <w:proofErr w:type="spellEnd"/>
      <w:r w:rsidR="000B73E0" w:rsidRPr="001538C7">
        <w:rPr>
          <w:b/>
        </w:rPr>
        <w:t xml:space="preserve"> in der Region Kiew zeugen, sind eine weitere Provokation</w:t>
      </w:r>
      <w:r w:rsidR="004869DD">
        <w:rPr>
          <w:b/>
        </w:rPr>
        <w:t>‘</w:t>
      </w:r>
      <w:r w:rsidR="000B73E0">
        <w:t xml:space="preserve">, </w:t>
      </w:r>
      <w:r w:rsidR="00F7732C">
        <w:t>….</w:t>
      </w:r>
      <w:r w:rsidR="000B73E0" w:rsidRPr="00F7732C">
        <w:t xml:space="preserve"> </w:t>
      </w:r>
      <w:r w:rsidR="000B73E0" w:rsidRPr="00F7732C">
        <w:rPr>
          <w:b/>
        </w:rPr>
        <w:t>Wichtig sei dabei vor allem die Tatsache, dass alle russischen Einheiten bereits am 30. März, dem Tag nach der Gesprächsrunde zwischen Russland und der Ukraine in der Türkei, v</w:t>
      </w:r>
      <w:r w:rsidR="000B73E0" w:rsidRPr="001538C7">
        <w:rPr>
          <w:b/>
        </w:rPr>
        <w:t xml:space="preserve">ollständig aus </w:t>
      </w:r>
      <w:proofErr w:type="spellStart"/>
      <w:r w:rsidR="000B73E0" w:rsidRPr="001538C7">
        <w:rPr>
          <w:b/>
        </w:rPr>
        <w:t>Butscha</w:t>
      </w:r>
      <w:proofErr w:type="spellEnd"/>
      <w:r w:rsidR="000B73E0" w:rsidRPr="001538C7">
        <w:rPr>
          <w:b/>
        </w:rPr>
        <w:t xml:space="preserve"> abgezogen</w:t>
      </w:r>
      <w:r w:rsidR="000B73E0">
        <w:t xml:space="preserve"> worden waren. </w:t>
      </w:r>
      <w:r w:rsidR="000B73E0" w:rsidRPr="00F7732C">
        <w:rPr>
          <w:b/>
          <w:u w:val="single"/>
        </w:rPr>
        <w:t xml:space="preserve">Auch der Bürgermeister Anatoli </w:t>
      </w:r>
      <w:proofErr w:type="spellStart"/>
      <w:r w:rsidR="000B73E0" w:rsidRPr="00F7732C">
        <w:rPr>
          <w:b/>
          <w:u w:val="single"/>
        </w:rPr>
        <w:t>Fjodoruk</w:t>
      </w:r>
      <w:proofErr w:type="spellEnd"/>
      <w:r w:rsidR="000B73E0" w:rsidRPr="00F7732C">
        <w:rPr>
          <w:b/>
          <w:u w:val="single"/>
        </w:rPr>
        <w:t xml:space="preserve"> habe in seiner Videoansprache am 31. März keine erschossenen Einheimischen mit gefesselten Händen auf den Straßen gemeldet.</w:t>
      </w:r>
      <w:r w:rsidR="000B73E0" w:rsidRPr="001538C7">
        <w:rPr>
          <w:b/>
        </w:rPr>
        <w:t xml:space="preserve"> </w:t>
      </w:r>
      <w:r w:rsidR="000B73E0" w:rsidRPr="001538C7">
        <w:rPr>
          <w:b/>
          <w:i/>
          <w:iCs/>
        </w:rPr>
        <w:t>"</w:t>
      </w:r>
      <w:r w:rsidR="000B73E0" w:rsidRPr="001538C7">
        <w:rPr>
          <w:b/>
          <w:i/>
          <w:iCs/>
          <w:u w:val="single"/>
        </w:rPr>
        <w:t xml:space="preserve">Daher ist es nicht verwunderlich, dass alle sogenannten 'Beweise für Verbrechen' in </w:t>
      </w:r>
      <w:proofErr w:type="spellStart"/>
      <w:r w:rsidR="000B73E0" w:rsidRPr="001538C7">
        <w:rPr>
          <w:b/>
          <w:i/>
          <w:iCs/>
          <w:u w:val="single"/>
        </w:rPr>
        <w:t>Butscha</w:t>
      </w:r>
      <w:proofErr w:type="spellEnd"/>
      <w:r w:rsidR="000B73E0" w:rsidRPr="001538C7">
        <w:rPr>
          <w:b/>
          <w:i/>
          <w:iCs/>
          <w:u w:val="single"/>
        </w:rPr>
        <w:t xml:space="preserve"> erst am 4. Tag auftauchten, als Beamte des ukrainischen Sicherheitsdienstes und Vertreter des ukrainischen Fernsehens in der Stadt eintrafen."</w:t>
      </w:r>
      <w:r w:rsidR="000B73E0" w:rsidRPr="001538C7">
        <w:rPr>
          <w:b/>
          <w:u w:val="single"/>
        </w:rPr>
        <w:br/>
      </w:r>
      <w:r w:rsidR="000B73E0">
        <w:t xml:space="preserve">Laut den veröffentlichten Bildern sei der Zustand der angeblich seit mehreren Tagen auf der Straße liegenden Leichen äußerst ungewöhnlich. Denn </w:t>
      </w:r>
      <w:r w:rsidR="000B73E0" w:rsidRPr="004869DD">
        <w:rPr>
          <w:b/>
        </w:rPr>
        <w:t>auch nach den mindestens vier Tagen, seit die russischen Truppen den Ort verließen, würden die Körper der</w:t>
      </w:r>
      <w:r w:rsidR="000B73E0">
        <w:t xml:space="preserve"> </w:t>
      </w:r>
      <w:r w:rsidR="000B73E0" w:rsidRPr="00F7732C">
        <w:rPr>
          <w:b/>
        </w:rPr>
        <w:t>Toten noch keine Leichenflecken und</w:t>
      </w:r>
      <w:r w:rsidR="000B73E0">
        <w:t xml:space="preserve"> </w:t>
      </w:r>
      <w:r w:rsidR="000B73E0" w:rsidRPr="001538C7">
        <w:rPr>
          <w:b/>
        </w:rPr>
        <w:t>noch keine Leichenstarre aufweisen, auch das Blut sei nicht geronnen</w:t>
      </w:r>
      <w:r w:rsidR="000B73E0">
        <w:t>.</w:t>
      </w:r>
      <w:r>
        <w:t xml:space="preserve"> </w:t>
      </w:r>
      <w:r w:rsidR="000B73E0">
        <w:rPr>
          <w:i/>
          <w:iCs/>
        </w:rPr>
        <w:t>"</w:t>
      </w:r>
      <w:r w:rsidR="000B73E0" w:rsidRPr="001538C7">
        <w:rPr>
          <w:b/>
          <w:i/>
          <w:iCs/>
        </w:rPr>
        <w:t xml:space="preserve">All dies deutet recht klar darauf hin, dass es sich bei den Fotos und Videos aus </w:t>
      </w:r>
      <w:proofErr w:type="spellStart"/>
      <w:r w:rsidR="000B73E0" w:rsidRPr="001538C7">
        <w:rPr>
          <w:b/>
          <w:i/>
          <w:iCs/>
        </w:rPr>
        <w:t>Butscha</w:t>
      </w:r>
      <w:proofErr w:type="spellEnd"/>
      <w:r w:rsidR="000B73E0" w:rsidRPr="001538C7">
        <w:rPr>
          <w:b/>
          <w:i/>
          <w:iCs/>
        </w:rPr>
        <w:t xml:space="preserve"> offenbar um eine Inszenierung des Kiewer Regimes für die westlichen Medien handelt, wie es bei der Entbindungsklinik von </w:t>
      </w:r>
      <w:proofErr w:type="spellStart"/>
      <w:r w:rsidR="000B73E0" w:rsidRPr="001538C7">
        <w:rPr>
          <w:b/>
          <w:i/>
          <w:iCs/>
        </w:rPr>
        <w:t>Mariupol</w:t>
      </w:r>
      <w:proofErr w:type="spellEnd"/>
      <w:r w:rsidR="000B73E0" w:rsidRPr="001538C7">
        <w:rPr>
          <w:b/>
          <w:i/>
          <w:iCs/>
        </w:rPr>
        <w:t xml:space="preserve"> und in anderen Städten der Fall war", so das Ministerium.</w:t>
      </w:r>
      <w:r w:rsidR="00DA1DC7">
        <w:rPr>
          <w:b/>
          <w:i/>
          <w:iCs/>
        </w:rPr>
        <w:t>“</w:t>
      </w:r>
      <w:r w:rsidR="000B73E0" w:rsidRPr="001538C7">
        <w:rPr>
          <w:b/>
          <w:i/>
          <w:iCs/>
        </w:rPr>
        <w:t> </w:t>
      </w:r>
      <w:r w:rsidR="000B73E0" w:rsidRPr="001538C7">
        <w:rPr>
          <w:b/>
        </w:rPr>
        <w:br/>
      </w:r>
    </w:p>
    <w:p w:rsidR="001538C7" w:rsidRPr="001538C7" w:rsidRDefault="001538C7" w:rsidP="00CA004A">
      <w:pPr>
        <w:spacing w:before="100" w:beforeAutospacing="1" w:after="100" w:afterAutospacing="1"/>
      </w:pPr>
      <w:r>
        <w:t xml:space="preserve">2. </w:t>
      </w:r>
      <w:r w:rsidRPr="00DA1DC7">
        <w:rPr>
          <w:i/>
        </w:rPr>
        <w:t xml:space="preserve">RTDE, </w:t>
      </w:r>
      <w:r w:rsidRPr="00F7732C">
        <w:rPr>
          <w:i/>
        </w:rPr>
        <w:t xml:space="preserve">Russischer Kriegsreporter über die wahren Täter des Massakers von </w:t>
      </w:r>
      <w:proofErr w:type="spellStart"/>
      <w:r w:rsidRPr="00F7732C">
        <w:rPr>
          <w:i/>
        </w:rPr>
        <w:t>Butscha</w:t>
      </w:r>
      <w:proofErr w:type="spellEnd"/>
      <w:r w:rsidRPr="00DA1DC7">
        <w:rPr>
          <w:i/>
        </w:rPr>
        <w:t xml:space="preserve"> (3. April 2022, </w:t>
      </w:r>
      <w:hyperlink r:id="rId6" w:history="1">
        <w:r w:rsidR="00DA1DC7" w:rsidRPr="00F61F9B">
          <w:rPr>
            <w:rStyle w:val="Hyperlink"/>
            <w:rFonts w:eastAsiaTheme="majorEastAsia"/>
            <w:i/>
          </w:rPr>
          <w:t>https://rtde.site/international/135342-russischer-kriegsreporter-ueber-taeter-beim-massaker-von-butscha/</w:t>
        </w:r>
      </w:hyperlink>
      <w:r w:rsidR="00CA004A" w:rsidRPr="00DA1DC7">
        <w:rPr>
          <w:i/>
        </w:rPr>
        <w:t>)</w:t>
      </w:r>
      <w:r w:rsidRPr="00DA1DC7">
        <w:rPr>
          <w:i/>
        </w:rPr>
        <w:t xml:space="preserve">    </w:t>
      </w:r>
      <w:r w:rsidRPr="00DA1DC7">
        <w:rPr>
          <w:i/>
        </w:rPr>
        <w:br/>
      </w:r>
      <w:r w:rsidR="00DA1DC7">
        <w:t>„</w:t>
      </w:r>
      <w:r w:rsidR="00F7732C">
        <w:t>…</w:t>
      </w:r>
      <w:r w:rsidRPr="00F7732C">
        <w:rPr>
          <w:b/>
        </w:rPr>
        <w:t xml:space="preserve">Der Journalist Aleksander Kots, der einen Monat lang in der Region war, </w:t>
      </w:r>
      <w:r w:rsidR="00CA004A" w:rsidRPr="00F7732C">
        <w:rPr>
          <w:b/>
        </w:rPr>
        <w:t>…. hält es für wahrscheinlich, dass die Tat von ukrainischen Freischärlern, die sich "Territorialverteidigung" nennt, begangen wurde</w:t>
      </w:r>
      <w:r w:rsidR="00DA1DC7" w:rsidRPr="00F7732C">
        <w:rPr>
          <w:b/>
        </w:rPr>
        <w:t>…</w:t>
      </w:r>
      <w:r w:rsidR="00CA004A" w:rsidRPr="001538C7">
        <w:t> "</w:t>
      </w:r>
      <w:r w:rsidR="00CA004A" w:rsidRPr="00DA1DC7">
        <w:rPr>
          <w:i/>
        </w:rPr>
        <w:t xml:space="preserve">Ich habe gesehen, wie sich die Haltung der Einheimischen gegenüber dem russischen Militär verändert hatte. Zuerst hatten sie Angst vor ihnen – das Ergebnis einer tiefgreifenden Gehirnwäsche im Fernsehen. Dann gab es eine vorsichtige Haltung, als die Neugier siegte und die Leute aus ihren Kellern kamen. Und später kam das Geschäftliche: Die Einheimischen tauschten Naturalien mit dem Militär. Wir haben zum Beispiel Benzin für einen Generator gegen Milch und Hüttenkäse getauscht. Außerdem verlangten wir keine Milch, sondern gaben den Kraftstoff kostenlos ab. Aber unsere Nachbarn dort hielten es für ihre Pflicht, sich zu revanchieren. Das Militär gab ihnen Trockenrationen und brachte Medikamente </w:t>
      </w:r>
      <w:r w:rsidR="004869DD">
        <w:rPr>
          <w:i/>
        </w:rPr>
        <w:t>(</w:t>
      </w:r>
      <w:r w:rsidR="00CA004A" w:rsidRPr="001538C7">
        <w:t>…</w:t>
      </w:r>
      <w:r w:rsidR="004869DD">
        <w:t>)</w:t>
      </w:r>
      <w:r w:rsidR="00CA004A" w:rsidRPr="001538C7">
        <w:br/>
      </w:r>
      <w:r w:rsidR="00D5663F" w:rsidRPr="004869DD">
        <w:rPr>
          <w:b/>
          <w:i/>
          <w:iCs/>
          <w:u w:val="single"/>
        </w:rPr>
        <w:t>Die ukrainischen Streitkräfte erkannten den Abzug nicht sofort und beschossen die Stadt fast drei Tage lang mit Artillerie, die auch Zivilisten hätte treffen können</w:t>
      </w:r>
      <w:r w:rsidR="00D5663F" w:rsidRPr="004869DD">
        <w:rPr>
          <w:i/>
          <w:iCs/>
          <w:u w:val="single"/>
        </w:rPr>
        <w:t>.</w:t>
      </w:r>
      <w:r w:rsidR="00D5663F" w:rsidRPr="004869DD">
        <w:rPr>
          <w:u w:val="single"/>
        </w:rPr>
        <w:br/>
      </w:r>
      <w:r w:rsidR="00D5663F" w:rsidRPr="004869DD">
        <w:rPr>
          <w:b/>
          <w:i/>
          <w:iCs/>
          <w:u w:val="single"/>
        </w:rPr>
        <w:t>Als sie schließlich in die Stadt vorrückten, begann eine 'Hexenjagd' auf diejenigen, die mit den 'Besatzungstruppen' kollaboriert hatten.</w:t>
      </w:r>
      <w:r w:rsidR="00D5663F" w:rsidRPr="00D5663F">
        <w:rPr>
          <w:b/>
          <w:i/>
          <w:iCs/>
        </w:rPr>
        <w:t xml:space="preserve"> </w:t>
      </w:r>
      <w:r w:rsidR="00D5663F">
        <w:rPr>
          <w:i/>
          <w:iCs/>
        </w:rPr>
        <w:t xml:space="preserve">In der Hitze des Gefechts macht sich niemand die Mühe, nach Beweisen zu suchen, und so tauchen Leichen mit gefesselten Händen auf, die in Brunnen geworfen wurden. Nur: </w:t>
      </w:r>
      <w:r w:rsidR="00D5663F" w:rsidRPr="00D5663F">
        <w:rPr>
          <w:b/>
          <w:i/>
          <w:iCs/>
        </w:rPr>
        <w:t xml:space="preserve">Der Zustand der Leichen lässt darauf schließen, dass sie </w:t>
      </w:r>
      <w:r w:rsidR="00D5663F" w:rsidRPr="00D5663F">
        <w:rPr>
          <w:b/>
          <w:i/>
          <w:iCs/>
        </w:rPr>
        <w:lastRenderedPageBreak/>
        <w:t>frühestens vorgestern ermordet wurden. Ich weiß, wie Leichen aussehen, wenn sie tagelang auf der Straße gelegen haben. Hier ergibt sich ein ganz anderes Bild</w:t>
      </w:r>
      <w:r w:rsidR="00D5663F">
        <w:rPr>
          <w:i/>
          <w:iCs/>
        </w:rPr>
        <w:t>."</w:t>
      </w:r>
      <w:r w:rsidR="00D5663F">
        <w:br/>
      </w:r>
      <w:r w:rsidR="00D5663F" w:rsidRPr="00D5663F">
        <w:rPr>
          <w:b/>
        </w:rPr>
        <w:t xml:space="preserve">Dem Kriegsreporter ist aufgefallen, dass die auf den heute (!) von der ukrainischen Seite veröffentlichten Aufnahmen sichtbaren Getöteten in der Mehrzahl eine weiße Armbinde tragen. Solche weißen Armbinden, schreibt Kots, </w:t>
      </w:r>
      <w:proofErr w:type="gramStart"/>
      <w:r w:rsidR="00D5663F" w:rsidRPr="00D5663F">
        <w:rPr>
          <w:b/>
        </w:rPr>
        <w:t>waren</w:t>
      </w:r>
      <w:proofErr w:type="gramEnd"/>
      <w:r w:rsidR="00D5663F" w:rsidRPr="00D5663F">
        <w:rPr>
          <w:b/>
        </w:rPr>
        <w:t xml:space="preserve"> bekanntlich stets das Erkennungszeichen der russischen Verbände. Mit der Zeit haben auch einheimische Zivilisten dieses Erkennungszeichen benutzt und trugen mehrheitlich selbstgemachte weiße Armbinden, damit die russischen Soldaten sie als die Ihrigen erkennen.</w:t>
      </w:r>
      <w:r w:rsidR="00D5663F" w:rsidRPr="00D5663F">
        <w:rPr>
          <w:b/>
        </w:rPr>
        <w:br/>
      </w:r>
      <w:r w:rsidR="00D5663F">
        <w:t xml:space="preserve">Als die russischen Truppen in der Nacht vom 30. auf den 31. März die Stellungen in und um </w:t>
      </w:r>
      <w:proofErr w:type="spellStart"/>
      <w:r w:rsidR="00D5663F">
        <w:t>Butscha</w:t>
      </w:r>
      <w:proofErr w:type="spellEnd"/>
      <w:r w:rsidR="00D5663F">
        <w:t xml:space="preserve"> verließen und aus diesem Teil der Region Kiew abgezogen wurden, haben die ukrainischen Truppen dies nicht sofort erfahren, berichtet Kots. </w:t>
      </w:r>
      <w:r w:rsidR="00D5663F" w:rsidRPr="00D5663F">
        <w:rPr>
          <w:b/>
        </w:rPr>
        <w:t>Erst am 1. April wären sie – zuvorderst die Freiwilligen der Territorialverbände – in den Ort eingerückt. Nun wurden den Zivilisten, in erster Linie Männern, weiße Armbinden zum Verhängnis: Die Freischärler hielten sie für russische Militärangehörige oder Partisanen und schossen auf sie.</w:t>
      </w:r>
      <w:r w:rsidR="00D5663F">
        <w:t>“</w:t>
      </w:r>
      <w:r w:rsidR="00F7732C" w:rsidRPr="00F7732C">
        <w:t xml:space="preserve"> </w:t>
      </w:r>
      <w:r w:rsidR="00F7732C">
        <w:t>Auch der von französischen Journalisten geschilderte Umstand – neben gleichfalls der Bestätigung der weißen Armbinden bei den Opfern –, dass bei einem dieser Getöteten dessen ukrainischer Pass lag, stützt die Hypothese des russischen Kriegsberichterstatters Kots: Nur gegenüber ukrainischem Militär ergibt das Hochhalten eines ukrainisches Passes Sinn – als Versuch, sie hoffentlich noch vom Schießen abzuhalten. </w:t>
      </w:r>
      <w:r w:rsidR="00F7732C">
        <w:br/>
      </w:r>
      <w:r w:rsidR="00F7732C" w:rsidRPr="00F7732C">
        <w:rPr>
          <w:b/>
        </w:rPr>
        <w:t xml:space="preserve"> Die ersten Aufnahmen aus </w:t>
      </w:r>
      <w:proofErr w:type="spellStart"/>
      <w:r w:rsidR="00F7732C" w:rsidRPr="00F7732C">
        <w:rPr>
          <w:b/>
        </w:rPr>
        <w:t>Butscha</w:t>
      </w:r>
      <w:proofErr w:type="spellEnd"/>
      <w:r w:rsidR="00F7732C" w:rsidRPr="00F7732C">
        <w:rPr>
          <w:b/>
        </w:rPr>
        <w:t>, auf denen Leichen zu sehen sind, kommen am 2. April medial in Umlauf, also am dritten Tag nach dem russischen Abzug aus diesem Ort.</w:t>
      </w:r>
      <w:r w:rsidR="00F7732C">
        <w:t>“</w:t>
      </w:r>
      <w:r w:rsidR="00F7732C" w:rsidRPr="00F7732C">
        <w:br/>
      </w:r>
      <w:r w:rsidR="00D5663F" w:rsidRPr="00D5663F">
        <w:br/>
      </w:r>
    </w:p>
    <w:p w:rsidR="00763E32" w:rsidRDefault="00763E32"/>
    <w:sectPr w:rsidR="00763E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73E0"/>
    <w:rsid w:val="000B73E0"/>
    <w:rsid w:val="001538C7"/>
    <w:rsid w:val="003073DF"/>
    <w:rsid w:val="00330358"/>
    <w:rsid w:val="004869DD"/>
    <w:rsid w:val="00763E32"/>
    <w:rsid w:val="007D21D3"/>
    <w:rsid w:val="00877FC1"/>
    <w:rsid w:val="00CA004A"/>
    <w:rsid w:val="00D5663F"/>
    <w:rsid w:val="00DA04EE"/>
    <w:rsid w:val="00DA1DC7"/>
    <w:rsid w:val="00F7732C"/>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B73E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1538C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B73E0"/>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1538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rtde.site/international/135342-russischer-kriegsreporter-ueber-taeter-beim-massaker-von-butscha/" TargetMode="External"/><Relationship Id="rId5" Type="http://schemas.openxmlformats.org/officeDocument/2006/relationships/hyperlink" Target="https://rtde.site/europa/135343-russisches-verteidiguingsministerium-entlarvt-butscha-massaker/"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766</Words>
  <Characters>4831</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2022-04-04T07:12:00Z</dcterms:created>
  <dcterms:modified xsi:type="dcterms:W3CDTF">2022-04-05T08:19:00Z</dcterms:modified>
</cp:coreProperties>
</file>