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3C2A" w:rsidRPr="00A117DA" w:rsidRDefault="00443C2A" w:rsidP="00443C2A">
      <w:pPr>
        <w:rPr>
          <w:rFonts w:ascii="Courier New" w:hAnsi="Courier New" w:cs="Courier New"/>
          <w:b/>
          <w:sz w:val="28"/>
          <w:szCs w:val="28"/>
        </w:rPr>
      </w:pPr>
      <w:r>
        <w:rPr>
          <w:rFonts w:ascii="Courier New" w:hAnsi="Courier New" w:cs="Courier New"/>
          <w:b/>
          <w:sz w:val="28"/>
          <w:szCs w:val="28"/>
        </w:rPr>
        <w:t>Informationen zu Tag 3</w:t>
      </w:r>
      <w:r w:rsidR="00C876D4">
        <w:rPr>
          <w:rFonts w:ascii="Courier New" w:hAnsi="Courier New" w:cs="Courier New"/>
          <w:b/>
          <w:sz w:val="28"/>
          <w:szCs w:val="28"/>
        </w:rPr>
        <w:t>5</w:t>
      </w:r>
      <w:r w:rsidRPr="00A117DA">
        <w:rPr>
          <w:rFonts w:ascii="Courier New" w:hAnsi="Courier New" w:cs="Courier New"/>
          <w:b/>
          <w:sz w:val="28"/>
          <w:szCs w:val="28"/>
        </w:rPr>
        <w:t xml:space="preserve"> (</w:t>
      </w:r>
      <w:r>
        <w:rPr>
          <w:rFonts w:ascii="Courier New" w:hAnsi="Courier New" w:cs="Courier New"/>
          <w:b/>
          <w:sz w:val="28"/>
          <w:szCs w:val="28"/>
        </w:rPr>
        <w:t xml:space="preserve">Dienstag, </w:t>
      </w:r>
      <w:r w:rsidR="00C876D4">
        <w:rPr>
          <w:rFonts w:ascii="Courier New" w:hAnsi="Courier New" w:cs="Courier New"/>
          <w:b/>
          <w:sz w:val="28"/>
          <w:szCs w:val="28"/>
        </w:rPr>
        <w:t>30</w:t>
      </w:r>
      <w:bookmarkStart w:id="0" w:name="_GoBack"/>
      <w:bookmarkEnd w:id="0"/>
      <w:r>
        <w:rPr>
          <w:rFonts w:ascii="Courier New" w:hAnsi="Courier New" w:cs="Courier New"/>
          <w:b/>
          <w:sz w:val="28"/>
          <w:szCs w:val="28"/>
        </w:rPr>
        <w:t xml:space="preserve">. </w:t>
      </w:r>
      <w:r w:rsidRPr="00A117DA">
        <w:rPr>
          <w:rFonts w:ascii="Courier New" w:hAnsi="Courier New" w:cs="Courier New"/>
          <w:b/>
          <w:sz w:val="28"/>
          <w:szCs w:val="28"/>
        </w:rPr>
        <w:t xml:space="preserve">März 2022) </w:t>
      </w:r>
    </w:p>
    <w:p w:rsidR="00443C2A" w:rsidRPr="00A117DA" w:rsidRDefault="00443C2A" w:rsidP="00443C2A">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443C2A" w:rsidRPr="00A117DA" w:rsidRDefault="00443C2A" w:rsidP="00443C2A">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443C2A" w:rsidRDefault="00443C2A" w:rsidP="00443C2A">
      <w:pPr>
        <w:rPr>
          <w:i/>
        </w:rPr>
      </w:pPr>
      <w:r>
        <w:rPr>
          <w:i/>
        </w:rPr>
        <w:t>(übersetzt und zusammengestellt von Klaus von Raussendorff)</w:t>
      </w:r>
    </w:p>
    <w:p w:rsidR="00763E32" w:rsidRDefault="00763E32"/>
    <w:p w:rsidR="00D92DF5" w:rsidRDefault="00D92DF5"/>
    <w:p w:rsidR="00D92DF5" w:rsidRDefault="00D92DF5" w:rsidP="00D92DF5">
      <w:r w:rsidRPr="00D92DF5">
        <w:rPr>
          <w:b/>
          <w:lang w:val="en-GB"/>
        </w:rPr>
        <w:t>1</w:t>
      </w:r>
      <w:r w:rsidRPr="00D92DF5">
        <w:rPr>
          <w:lang w:val="en-GB"/>
        </w:rPr>
        <w:t xml:space="preserve">. </w:t>
      </w:r>
      <w:r w:rsidRPr="00D92DF5">
        <w:rPr>
          <w:b/>
          <w:i/>
          <w:u w:val="single"/>
          <w:lang w:val="en-GB"/>
        </w:rPr>
        <w:t xml:space="preserve">Andrei </w:t>
      </w:r>
      <w:proofErr w:type="spellStart"/>
      <w:r w:rsidRPr="00D92DF5">
        <w:rPr>
          <w:b/>
          <w:i/>
          <w:u w:val="single"/>
          <w:lang w:val="en-GB"/>
        </w:rPr>
        <w:t>Raevsky</w:t>
      </w:r>
      <w:proofErr w:type="spellEnd"/>
      <w:r w:rsidRPr="00D92DF5">
        <w:rPr>
          <w:b/>
          <w:i/>
          <w:u w:val="single"/>
          <w:lang w:val="en-GB"/>
        </w:rPr>
        <w:t xml:space="preserve"> (alias The </w:t>
      </w:r>
      <w:proofErr w:type="spellStart"/>
      <w:r w:rsidRPr="00D92DF5">
        <w:rPr>
          <w:b/>
          <w:i/>
          <w:u w:val="single"/>
          <w:lang w:val="en-GB"/>
        </w:rPr>
        <w:t>Saker</w:t>
      </w:r>
      <w:proofErr w:type="spellEnd"/>
      <w:proofErr w:type="gramStart"/>
      <w:r w:rsidRPr="00D92DF5">
        <w:rPr>
          <w:b/>
          <w:i/>
          <w:u w:val="single"/>
          <w:lang w:val="en-GB"/>
        </w:rPr>
        <w:t>)</w:t>
      </w:r>
      <w:r w:rsidRPr="00D92DF5">
        <w:rPr>
          <w:i/>
          <w:lang w:val="en-GB"/>
        </w:rPr>
        <w:t>,  Russian</w:t>
      </w:r>
      <w:proofErr w:type="gramEnd"/>
      <w:r w:rsidRPr="00D92DF5">
        <w:rPr>
          <w:i/>
          <w:lang w:val="en-GB"/>
        </w:rPr>
        <w:t xml:space="preserve"> SMO in the Ukraine – Day 34(30. </w:t>
      </w:r>
      <w:r w:rsidRPr="00D92DF5">
        <w:rPr>
          <w:i/>
        </w:rPr>
        <w:t xml:space="preserve">März 2022 </w:t>
      </w:r>
      <w:hyperlink r:id="rId4" w:history="1">
        <w:r w:rsidRPr="00D92DF5">
          <w:rPr>
            <w:rStyle w:val="Hyperlink"/>
            <w:i/>
          </w:rPr>
          <w:t>http://thesaker.is/russian-smo-in-the-ukraine-day-34/</w:t>
        </w:r>
      </w:hyperlink>
      <w:r w:rsidRPr="00D92DF5">
        <w:rPr>
          <w:i/>
        </w:rPr>
        <w:t>)</w:t>
      </w:r>
    </w:p>
    <w:p w:rsidR="00D92DF5" w:rsidRDefault="00D92DF5" w:rsidP="00D92DF5"/>
    <w:p w:rsidR="00D92DF5" w:rsidRDefault="00D92DF5" w:rsidP="00D92DF5">
      <w:r>
        <w:t>Es gibt heute viel Gutes zu berichten.  Lassen Sie uns also beginnen</w:t>
      </w:r>
    </w:p>
    <w:p w:rsidR="00D92DF5" w:rsidRDefault="00D92DF5" w:rsidP="00D92DF5"/>
    <w:p w:rsidR="00D92DF5" w:rsidRPr="00D92DF5" w:rsidRDefault="00D92DF5" w:rsidP="00D92DF5">
      <w:pPr>
        <w:rPr>
          <w:b/>
        </w:rPr>
      </w:pPr>
      <w:r w:rsidRPr="00373D11">
        <w:rPr>
          <w:b/>
          <w:u w:val="single"/>
        </w:rPr>
        <w:t xml:space="preserve">Erstens </w:t>
      </w:r>
      <w:r>
        <w:t>haben die aus einer absolut schrecklichen öffentlichen Informationspolitik resultieren Missverständnisse zur Erklärung dessen, was zwischen der Ukraine und Russland verhandelt wird,  zu einem massiven "NIET!" in der russischen Öffentlichkeit geführt.  Es gibt ein russisches Sprichwort "</w:t>
      </w:r>
      <w:proofErr w:type="spellStart"/>
      <w:r>
        <w:t>нет</w:t>
      </w:r>
      <w:proofErr w:type="spellEnd"/>
      <w:r>
        <w:t xml:space="preserve"> </w:t>
      </w:r>
      <w:proofErr w:type="spellStart"/>
      <w:r>
        <w:t>худа</w:t>
      </w:r>
      <w:proofErr w:type="spellEnd"/>
      <w:r>
        <w:t xml:space="preserve"> </w:t>
      </w:r>
      <w:proofErr w:type="spellStart"/>
      <w:r>
        <w:t>без</w:t>
      </w:r>
      <w:proofErr w:type="spellEnd"/>
      <w:r>
        <w:t xml:space="preserve"> </w:t>
      </w:r>
      <w:proofErr w:type="spellStart"/>
      <w:r>
        <w:t>добра</w:t>
      </w:r>
      <w:proofErr w:type="spellEnd"/>
      <w:r>
        <w:t xml:space="preserve">", das sich grob mit "auch eine schlechte Situation kann einen Silberstreif haben" übersetzen lässt. </w:t>
      </w:r>
      <w:r w:rsidRPr="00D92DF5">
        <w:rPr>
          <w:b/>
        </w:rPr>
        <w:t>In diesem Fall hat der wirklich enorme Druck, der auf den Kreml ausgeübt wurde, zu einer Menge Schadensbegrenzung geführt, die wiederum die Position derjenigen gestärkt hat, die diesen Krieg bis zu seinem Ende fortsetzen wollen, und diejenigen geschwächt hat, die von einer Art Minsk 3.0 träumen.</w:t>
      </w:r>
    </w:p>
    <w:p w:rsidR="00D92DF5" w:rsidRDefault="00D92DF5" w:rsidP="00D92DF5"/>
    <w:p w:rsidR="00373D11" w:rsidRDefault="00D92DF5" w:rsidP="00D92DF5">
      <w:r w:rsidRPr="00373D11">
        <w:rPr>
          <w:b/>
          <w:u w:val="single"/>
        </w:rPr>
        <w:t xml:space="preserve">Zweitens </w:t>
      </w:r>
      <w:r w:rsidRPr="00D92DF5">
        <w:rPr>
          <w:b/>
        </w:rPr>
        <w:t xml:space="preserve">hat General </w:t>
      </w:r>
      <w:proofErr w:type="spellStart"/>
      <w:r w:rsidRPr="00D92DF5">
        <w:rPr>
          <w:b/>
        </w:rPr>
        <w:t>Schamanow</w:t>
      </w:r>
      <w:proofErr w:type="spellEnd"/>
      <w:r w:rsidRPr="00D92DF5">
        <w:rPr>
          <w:b/>
        </w:rPr>
        <w:t>, der ehemalige Befehlshaber der Operation in Tschetschenien, Held Russlands und Duma-Mitglied, bekannt gegeben, dass russische Spezialkräfte die beiden ukrainischen Soldaten, die sich bei der Folterung russischer Gefangener gefilmt haben, erfolgreich gefangen genommen haben.  Ja, das sind nur zwei von vielen Tausenden, aber dies ist dennoch eine abschreckende Botschaft an die Nazis</w:t>
      </w:r>
      <w:r>
        <w:t xml:space="preserve">.  Die Russen haben auch die Fotos und den Namen des </w:t>
      </w:r>
      <w:proofErr w:type="spellStart"/>
      <w:r>
        <w:t>Ukronazi</w:t>
      </w:r>
      <w:proofErr w:type="spellEnd"/>
      <w:r>
        <w:t xml:space="preserve"> öffentlich gemacht, der einem russischen Kriegsgefangenen ein Bajonett ins Auge stach, um ihn zu töten.  </w:t>
      </w:r>
      <w:r w:rsidRPr="00D92DF5">
        <w:rPr>
          <w:b/>
        </w:rPr>
        <w:t xml:space="preserve">An dieser Stelle möchte ich daran erinnern, dass die Russen am Ende fast alle </w:t>
      </w:r>
      <w:proofErr w:type="spellStart"/>
      <w:r w:rsidRPr="00D92DF5">
        <w:rPr>
          <w:b/>
        </w:rPr>
        <w:t>wahabitischen</w:t>
      </w:r>
      <w:proofErr w:type="spellEnd"/>
      <w:r w:rsidRPr="00D92DF5">
        <w:rPr>
          <w:b/>
        </w:rPr>
        <w:t xml:space="preserve"> Terroristen, die während des Bürgerkriegs in Tschetschenien herrschten, getötet haben.  Es ist nun klar, dass die Russen alle Nazis, die sie finden, kurzerhand hinrichten werden, es sei denn, sie stellen ein öffentliches Interesse dar; in diesem Fall werden sie ihre Spezialeinheiten schicken, um sie gefangen zu nehmen und sie zu verurteilen, ähnlich wie Eichmann.</w:t>
      </w:r>
      <w:r>
        <w:t xml:space="preserve">  </w:t>
      </w:r>
      <w:r w:rsidRPr="00D92DF5">
        <w:rPr>
          <w:b/>
        </w:rPr>
        <w:t>Schließlich werden einige einfach dort hingerichtet, wo sie gefunden werden.</w:t>
      </w:r>
      <w:r>
        <w:t xml:space="preserve">  Wie auch immer, die Botschaft ist klar: "Wir werden nicht vergessen oder vergeben, wir werden euch holen".  So Gott will, wird diese Botschaft das Leben und die Gliedmaßen der russischen Kriegsgefangenen retten, die sich derzeit in Nazi-Gefangenschaft befinden</w:t>
      </w:r>
      <w:r w:rsidR="00373D11">
        <w:t>.</w:t>
      </w:r>
    </w:p>
    <w:p w:rsidR="00D92DF5" w:rsidRDefault="00373D11" w:rsidP="00D92DF5">
      <w:r w:rsidRPr="00373D11">
        <w:rPr>
          <w:b/>
          <w:u w:val="single"/>
        </w:rPr>
        <w:t>Drittens</w:t>
      </w:r>
      <w:r w:rsidRPr="00373D11">
        <w:rPr>
          <w:b/>
        </w:rPr>
        <w:t xml:space="preserve"> </w:t>
      </w:r>
      <w:r w:rsidRPr="00373D11">
        <w:t xml:space="preserve">hat </w:t>
      </w:r>
      <w:r w:rsidRPr="00373D11">
        <w:rPr>
          <w:b/>
        </w:rPr>
        <w:t>Scott Ritter</w:t>
      </w:r>
      <w:r w:rsidRPr="00373D11">
        <w:t xml:space="preserve"> einen guten Artikel verfasst, in dem er die grundlegende Natur der militärischen Sondereinsätze (SMO) erklärt</w:t>
      </w:r>
      <w:r>
        <w:t xml:space="preserve"> [</w:t>
      </w:r>
      <w:r w:rsidRPr="00373D11">
        <w:rPr>
          <w:b/>
        </w:rPr>
        <w:t>siehe Informationen zu Tag 34 Ziffer 2</w:t>
      </w:r>
      <w:r>
        <w:t>/</w:t>
      </w:r>
      <w:proofErr w:type="spellStart"/>
      <w:r>
        <w:t>K.v.R</w:t>
      </w:r>
      <w:proofErr w:type="spellEnd"/>
      <w:r>
        <w:t>].</w:t>
      </w:r>
    </w:p>
    <w:p w:rsidR="00D92DF5" w:rsidRDefault="00D92DF5" w:rsidP="00D92DF5">
      <w:r w:rsidRPr="00F770F1">
        <w:rPr>
          <w:noProof/>
        </w:rPr>
        <w:lastRenderedPageBreak/>
        <w:drawing>
          <wp:inline distT="0" distB="0" distL="0" distR="0" wp14:anchorId="32BADB72" wp14:editId="45817855">
            <wp:extent cx="2799080" cy="2854325"/>
            <wp:effectExtent l="0" t="0" r="1270" b="3175"/>
            <wp:docPr id="6" name="Grafik 6" descr="http://dxczjjuegupb.cloudfront.net/wp-content/uploads/2022/03/March-30th-1-294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dxczjjuegupb.cloudfront.net/wp-content/uploads/2022/03/March-30th-1-294x300.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99080" cy="2854325"/>
                    </a:xfrm>
                    <a:prstGeom prst="rect">
                      <a:avLst/>
                    </a:prstGeom>
                    <a:noFill/>
                    <a:ln>
                      <a:noFill/>
                    </a:ln>
                  </pic:spPr>
                </pic:pic>
              </a:graphicData>
            </a:graphic>
          </wp:inline>
        </w:drawing>
      </w:r>
    </w:p>
    <w:p w:rsidR="00D92DF5" w:rsidRDefault="00D92DF5" w:rsidP="00D92DF5"/>
    <w:p w:rsidR="00D92DF5" w:rsidRDefault="00D92DF5" w:rsidP="00D92DF5">
      <w:r w:rsidRPr="00373D11">
        <w:rPr>
          <w:b/>
          <w:u w:val="single"/>
        </w:rPr>
        <w:t>Viertens:</w:t>
      </w:r>
      <w:r w:rsidRPr="00373D11">
        <w:rPr>
          <w:b/>
        </w:rPr>
        <w:t xml:space="preserve"> Karten.  Hier sind zwei Karten, die genau das Gleiche zeigen:</w:t>
      </w:r>
    </w:p>
    <w:p w:rsidR="00D92DF5" w:rsidRDefault="00D92DF5" w:rsidP="00D92DF5">
      <w:r w:rsidRPr="00373D11">
        <w:rPr>
          <w:b/>
        </w:rPr>
        <w:t>Erinnern Sie sich an die russische "Geste des guten Willens"?</w:t>
      </w:r>
      <w:r>
        <w:t xml:space="preserve">  Die Idee war, dass Russland seine Kampfaktivitäten um Kiew und </w:t>
      </w:r>
      <w:proofErr w:type="spellStart"/>
      <w:r>
        <w:t>Tschernigow</w:t>
      </w:r>
      <w:proofErr w:type="spellEnd"/>
      <w:r>
        <w:t xml:space="preserve"> drastisch VERRINGERN würde?</w:t>
      </w:r>
    </w:p>
    <w:p w:rsidR="00D92DF5" w:rsidRDefault="00D92DF5" w:rsidP="00D92DF5">
      <w:r>
        <w:t>Okay, lesen Sie jetzt den obigen Artikel von Ritter und verstehen Sie bitte, dass Russland nicht die Absicht hatte, eine der beiden Städte zu besetzen oder zumindest nicht die Absicht, die Stadt in Straßenkämpfen einzunehmen.</w:t>
      </w:r>
    </w:p>
    <w:p w:rsidR="00D92DF5" w:rsidRDefault="00D92DF5" w:rsidP="00D92DF5">
      <w:r w:rsidRPr="00373D11">
        <w:rPr>
          <w:b/>
        </w:rPr>
        <w:t xml:space="preserve">Sowohl Kiew als auch </w:t>
      </w:r>
      <w:proofErr w:type="spellStart"/>
      <w:r w:rsidRPr="00373D11">
        <w:rPr>
          <w:b/>
        </w:rPr>
        <w:t>Tschernikow</w:t>
      </w:r>
      <w:proofErr w:type="spellEnd"/>
      <w:r w:rsidRPr="00373D11">
        <w:rPr>
          <w:b/>
        </w:rPr>
        <w:t xml:space="preserve"> sind blockiert, aber die Evakuierungskorridore werden regelmäßig geöffnet</w:t>
      </w:r>
      <w:r>
        <w:t xml:space="preserve">, die Versorgungseinrichtungen funktionieren alle, und abgesehen von den ukrainischen Halluzinationen über russische Aufklärungs- und Ablenkungsgruppen in der ganzen Stadt, die zu unzähligen Fällen führten, in denen ukrainische Sicherheitskräfte aufeinander schossen, sind in diesen Städten keine Russen zu finden.  </w:t>
      </w:r>
      <w:r w:rsidRPr="00373D11">
        <w:rPr>
          <w:b/>
        </w:rPr>
        <w:t xml:space="preserve">Tatsächlich geht es den Russen nicht darum, Kiew oder </w:t>
      </w:r>
      <w:proofErr w:type="spellStart"/>
      <w:r w:rsidRPr="00373D11">
        <w:rPr>
          <w:b/>
        </w:rPr>
        <w:t>Tschernigow</w:t>
      </w:r>
      <w:proofErr w:type="spellEnd"/>
      <w:r w:rsidRPr="00373D11">
        <w:rPr>
          <w:b/>
        </w:rPr>
        <w:t xml:space="preserve"> einzunehmen, sondern nur zu verhindern, dass die ukrainischen Streitkräfte diese Städte zur Versorgung, Rotation, Verstärkung oder anderweitigen Unterstützung anderer Nazi-Truppen nutzen.</w:t>
      </w:r>
      <w:r>
        <w:t xml:space="preserve">  Aber welche?  Dazu kommen wir in einer Sekunde.</w:t>
      </w:r>
    </w:p>
    <w:p w:rsidR="00373D11" w:rsidRDefault="00373D11" w:rsidP="00D92DF5"/>
    <w:p w:rsidR="00373D11" w:rsidRDefault="00373D11" w:rsidP="00D92DF5">
      <w:r w:rsidRPr="00F770F1">
        <w:rPr>
          <w:noProof/>
        </w:rPr>
        <w:drawing>
          <wp:inline distT="0" distB="0" distL="0" distR="0" wp14:anchorId="521B5697" wp14:editId="7DD5C102">
            <wp:extent cx="2854325" cy="2552065"/>
            <wp:effectExtent l="0" t="0" r="3175" b="635"/>
            <wp:docPr id="5" name="Grafik 5" descr="http://dxczjjuegupb.cloudfront.net/wp-content/uploads/2022/03/March-30th-300x2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dxczjjuegupb.cloudfront.net/wp-content/uploads/2022/03/March-30th-300x268.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54325" cy="2552065"/>
                    </a:xfrm>
                    <a:prstGeom prst="rect">
                      <a:avLst/>
                    </a:prstGeom>
                    <a:noFill/>
                    <a:ln>
                      <a:noFill/>
                    </a:ln>
                  </pic:spPr>
                </pic:pic>
              </a:graphicData>
            </a:graphic>
          </wp:inline>
        </w:drawing>
      </w:r>
    </w:p>
    <w:p w:rsidR="00373D11" w:rsidRDefault="00373D11" w:rsidP="00D92DF5"/>
    <w:p w:rsidR="00415C95" w:rsidRDefault="00415C95" w:rsidP="00415C95">
      <w:r>
        <w:t>Hier ist die 2. Karte, die ich Ihnen ans Herz legen möchte:</w:t>
      </w:r>
    </w:p>
    <w:p w:rsidR="00415C95" w:rsidRDefault="00415C95" w:rsidP="00415C95">
      <w:r>
        <w:lastRenderedPageBreak/>
        <w:t xml:space="preserve">Diese Karte zeigt das gleiche Gebiet, aber aus einer größeren Perspektive.  Das Wichtigste hier ist, dass Mariupol nun eingenommen wurde, zumindest aus rein militärischer Sicht.  In und um die Industrieanlagen von </w:t>
      </w:r>
      <w:proofErr w:type="spellStart"/>
      <w:r>
        <w:t>Azovstal</w:t>
      </w:r>
      <w:proofErr w:type="spellEnd"/>
      <w:r>
        <w:t xml:space="preserve"> wird immer noch "aufgeräumt", aber diese Operation wird von der russischen Nationalgarde und nicht vom Militär durchgeführt.  Schauen Sie sich also die zweite Karte an.  </w:t>
      </w:r>
      <w:r w:rsidRPr="00415C95">
        <w:rPr>
          <w:b/>
        </w:rPr>
        <w:t xml:space="preserve">Sie werden sehen, dass Kräfte aus dem Norden und dem Süden sich jetzt bewegen, um die große </w:t>
      </w:r>
      <w:proofErr w:type="spellStart"/>
      <w:r w:rsidRPr="00415C95">
        <w:rPr>
          <w:b/>
        </w:rPr>
        <w:t>Ukronazi</w:t>
      </w:r>
      <w:proofErr w:type="spellEnd"/>
      <w:r w:rsidRPr="00415C95">
        <w:rPr>
          <w:b/>
        </w:rPr>
        <w:t>-Truppe einzukreisen, die bereits in einen noch größeren Kessel eingeschlossen wurde (siehe erste Karte).</w:t>
      </w:r>
      <w:r w:rsidRPr="00415C95">
        <w:t xml:space="preserve"> </w:t>
      </w:r>
      <w:r>
        <w:t xml:space="preserve">Demnach würde also die Bemerkung "wir werden unsere Militäroperationen um Kiew und </w:t>
      </w:r>
      <w:proofErr w:type="spellStart"/>
      <w:r>
        <w:t>Tschernigow</w:t>
      </w:r>
      <w:proofErr w:type="spellEnd"/>
      <w:r>
        <w:t xml:space="preserve"> als Zeichen des guten Willens drastisch reduzieren" aus der Diplomatensprache in einfaches Deutsch übersetzt, heißen: "wir setzen eine große Truppe frei, um das ukrainische Militär im Donbass zu erledigen".</w:t>
      </w:r>
    </w:p>
    <w:p w:rsidR="00415C95" w:rsidRDefault="00415C95" w:rsidP="00415C95">
      <w:pPr>
        <w:rPr>
          <w:b/>
          <w:sz w:val="26"/>
        </w:rPr>
      </w:pPr>
      <w:r>
        <w:t xml:space="preserve">Diese Erklärung wird hoffentlich diejenigen beruhigen, die angenommen haben, dass das russische Angebot ein Waffenstillstand war.  Das war er nicht.  </w:t>
      </w:r>
      <w:r w:rsidRPr="00DC7808">
        <w:rPr>
          <w:b/>
        </w:rPr>
        <w:t>Es war NUR eine VERRINGERUNG der militärischen Aktivitäten rund um zwei Städte, in die die Russen von vornherein nicht eindringen wollten.</w:t>
      </w:r>
      <w:r w:rsidR="00DC7808">
        <w:rPr>
          <w:b/>
        </w:rPr>
        <w:t xml:space="preserve"> (…</w:t>
      </w:r>
      <w:r w:rsidR="00DC7808">
        <w:rPr>
          <w:b/>
          <w:sz w:val="26"/>
        </w:rPr>
        <w:t>)</w:t>
      </w:r>
    </w:p>
    <w:p w:rsidR="00EB5996" w:rsidRDefault="00EB5996" w:rsidP="00415C95">
      <w:pPr>
        <w:rPr>
          <w:b/>
          <w:sz w:val="26"/>
        </w:rPr>
      </w:pPr>
    </w:p>
    <w:p w:rsidR="00DE3DC8" w:rsidRDefault="00DE3DC8" w:rsidP="00415C95">
      <w:pPr>
        <w:rPr>
          <w:b/>
          <w:sz w:val="26"/>
        </w:rPr>
      </w:pPr>
    </w:p>
    <w:p w:rsidR="00EB5996" w:rsidRPr="00EB5996" w:rsidRDefault="00EB5996" w:rsidP="00EB5996">
      <w:pPr>
        <w:rPr>
          <w:i/>
        </w:rPr>
      </w:pPr>
      <w:r>
        <w:rPr>
          <w:b/>
          <w:sz w:val="26"/>
        </w:rPr>
        <w:t xml:space="preserve">2. </w:t>
      </w:r>
      <w:r w:rsidRPr="00EB5996">
        <w:rPr>
          <w:b/>
          <w:i/>
          <w:sz w:val="26"/>
        </w:rPr>
        <w:t xml:space="preserve">RTDE,  </w:t>
      </w:r>
      <w:r w:rsidRPr="00EB5996">
        <w:rPr>
          <w:b/>
          <w:i/>
        </w:rPr>
        <w:t>Was passiert, wenn Russland den Gashahn nach Europa zudreht? (30. März 2022,</w:t>
      </w:r>
      <w:r>
        <w:rPr>
          <w:b/>
          <w:i/>
        </w:rPr>
        <w:t xml:space="preserve"> </w:t>
      </w:r>
      <w:hyperlink r:id="rId7" w:history="1">
        <w:r w:rsidRPr="00EB5996">
          <w:rPr>
            <w:rStyle w:val="Hyperlink"/>
            <w:i/>
          </w:rPr>
          <w:t>https://rtde.site/europa/135022-was-passiert-wenn-russland-gashahn-zudreht/</w:t>
        </w:r>
      </w:hyperlink>
      <w:r w:rsidRPr="00EB5996">
        <w:rPr>
          <w:i/>
        </w:rPr>
        <w:t>)</w:t>
      </w:r>
    </w:p>
    <w:p w:rsidR="00EB5996" w:rsidRPr="00F770F1" w:rsidRDefault="00EB5996" w:rsidP="00EB5996"/>
    <w:p w:rsidR="00EB5996" w:rsidRDefault="00EB5996" w:rsidP="00EB5996">
      <w:r w:rsidRPr="00F770F1">
        <w:t xml:space="preserve">Moskau hat "feindlich gesinnten" Ländern eine Frist bis 31. März gesetzt, um Zahlungen für Erdgasimporte auf Rubel umzustellen. Der geforderte Währungsumtausch betrifft Länder, die Wirtschaftssanktionen gegen Russland verhängt und seine Devisenreserven eingefroren haben. </w:t>
      </w:r>
      <w:r w:rsidR="00DE3DC8">
        <w:t xml:space="preserve"> </w:t>
      </w:r>
      <w:r w:rsidRPr="00F770F1">
        <w:t>Dies betrifft vor allem einige EU-Länder, die stark von russischen Energielieferungen abhängig sind.</w:t>
      </w:r>
    </w:p>
    <w:p w:rsidR="00DE3DC8" w:rsidRPr="00F770F1" w:rsidRDefault="00DE3DC8" w:rsidP="00EB5996"/>
    <w:p w:rsidR="00EB5996" w:rsidRPr="00F770F1" w:rsidRDefault="00EB5996" w:rsidP="00EB5996">
      <w:r w:rsidRPr="00F770F1">
        <w:rPr>
          <w:rStyle w:val="Fett"/>
        </w:rPr>
        <w:t>1. Was wird nach dem 31. März passieren?</w:t>
      </w:r>
    </w:p>
    <w:p w:rsidR="00EB5996" w:rsidRPr="00F770F1" w:rsidRDefault="00EB5996" w:rsidP="00EB5996">
      <w:r w:rsidRPr="00F770F1">
        <w:t xml:space="preserve">Moskau betont, dass Europa kein kostenloses Gas erhalten wird, wenn die Länder sich weigern, in Rubel zu zahlen. "Wir werden kein Gas umsonst liefern, das ist klar", sagte Kremlsprecher Dmitri </w:t>
      </w:r>
      <w:proofErr w:type="spellStart"/>
      <w:r w:rsidRPr="00F770F1">
        <w:t>Peskow</w:t>
      </w:r>
      <w:proofErr w:type="spellEnd"/>
      <w:r w:rsidRPr="00F770F1">
        <w:t xml:space="preserve"> am Dienstag. Auf die Frage, ob Moskau den Nichtzahlern das Gas abstellen werde, antwortete </w:t>
      </w:r>
      <w:proofErr w:type="spellStart"/>
      <w:r w:rsidRPr="00F770F1">
        <w:t>Peskow</w:t>
      </w:r>
      <w:proofErr w:type="spellEnd"/>
      <w:r w:rsidRPr="00F770F1">
        <w:t xml:space="preserve">: "Keine Zahlung, kein Gas." Er fügte jedoch hinzu, dass der Kreml noch keine endgültige Entscheidung darüber getroffen habe, wie er reagieren werde, falls europäische Länder sich weigerten, in der russischen Währung zu zahlen. Am Mittwoch ergänzte </w:t>
      </w:r>
      <w:proofErr w:type="spellStart"/>
      <w:r w:rsidRPr="00F770F1">
        <w:t>Peskow</w:t>
      </w:r>
      <w:proofErr w:type="spellEnd"/>
      <w:r w:rsidRPr="00F770F1">
        <w:t>:</w:t>
      </w:r>
    </w:p>
    <w:p w:rsidR="00EB5996" w:rsidRDefault="00EB5996" w:rsidP="00EB5996">
      <w:pPr>
        <w:rPr>
          <w:rStyle w:val="Hervorhebung"/>
        </w:rPr>
      </w:pPr>
      <w:r w:rsidRPr="00F770F1">
        <w:rPr>
          <w:rStyle w:val="Hervorhebung"/>
        </w:rPr>
        <w:t>"Das bedeutet nicht, dass alles, was morgen geliefert wird, morgen Abend (in Rubel) bezahlt werden muss."</w:t>
      </w:r>
    </w:p>
    <w:p w:rsidR="00DE3DC8" w:rsidRPr="00F770F1" w:rsidRDefault="00DE3DC8" w:rsidP="00EB5996"/>
    <w:p w:rsidR="00EB5996" w:rsidRPr="00F770F1" w:rsidRDefault="00EB5996" w:rsidP="00EB5996">
      <w:r w:rsidRPr="00F770F1">
        <w:rPr>
          <w:rStyle w:val="Fett"/>
        </w:rPr>
        <w:t>2. Wie stark ist Europa von Gas aus Russland abhängig?</w:t>
      </w:r>
    </w:p>
    <w:p w:rsidR="00EB5996" w:rsidRDefault="00EB5996" w:rsidP="00EB5996">
      <w:r w:rsidRPr="00F770F1">
        <w:t>Europa ist in hohem Maße von russischem Gas für das Heizen und die Stromerzeugung abhängig. Gas aus Russland deckt etwa 40 Prozent des Gesamtverbrauchs in Europa ab. Die Gaseinfuhren der EU aus Russland beliefen sich in diesem Jahr im Wert von 200 bis 800 Millionen Euro pro Tag.</w:t>
      </w:r>
    </w:p>
    <w:p w:rsidR="00DE3DC8" w:rsidRPr="00F770F1" w:rsidRDefault="00DE3DC8" w:rsidP="00EB5996"/>
    <w:p w:rsidR="00EB5996" w:rsidRPr="00F770F1" w:rsidRDefault="00EB5996" w:rsidP="00EB5996">
      <w:r w:rsidRPr="00F770F1">
        <w:rPr>
          <w:rStyle w:val="Fett"/>
        </w:rPr>
        <w:t>3. Was geschieht in der EU ohne russisches Gas?</w:t>
      </w:r>
    </w:p>
    <w:p w:rsidR="00EB5996" w:rsidRPr="00F770F1" w:rsidRDefault="00EB5996" w:rsidP="00EB5996">
      <w:r w:rsidRPr="00F770F1">
        <w:t>Die EU-Kommission hat erklärt, sie plane, die Abhängigkeit der EU von russischem Gas in diesem Jahr um zwei Drittel zu verringern und die Abhängigkeit von russischen Lieferungen "deutlich vor 2030" zu beenden. Wirtschaftsexperten zufolge ist es jedoch nicht einfach, diese Menge an Energie zu ersetzen. Im vergangenen Jahr erzeugte russisches Gas 1.550 Terawattstunden Energie in der EU.</w:t>
      </w:r>
    </w:p>
    <w:p w:rsidR="00EB5996" w:rsidRPr="00F770F1" w:rsidRDefault="00EB5996" w:rsidP="00EB5996">
      <w:r w:rsidRPr="00F770F1">
        <w:t xml:space="preserve">Brüssel kann das Versorgungsdefizit nicht schnell genug ersetzen, sondern muss die Nachfrage drosseln. In der Zwischenzeit würde ein Anstieg der Flüssiggasimporte (LNG) auf </w:t>
      </w:r>
      <w:r w:rsidRPr="00F770F1">
        <w:lastRenderedPageBreak/>
        <w:t>dem ohnehin schon angespannten globalen LNG-Markt einen immensen Aufwärtsdruck auf die Preise ausüben. Dies wäre ein schwerer Schlag für die EU-Wirtschaft, die bereits unter den sehr hohen Energiepreisen leidet. Ein längerer Lieferstopp von Gas aus Russland würde die EU teuer zu stehen kommen und könnte sogar dazu führen, dass Länder wie Italien und Deutschland, die den russischen Gasschwankungen stärker ausgesetzt sind, Notmaßnahmen ergreifen müssten.</w:t>
      </w:r>
    </w:p>
    <w:p w:rsidR="00EB5996" w:rsidRDefault="00EB5996" w:rsidP="00EB5996">
      <w:r w:rsidRPr="00F770F1">
        <w:t>Der deutsche Bundeskanzler Olaf Scholz hat davor gewarnt, dass ein Verbot russischer Energieimporte eine wirtschaftliche Rezession in ganz Europa auslösen würde.</w:t>
      </w:r>
    </w:p>
    <w:p w:rsidR="00DE3DC8" w:rsidRPr="00F770F1" w:rsidRDefault="00DE3DC8" w:rsidP="00EB5996"/>
    <w:p w:rsidR="00EB5996" w:rsidRPr="00F770F1" w:rsidRDefault="00EB5996" w:rsidP="00EB5996">
      <w:r w:rsidRPr="00F770F1">
        <w:rPr>
          <w:rStyle w:val="Fett"/>
        </w:rPr>
        <w:t>4. Was sind die weiteren Auswirkungen?</w:t>
      </w:r>
    </w:p>
    <w:p w:rsidR="00EB5996" w:rsidRPr="00F770F1" w:rsidRDefault="00EB5996" w:rsidP="00EB5996">
      <w:r w:rsidRPr="00F770F1">
        <w:t>Es besteht die Gefahr einer globalen Energiekrise. Nach Angaben der Internationalen Energieagentur ist Russland der größte Erdgasexporteur der Welt und nach Saudi-Arabien der zweitgrößte Exporteur von Rohöl. Russisches Gas zu ersetzen wird nicht einfach sein. Die EU wird Gas auf dem freien Markt kaufen müssen, was bedeutet, dass sie mehr bezahlen muss, wenn das Gas aus Ländern wie Katar oder den USA kommt. Dies bedeutet außerdem, dass das gekaufte Gas an anderen Orten fehlt, wo es aber gebraucht wird. Das Ergebnis werden weltweit höhere Gaspreise sein, da die Länder um das begrenzte Angebot konkurrieren.</w:t>
      </w:r>
    </w:p>
    <w:p w:rsidR="00EB5996" w:rsidRDefault="00EB5996" w:rsidP="00EB5996">
      <w:pPr>
        <w:rPr>
          <w:rStyle w:val="Fett"/>
        </w:rPr>
      </w:pPr>
      <w:r w:rsidRPr="00F770F1">
        <w:rPr>
          <w:rStyle w:val="Fett"/>
        </w:rPr>
        <w:t>5. Werden die Ölpreise betroffen sein?</w:t>
      </w:r>
    </w:p>
    <w:p w:rsidR="00DE3DC8" w:rsidRPr="00F770F1" w:rsidRDefault="00DE3DC8" w:rsidP="00EB5996"/>
    <w:p w:rsidR="00EB5996" w:rsidRPr="00F770F1" w:rsidRDefault="00EB5996" w:rsidP="00EB5996">
      <w:r w:rsidRPr="00F770F1">
        <w:t>Russland liefert rund vier Millionen Barrel Öl pro Tag in die Europäische Union. Im Gegensatz zu Gas, dessen Lieferung noch weitgehend durch langfristige Verträge geregelt ist, ist der Ölpreis unbeständig und wird durch Angebot und Nachfrage bestimmt. Sollte die EU dennoch beschließen, auf russisches Öl zu verzichten, könnten die Rohölpreise auf 200 US-Dollar pro Barrel oder sogar noch höher steigen, warnen Analysten.</w:t>
      </w:r>
    </w:p>
    <w:p w:rsidR="00EB5996" w:rsidRDefault="00EB5996" w:rsidP="00EB5996">
      <w:pPr>
        <w:rPr>
          <w:rStyle w:val="Fett"/>
        </w:rPr>
      </w:pPr>
      <w:r w:rsidRPr="00F770F1">
        <w:rPr>
          <w:rStyle w:val="Fett"/>
        </w:rPr>
        <w:t>6. Will Russland auch andere Rohstoffe in Rubel verkaufen?</w:t>
      </w:r>
    </w:p>
    <w:p w:rsidR="00DE3DC8" w:rsidRPr="00F770F1" w:rsidRDefault="00DE3DC8" w:rsidP="00EB5996"/>
    <w:p w:rsidR="00EB5996" w:rsidRPr="00F770F1" w:rsidRDefault="00EB5996" w:rsidP="00EB5996">
      <w:r w:rsidRPr="00F770F1">
        <w:t>Präsident Wladimir Putin hat bei der Ankündigung seines Zahlungsplans angedeutet, dass Erdgas der erste Rohstoff aus Russland sein könnte, der in Rubel verkauft wird. Sollte der Westen weitere Sanktionen verhängen, besteht die Möglichkeit, dass weitere russische Exportgüter, darunter Öl, Metalle und Getreide, in Rubel gehandelt werden.</w:t>
      </w:r>
    </w:p>
    <w:p w:rsidR="00EB5996" w:rsidRDefault="00EB5996" w:rsidP="00EB5996">
      <w:pPr>
        <w:rPr>
          <w:rStyle w:val="Fett"/>
        </w:rPr>
      </w:pPr>
      <w:r w:rsidRPr="00F770F1">
        <w:rPr>
          <w:rStyle w:val="Fett"/>
        </w:rPr>
        <w:t>7. Wer blinzelt zuerst, wenn die Zahlungsfrist näher rückt?</w:t>
      </w:r>
    </w:p>
    <w:p w:rsidR="00DE3DC8" w:rsidRPr="00F770F1" w:rsidRDefault="00DE3DC8" w:rsidP="00EB5996"/>
    <w:p w:rsidR="00EB5996" w:rsidRPr="00DE3DC8" w:rsidRDefault="00EB5996" w:rsidP="00EB5996">
      <w:pPr>
        <w:rPr>
          <w:b/>
        </w:rPr>
      </w:pPr>
      <w:r w:rsidRPr="00F770F1">
        <w:t xml:space="preserve">Bislang haben die EU und die G7-Staaten die Forderung Russlands abgelehnt, ihre Zahlungen für Gas auf Rubel umzustellen. Moskau hat erklärt, dass es keine kostenlosen Gaslieferungen anbieten wird, was darauf hindeutet, dass die Regierung der Russischen Föderation bereit ist, den Gashahn zuzudrehen. </w:t>
      </w:r>
      <w:r w:rsidRPr="00DE3DC8">
        <w:rPr>
          <w:b/>
        </w:rPr>
        <w:t xml:space="preserve">In diesem Fall würde Moskau mit jedem Tag des Embargos zwischen 200 und 800 Millionen Euro verlieren. Russland könnte jedoch einen Teil des Gases nach Asien umleiten. Europa würde wahrscheinlich eine Wirtschaftskrise erleben, wie es sie seit dem Zweiten Weltkrieg nicht mehr gegeben hat, da die steigenden Energiepreise die Volkswirtschaften der Region in eine Rezession treiben würden. </w:t>
      </w:r>
      <w:r w:rsidRPr="00DE3DC8">
        <w:rPr>
          <w:b/>
          <w:u w:val="single"/>
        </w:rPr>
        <w:t>Wer wird also zuerst blinzeln</w:t>
      </w:r>
      <w:r w:rsidRPr="00DE3DC8">
        <w:rPr>
          <w:b/>
        </w:rPr>
        <w:t>? Platzieren Sie Ihre Wetten.</w:t>
      </w:r>
    </w:p>
    <w:p w:rsidR="00EB5996" w:rsidRPr="00F770F1" w:rsidRDefault="00EB5996" w:rsidP="00EB5996"/>
    <w:p w:rsidR="00DE3DC8" w:rsidRDefault="00DE3DC8" w:rsidP="00415C95"/>
    <w:p w:rsidR="00EB5996" w:rsidRPr="00BB39FF" w:rsidRDefault="00DE3DC8" w:rsidP="00415C95">
      <w:r w:rsidRPr="00DE3DC8">
        <w:rPr>
          <w:b/>
        </w:rPr>
        <w:t>3</w:t>
      </w:r>
      <w:r>
        <w:t xml:space="preserve">. </w:t>
      </w:r>
      <w:r w:rsidRPr="00DE3DC8">
        <w:rPr>
          <w:b/>
          <w:i/>
          <w:u w:val="single"/>
        </w:rPr>
        <w:t>RTDE</w:t>
      </w:r>
      <w:r>
        <w:rPr>
          <w:i/>
        </w:rPr>
        <w:t xml:space="preserve">, </w:t>
      </w:r>
      <w:r w:rsidRPr="00DE3DC8">
        <w:rPr>
          <w:i/>
        </w:rPr>
        <w:t xml:space="preserve"> </w:t>
      </w:r>
      <w:r w:rsidRPr="00DE3DC8">
        <w:rPr>
          <w:b/>
          <w:bCs/>
          <w:i/>
        </w:rPr>
        <w:t xml:space="preserve">Saudi-Arabien kündigt Waffenstillstand im Jemen an (30. März 2022, </w:t>
      </w:r>
      <w:r w:rsidRPr="00DE3DC8">
        <w:rPr>
          <w:b/>
          <w:bCs/>
          <w:i/>
        </w:rPr>
        <w:br/>
      </w:r>
      <w:hyperlink r:id="rId8" w:history="1">
        <w:r w:rsidRPr="00DE3DC8">
          <w:rPr>
            <w:rStyle w:val="Hyperlink"/>
            <w:rFonts w:eastAsiaTheme="majorEastAsia"/>
            <w:i/>
          </w:rPr>
          <w:t>https://rtde.site/der-nahe-osten/134989-saudi-arabien-kuendigt-waffenstillstand-an/</w:t>
        </w:r>
      </w:hyperlink>
      <w:r w:rsidRPr="00DE3DC8">
        <w:rPr>
          <w:i/>
        </w:rPr>
        <w:t>)</w:t>
      </w:r>
      <w:r w:rsidRPr="00DE3DC8">
        <w:rPr>
          <w:i/>
        </w:rPr>
        <w:br/>
      </w:r>
      <w:r w:rsidRPr="00BB39FF">
        <w:t xml:space="preserve">„…Saudi-Arabien hat eine Einstellung aller Militäroperationen im Jemen angekündigt, um eine dauerhafte Lösung des Konflikts im Nachbarland zu erreichen. Dies teilte der </w:t>
      </w:r>
      <w:r w:rsidRPr="00BB39FF">
        <w:rPr>
          <w:b/>
        </w:rPr>
        <w:t xml:space="preserve">Sprecher der von Riad geführten Koalition Brigadegeneral </w:t>
      </w:r>
      <w:proofErr w:type="spellStart"/>
      <w:r w:rsidRPr="00BB39FF">
        <w:rPr>
          <w:b/>
        </w:rPr>
        <w:t>Turki</w:t>
      </w:r>
      <w:proofErr w:type="spellEnd"/>
      <w:r w:rsidRPr="00BB39FF">
        <w:rPr>
          <w:b/>
        </w:rPr>
        <w:t xml:space="preserve"> Al-Maliki</w:t>
      </w:r>
      <w:r w:rsidRPr="00BB39FF">
        <w:t xml:space="preserve"> am Dienstagabend mit. Er </w:t>
      </w:r>
      <w:hyperlink r:id="rId9" w:anchor="2341939" w:tgtFrame="_blank" w:history="1">
        <w:r w:rsidRPr="00BB39FF">
          <w:rPr>
            <w:rFonts w:eastAsiaTheme="majorEastAsia"/>
          </w:rPr>
          <w:t>erklärte</w:t>
        </w:r>
      </w:hyperlink>
      <w:r w:rsidRPr="00BB39FF">
        <w:t>: "</w:t>
      </w:r>
      <w:r w:rsidRPr="00BB39FF">
        <w:rPr>
          <w:b/>
        </w:rPr>
        <w:t>Das Gemeinsame Streitkräftekommando der Koalition kündigt hiermit die Einstellung der militärischen Einsätze im Jemen ab Mittwoch, dem 30. März 2022, an</w:t>
      </w:r>
      <w:r w:rsidRPr="00BB39FF">
        <w:t>."</w:t>
      </w:r>
      <w:r w:rsidRPr="00BB39FF">
        <w:br/>
      </w:r>
      <w:r w:rsidRPr="00BB39FF">
        <w:br/>
      </w:r>
      <w:r w:rsidRPr="00BB39FF">
        <w:lastRenderedPageBreak/>
        <w:t xml:space="preserve">Er hob hervor, dies geschehe auf Ersuchen von </w:t>
      </w:r>
      <w:proofErr w:type="spellStart"/>
      <w:r w:rsidRPr="00BB39FF">
        <w:t>Nayef</w:t>
      </w:r>
      <w:proofErr w:type="spellEnd"/>
      <w:r w:rsidRPr="00BB39FF">
        <w:t xml:space="preserve"> Al-</w:t>
      </w:r>
      <w:proofErr w:type="spellStart"/>
      <w:r w:rsidRPr="00BB39FF">
        <w:t>Hajraf</w:t>
      </w:r>
      <w:proofErr w:type="spellEnd"/>
      <w:r w:rsidRPr="00BB39FF">
        <w:t xml:space="preserve">, dem Generalsekretär des Golf-Kooperationsrates, </w:t>
      </w:r>
      <w:r w:rsidR="00BB39FF">
        <w:t>….</w:t>
      </w:r>
      <w:r w:rsidRPr="00BB39FF">
        <w:t xml:space="preserve">Al-Malikis Ankündigung erfolgte drei Tage, nachdem die </w:t>
      </w:r>
      <w:proofErr w:type="spellStart"/>
      <w:r w:rsidRPr="00BB39FF">
        <w:t>Huthi</w:t>
      </w:r>
      <w:proofErr w:type="spellEnd"/>
      <w:r w:rsidRPr="00BB39FF">
        <w:t>-Rebellen, die die jemenitische Hauptstadt kontrollieren, eine dreitägige Waffenruhe angeboten hatten,</w:t>
      </w:r>
      <w:r w:rsidR="00BB39FF">
        <w:t>…</w:t>
      </w:r>
      <w:r w:rsidRPr="00BB39FF">
        <w:t xml:space="preserve"> Der </w:t>
      </w:r>
      <w:r w:rsidRPr="00BB39FF">
        <w:rPr>
          <w:b/>
        </w:rPr>
        <w:t xml:space="preserve">Vorsitzende des Obersten Politischen Rates der </w:t>
      </w:r>
      <w:proofErr w:type="spellStart"/>
      <w:r w:rsidRPr="00BB39FF">
        <w:rPr>
          <w:b/>
        </w:rPr>
        <w:t>Huthis</w:t>
      </w:r>
      <w:proofErr w:type="spellEnd"/>
      <w:r w:rsidRPr="00BB39FF">
        <w:rPr>
          <w:b/>
        </w:rPr>
        <w:t>, Mahdi al-</w:t>
      </w:r>
      <w:proofErr w:type="spellStart"/>
      <w:r w:rsidRPr="00BB39FF">
        <w:rPr>
          <w:b/>
        </w:rPr>
        <w:t>Mashat</w:t>
      </w:r>
      <w:proofErr w:type="spellEnd"/>
      <w:r w:rsidRPr="00BB39FF">
        <w:rPr>
          <w:b/>
        </w:rPr>
        <w:t xml:space="preserve"> </w:t>
      </w:r>
      <w:proofErr w:type="spellStart"/>
      <w:r w:rsidRPr="00BB39FF">
        <w:rPr>
          <w:b/>
        </w:rPr>
        <w:t>Mashat</w:t>
      </w:r>
      <w:proofErr w:type="spellEnd"/>
      <w:r w:rsidRPr="00BB39FF">
        <w:rPr>
          <w:b/>
        </w:rPr>
        <w:t>,</w:t>
      </w:r>
      <w:r w:rsidRPr="00BB39FF">
        <w:t xml:space="preserve"> sagte am Samstag in einer im jemenitischen Fernsehen übertragenen Rede: "</w:t>
      </w:r>
      <w:r w:rsidRPr="00BB39FF">
        <w:rPr>
          <w:b/>
        </w:rPr>
        <w:t>Dies ist eine aufrichtige Einladung und ein praktischer Schritt, um das Vertrauen wiederherzustellen und alle Seiten von der Arena der Gespräche zur Arena der Taten zu führen."</w:t>
      </w:r>
      <w:r w:rsidR="00BB39FF">
        <w:t>….</w:t>
      </w:r>
      <w:r w:rsidR="00BB39FF" w:rsidRPr="00BB39FF">
        <w:t xml:space="preserve"> </w:t>
      </w:r>
      <w:r w:rsidRPr="00BB39FF">
        <w:t xml:space="preserve">Sein Vorschlag erfolgte nach einem verheerenden Angriff der </w:t>
      </w:r>
      <w:proofErr w:type="spellStart"/>
      <w:r w:rsidRPr="00BB39FF">
        <w:t>Huthis</w:t>
      </w:r>
      <w:proofErr w:type="spellEnd"/>
      <w:r w:rsidRPr="00BB39FF">
        <w:t xml:space="preserve"> auf die </w:t>
      </w:r>
      <w:proofErr w:type="spellStart"/>
      <w:r w:rsidRPr="00BB39FF">
        <w:t>Öldepots</w:t>
      </w:r>
      <w:proofErr w:type="spellEnd"/>
      <w:r w:rsidRPr="00BB39FF">
        <w:t xml:space="preserve"> des saudischen Ölkonzerns </w:t>
      </w:r>
      <w:proofErr w:type="spellStart"/>
      <w:r w:rsidRPr="00BB39FF">
        <w:t>Aramco</w:t>
      </w:r>
      <w:proofErr w:type="spellEnd"/>
      <w:r w:rsidRPr="00BB39FF">
        <w:t xml:space="preserve"> in </w:t>
      </w:r>
      <w:proofErr w:type="spellStart"/>
      <w:r w:rsidRPr="00BB39FF">
        <w:t>Jeddah</w:t>
      </w:r>
      <w:proofErr w:type="spellEnd"/>
      <w:r w:rsidRPr="00BB39FF">
        <w:t xml:space="preserve"> am 25. März und einem Vergeltungsangriff der Koalition auf die jemenitische Hauptstadt </w:t>
      </w:r>
      <w:proofErr w:type="spellStart"/>
      <w:r w:rsidRPr="00BB39FF">
        <w:t>Sana'a</w:t>
      </w:r>
      <w:proofErr w:type="spellEnd"/>
      <w:r w:rsidRPr="00BB39FF">
        <w:t xml:space="preserve"> und den Hafen von </w:t>
      </w:r>
      <w:proofErr w:type="spellStart"/>
      <w:r w:rsidRPr="00BB39FF">
        <w:t>Hodeidah</w:t>
      </w:r>
      <w:proofErr w:type="spellEnd"/>
      <w:r w:rsidRPr="00BB39FF">
        <w:t>.</w:t>
      </w:r>
      <w:r w:rsidR="00BB39FF">
        <w:t xml:space="preserve"> </w:t>
      </w:r>
      <w:r w:rsidRPr="00BB39FF">
        <w:t xml:space="preserve">In der Ankündigung des Waffenstillstands wies Al-Maliki darauf hin, dass die von Saudi-Arabien geführte Koalition "ihre unerschütterliche Position bei der Unterstützung der rechtmäßigen Regierung des Jemen sowohl in ihren politischen Positionen als auch in ihren militärischen Verfahren und Maßnahmen" bekräftige, womit er sich auf den von Riad unterstützten Rivalen der </w:t>
      </w:r>
      <w:proofErr w:type="spellStart"/>
      <w:r w:rsidRPr="00BB39FF">
        <w:t>Huthis</w:t>
      </w:r>
      <w:proofErr w:type="spellEnd"/>
      <w:r w:rsidRPr="00BB39FF">
        <w:t xml:space="preserve"> bezog. </w:t>
      </w:r>
      <w:r w:rsidRPr="00BB39FF">
        <w:rPr>
          <w:b/>
        </w:rPr>
        <w:t>Während es also möglich ist, dass der Waffenstillstand am Ramadan dauerhaft wird, bleibt der Streit, der dem siebenjährigen Konflikt zugrunde liegt, ungelöst</w:t>
      </w:r>
      <w:r w:rsidR="00BB39FF">
        <w:rPr>
          <w:b/>
        </w:rPr>
        <w:t>…</w:t>
      </w:r>
      <w:r w:rsidR="00BB39FF">
        <w:t>.“</w:t>
      </w:r>
      <w:r w:rsidRPr="00BB39FF">
        <w:br/>
      </w:r>
      <w:r w:rsidRPr="00BB39FF">
        <w:br/>
      </w:r>
    </w:p>
    <w:sectPr w:rsidR="00EB5996" w:rsidRPr="00BB39F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43C2A"/>
    <w:rsid w:val="003073DF"/>
    <w:rsid w:val="00373D11"/>
    <w:rsid w:val="00415C95"/>
    <w:rsid w:val="00443C2A"/>
    <w:rsid w:val="00763E32"/>
    <w:rsid w:val="007D21D3"/>
    <w:rsid w:val="00877FC1"/>
    <w:rsid w:val="009C65C9"/>
    <w:rsid w:val="00BB39FF"/>
    <w:rsid w:val="00C876D4"/>
    <w:rsid w:val="00D92DF5"/>
    <w:rsid w:val="00DA04EE"/>
    <w:rsid w:val="00DC7808"/>
    <w:rsid w:val="00DE3DC8"/>
    <w:rsid w:val="00EB5996"/>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B072BD"/>
  <w15:docId w15:val="{53C3487F-07ED-4942-A910-2D183CDA7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443C2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D92DF5"/>
    <w:pPr>
      <w:ind w:left="720"/>
      <w:contextualSpacing/>
    </w:pPr>
  </w:style>
  <w:style w:type="character" w:customStyle="1" w:styleId="post-views">
    <w:name w:val="post-views"/>
    <w:basedOn w:val="Absatz-Standardschriftart"/>
    <w:rsid w:val="00D92DF5"/>
  </w:style>
  <w:style w:type="character" w:customStyle="1" w:styleId="post-date">
    <w:name w:val="post-date"/>
    <w:basedOn w:val="Absatz-Standardschriftart"/>
    <w:rsid w:val="00D92DF5"/>
  </w:style>
  <w:style w:type="character" w:customStyle="1" w:styleId="post-comments">
    <w:name w:val="post-comments"/>
    <w:basedOn w:val="Absatz-Standardschriftart"/>
    <w:rsid w:val="00D92DF5"/>
  </w:style>
  <w:style w:type="paragraph" w:styleId="Sprechblasentext">
    <w:name w:val="Balloon Text"/>
    <w:basedOn w:val="Standard"/>
    <w:link w:val="SprechblasentextZchn"/>
    <w:uiPriority w:val="99"/>
    <w:semiHidden/>
    <w:unhideWhenUsed/>
    <w:rsid w:val="00D92DF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92DF5"/>
    <w:rPr>
      <w:rFonts w:ascii="Tahoma" w:hAnsi="Tahoma" w:cs="Tahoma"/>
      <w:sz w:val="16"/>
      <w:szCs w:val="16"/>
    </w:rPr>
  </w:style>
  <w:style w:type="character" w:customStyle="1" w:styleId="cover-captionitem">
    <w:name w:val="cover-captionitem"/>
    <w:basedOn w:val="Absatz-Standardschriftart"/>
    <w:rsid w:val="00EB59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tde.site/der-nahe-osten/134989-saudi-arabien-kuendigt-waffenstillstand-an/" TargetMode="External"/><Relationship Id="rId3" Type="http://schemas.openxmlformats.org/officeDocument/2006/relationships/webSettings" Target="webSettings.xml"/><Relationship Id="rId7" Type="http://schemas.openxmlformats.org/officeDocument/2006/relationships/hyperlink" Target="https://rtde.site/europa/135022-was-passiert-wenn-russland-gashahn-zudreh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hyperlink" Target="http://thesaker.is/russian-smo-in-the-ukraine-day-34/" TargetMode="External"/><Relationship Id="rId9" Type="http://schemas.openxmlformats.org/officeDocument/2006/relationships/hyperlink" Target="https://www.spa.gov.sa/viewfullstory.php?lang=en&amp;newsid=2341939"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1732</Words>
  <Characters>10912</Characters>
  <Application>Microsoft Office Word</Application>
  <DocSecurity>0</DocSecurity>
  <Lines>90</Lines>
  <Paragraphs>25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Ralf</cp:lastModifiedBy>
  <cp:revision>3</cp:revision>
  <dcterms:created xsi:type="dcterms:W3CDTF">2022-03-30T20:32:00Z</dcterms:created>
  <dcterms:modified xsi:type="dcterms:W3CDTF">2022-04-12T13:35:00Z</dcterms:modified>
</cp:coreProperties>
</file>