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0B34" w:rsidRPr="00A117DA" w:rsidRDefault="00970B34" w:rsidP="00970B34">
      <w:pPr>
        <w:rPr>
          <w:rFonts w:ascii="Courier New" w:hAnsi="Courier New" w:cs="Courier New"/>
          <w:b/>
          <w:sz w:val="28"/>
          <w:szCs w:val="28"/>
        </w:rPr>
      </w:pPr>
      <w:r>
        <w:rPr>
          <w:rFonts w:ascii="Courier New" w:hAnsi="Courier New" w:cs="Courier New"/>
          <w:b/>
          <w:sz w:val="28"/>
          <w:szCs w:val="28"/>
        </w:rPr>
        <w:t>Informationen zu Tag 29</w:t>
      </w:r>
      <w:r w:rsidRPr="00A117DA">
        <w:rPr>
          <w:rFonts w:ascii="Courier New" w:hAnsi="Courier New" w:cs="Courier New"/>
          <w:b/>
          <w:sz w:val="28"/>
          <w:szCs w:val="28"/>
        </w:rPr>
        <w:t xml:space="preserve"> (</w:t>
      </w:r>
      <w:r>
        <w:rPr>
          <w:rFonts w:ascii="Courier New" w:hAnsi="Courier New" w:cs="Courier New"/>
          <w:b/>
          <w:sz w:val="28"/>
          <w:szCs w:val="28"/>
        </w:rPr>
        <w:t xml:space="preserve">Donnerstag, 24. </w:t>
      </w:r>
      <w:r w:rsidRPr="00A117DA">
        <w:rPr>
          <w:rFonts w:ascii="Courier New" w:hAnsi="Courier New" w:cs="Courier New"/>
          <w:b/>
          <w:sz w:val="28"/>
          <w:szCs w:val="28"/>
        </w:rPr>
        <w:t xml:space="preserve">März 2022) </w:t>
      </w:r>
    </w:p>
    <w:p w:rsidR="00970B34" w:rsidRPr="00A117DA" w:rsidRDefault="00970B34" w:rsidP="00970B34">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970B34" w:rsidRPr="00A117DA" w:rsidRDefault="00970B34" w:rsidP="00970B34">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970B34" w:rsidRDefault="00970B34" w:rsidP="00970B34">
      <w:pPr>
        <w:rPr>
          <w:i/>
        </w:rPr>
      </w:pPr>
      <w:r>
        <w:rPr>
          <w:i/>
        </w:rPr>
        <w:t>(übersetzt und zusammengestellt von Klaus von Raussendorff)</w:t>
      </w:r>
    </w:p>
    <w:p w:rsidR="00970B34" w:rsidRDefault="00970B34" w:rsidP="00970B34"/>
    <w:p w:rsidR="00682604" w:rsidRPr="00970B34" w:rsidRDefault="00682604" w:rsidP="00970B34"/>
    <w:p w:rsidR="00970B34" w:rsidRPr="00970B34" w:rsidRDefault="00970B34" w:rsidP="00970B34">
      <w:pPr>
        <w:rPr>
          <w:i/>
        </w:rPr>
      </w:pPr>
      <w:proofErr w:type="gramStart"/>
      <w:r w:rsidRPr="00970B34">
        <w:rPr>
          <w:b/>
          <w:lang w:val="en-GB"/>
        </w:rPr>
        <w:t>1</w:t>
      </w:r>
      <w:r w:rsidRPr="00970B34">
        <w:rPr>
          <w:lang w:val="en-GB"/>
        </w:rPr>
        <w:t xml:space="preserve">. </w:t>
      </w:r>
      <w:r w:rsidRPr="00970B34">
        <w:rPr>
          <w:b/>
          <w:i/>
          <w:u w:val="single"/>
          <w:lang w:val="en-GB"/>
        </w:rPr>
        <w:t xml:space="preserve">Andrei </w:t>
      </w:r>
      <w:proofErr w:type="spellStart"/>
      <w:r w:rsidRPr="00970B34">
        <w:rPr>
          <w:b/>
          <w:i/>
          <w:u w:val="single"/>
          <w:lang w:val="en-GB"/>
        </w:rPr>
        <w:t>Raevsky</w:t>
      </w:r>
      <w:proofErr w:type="spellEnd"/>
      <w:r w:rsidRPr="00970B34">
        <w:rPr>
          <w:b/>
          <w:i/>
          <w:u w:val="single"/>
          <w:lang w:val="en-GB"/>
        </w:rPr>
        <w:t xml:space="preserve"> (alias The </w:t>
      </w:r>
      <w:proofErr w:type="spellStart"/>
      <w:r w:rsidRPr="00970B34">
        <w:rPr>
          <w:b/>
          <w:i/>
          <w:u w:val="single"/>
          <w:lang w:val="en-GB"/>
        </w:rPr>
        <w:t>Saker</w:t>
      </w:r>
      <w:proofErr w:type="spellEnd"/>
      <w:r w:rsidRPr="00970B34">
        <w:rPr>
          <w:b/>
          <w:i/>
          <w:u w:val="single"/>
          <w:lang w:val="en-GB"/>
        </w:rPr>
        <w:t>),</w:t>
      </w:r>
      <w:r w:rsidRPr="00970B34">
        <w:rPr>
          <w:i/>
          <w:lang w:val="en-GB"/>
        </w:rPr>
        <w:t xml:space="preserve"> </w:t>
      </w:r>
      <w:r w:rsidRPr="00970B34">
        <w:rPr>
          <w:bCs/>
          <w:i/>
          <w:color w:val="222222"/>
          <w:lang w:val="en-GB"/>
        </w:rPr>
        <w:t>Quick update on the war in the Ukraine (24.</w:t>
      </w:r>
      <w:proofErr w:type="gramEnd"/>
      <w:r w:rsidRPr="00970B34">
        <w:rPr>
          <w:bCs/>
          <w:i/>
          <w:color w:val="222222"/>
          <w:lang w:val="en-GB"/>
        </w:rPr>
        <w:t xml:space="preserve"> </w:t>
      </w:r>
      <w:r w:rsidRPr="00970B34">
        <w:rPr>
          <w:bCs/>
          <w:i/>
          <w:color w:val="222222"/>
        </w:rPr>
        <w:t xml:space="preserve">März 2022, </w:t>
      </w:r>
      <w:hyperlink r:id="rId5" w:history="1">
        <w:r w:rsidRPr="00970B34">
          <w:rPr>
            <w:rStyle w:val="Hyperlink"/>
            <w:i/>
          </w:rPr>
          <w:t>http://thesaker.is/quick-update-on-the-war-in-the-ukraine/</w:t>
        </w:r>
      </w:hyperlink>
      <w:r>
        <w:rPr>
          <w:rStyle w:val="Hyperlink"/>
          <w:i/>
        </w:rPr>
        <w:t xml:space="preserve"> </w:t>
      </w:r>
      <w:r w:rsidRPr="00970B34">
        <w:rPr>
          <w:rStyle w:val="Hyperlink"/>
          <w:i/>
          <w:color w:val="auto"/>
        </w:rPr>
        <w:t>)</w:t>
      </w:r>
    </w:p>
    <w:p w:rsidR="00970B34" w:rsidRPr="00970B34" w:rsidRDefault="00970B34" w:rsidP="00970B34">
      <w:pPr>
        <w:rPr>
          <w:rFonts w:eastAsiaTheme="majorEastAsia"/>
          <w:b/>
          <w:color w:val="222222"/>
          <w:kern w:val="32"/>
        </w:rPr>
      </w:pPr>
      <w:r>
        <w:rPr>
          <w:rFonts w:eastAsiaTheme="majorEastAsia"/>
          <w:color w:val="222222"/>
          <w:kern w:val="32"/>
        </w:rPr>
        <w:t>„</w:t>
      </w:r>
      <w:r w:rsidRPr="00970B34">
        <w:rPr>
          <w:rFonts w:eastAsiaTheme="majorEastAsia"/>
          <w:b/>
          <w:color w:val="222222"/>
          <w:kern w:val="32"/>
        </w:rPr>
        <w:t xml:space="preserve">Die Ukrainer feuerten eine </w:t>
      </w:r>
      <w:proofErr w:type="spellStart"/>
      <w:r w:rsidRPr="00970B34">
        <w:rPr>
          <w:rFonts w:eastAsiaTheme="majorEastAsia"/>
          <w:b/>
          <w:color w:val="222222"/>
          <w:kern w:val="32"/>
        </w:rPr>
        <w:t>Tochka</w:t>
      </w:r>
      <w:proofErr w:type="spellEnd"/>
      <w:r w:rsidRPr="00970B34">
        <w:rPr>
          <w:rFonts w:eastAsiaTheme="majorEastAsia"/>
          <w:b/>
          <w:color w:val="222222"/>
          <w:kern w:val="32"/>
        </w:rPr>
        <w:t xml:space="preserve">-U-Rakete auf einen Hafen ab, in dem drei große Landungsschiffe ihre Fracht entluden. </w:t>
      </w:r>
      <w:r w:rsidRPr="006B65B0">
        <w:rPr>
          <w:rFonts w:eastAsiaTheme="majorEastAsia"/>
          <w:color w:val="222222"/>
          <w:kern w:val="32"/>
        </w:rPr>
        <w:t xml:space="preserve">Die </w:t>
      </w:r>
      <w:proofErr w:type="spellStart"/>
      <w:r w:rsidRPr="006B65B0">
        <w:rPr>
          <w:rFonts w:eastAsiaTheme="majorEastAsia"/>
          <w:color w:val="222222"/>
          <w:kern w:val="32"/>
        </w:rPr>
        <w:t>Tochka</w:t>
      </w:r>
      <w:proofErr w:type="spellEnd"/>
      <w:r w:rsidRPr="006B65B0">
        <w:rPr>
          <w:rFonts w:eastAsiaTheme="majorEastAsia"/>
          <w:color w:val="222222"/>
          <w:kern w:val="32"/>
        </w:rPr>
        <w:t>-U wurde von der russischen Luftabwehr abgefangen, aber ihre Teile reichten aus, um einen Großbrand auf einem der Schiffe auszulösen, das die Russen im Hafen versenken wollten, um eine Detonation der mitgeführten Munition zu verhindern.</w:t>
      </w:r>
      <w:r w:rsidRPr="00970B34">
        <w:rPr>
          <w:rFonts w:eastAsiaTheme="majorEastAsia"/>
          <w:b/>
          <w:color w:val="222222"/>
          <w:kern w:val="32"/>
        </w:rPr>
        <w:t xml:space="preserve"> </w:t>
      </w:r>
      <w:r w:rsidRPr="00970B34">
        <w:rPr>
          <w:rFonts w:eastAsiaTheme="majorEastAsia"/>
          <w:color w:val="222222"/>
          <w:kern w:val="32"/>
        </w:rPr>
        <w:t xml:space="preserve"> </w:t>
      </w:r>
      <w:r w:rsidRPr="00970B34">
        <w:rPr>
          <w:rFonts w:eastAsiaTheme="majorEastAsia"/>
          <w:b/>
          <w:color w:val="222222"/>
          <w:kern w:val="32"/>
        </w:rPr>
        <w:t>Dies ist der erste ukrainische Angriff, den wir als großen Erfolg des ukrainischen Militärs betrachten können.</w:t>
      </w:r>
    </w:p>
    <w:p w:rsidR="00970B34" w:rsidRPr="00970B34" w:rsidRDefault="00970B34" w:rsidP="00970B34">
      <w:pPr>
        <w:rPr>
          <w:rFonts w:eastAsiaTheme="majorEastAsia"/>
          <w:color w:val="222222"/>
          <w:kern w:val="32"/>
        </w:rPr>
      </w:pPr>
      <w:r w:rsidRPr="00970B34">
        <w:rPr>
          <w:rFonts w:eastAsiaTheme="majorEastAsia"/>
          <w:color w:val="222222"/>
          <w:kern w:val="32"/>
        </w:rPr>
        <w:t>Ansonsten sind die wichtigsten Entwicklungen des Tages die Auswirkungen von Putins Ankündigung, dass Russland Energie an feindliche Länder nur noch in Rubel verkaufen wird.  Biden ist jetzt in Europa, um über Energie und die polnische Idee einer Invasion in der Westukraine zu sprechen.</w:t>
      </w:r>
    </w:p>
    <w:p w:rsidR="00970B34" w:rsidRPr="00970B34" w:rsidRDefault="00970B34" w:rsidP="00970B34">
      <w:pPr>
        <w:rPr>
          <w:rFonts w:eastAsiaTheme="majorEastAsia"/>
          <w:color w:val="222222"/>
          <w:kern w:val="32"/>
        </w:rPr>
      </w:pPr>
      <w:r w:rsidRPr="00970B34">
        <w:rPr>
          <w:rFonts w:eastAsiaTheme="majorEastAsia"/>
          <w:color w:val="222222"/>
          <w:kern w:val="32"/>
        </w:rPr>
        <w:t xml:space="preserve">Oh, und dass China Russland unterstützt und </w:t>
      </w:r>
      <w:r w:rsidR="00A85A34">
        <w:rPr>
          <w:rFonts w:eastAsiaTheme="majorEastAsia"/>
          <w:color w:val="222222"/>
          <w:kern w:val="32"/>
        </w:rPr>
        <w:t>die USA („</w:t>
      </w:r>
      <w:r w:rsidRPr="00970B34">
        <w:rPr>
          <w:rFonts w:eastAsiaTheme="majorEastAsia"/>
          <w:color w:val="222222"/>
          <w:kern w:val="32"/>
        </w:rPr>
        <w:t xml:space="preserve">Onkel </w:t>
      </w:r>
      <w:proofErr w:type="spellStart"/>
      <w:r w:rsidRPr="00970B34">
        <w:rPr>
          <w:rFonts w:eastAsiaTheme="majorEastAsia"/>
          <w:color w:val="222222"/>
          <w:kern w:val="32"/>
        </w:rPr>
        <w:t>Shmuel</w:t>
      </w:r>
      <w:proofErr w:type="spellEnd"/>
      <w:r w:rsidR="00A85A34">
        <w:rPr>
          <w:rFonts w:eastAsiaTheme="majorEastAsia"/>
          <w:color w:val="222222"/>
          <w:kern w:val="32"/>
        </w:rPr>
        <w:t>“)</w:t>
      </w:r>
      <w:r w:rsidRPr="00970B34">
        <w:rPr>
          <w:rFonts w:eastAsiaTheme="majorEastAsia"/>
          <w:color w:val="222222"/>
          <w:kern w:val="32"/>
        </w:rPr>
        <w:t xml:space="preserve"> wirklich verärgert, ist ein tägliches Ritual und die Eurolemming</w:t>
      </w:r>
      <w:r w:rsidR="00A85A34">
        <w:rPr>
          <w:rFonts w:eastAsiaTheme="majorEastAsia"/>
          <w:color w:val="222222"/>
          <w:kern w:val="32"/>
        </w:rPr>
        <w:t>e</w:t>
      </w:r>
      <w:r w:rsidRPr="00970B34">
        <w:rPr>
          <w:rFonts w:eastAsiaTheme="majorEastAsia"/>
          <w:color w:val="222222"/>
          <w:kern w:val="32"/>
        </w:rPr>
        <w:t xml:space="preserve"> sind sehr verärgert: https://www.rt.com/news/552565-nato-china-misinformation-ukraine/</w:t>
      </w:r>
    </w:p>
    <w:p w:rsidR="00A85A34" w:rsidRDefault="00A85A34" w:rsidP="00970B34">
      <w:pPr>
        <w:rPr>
          <w:rFonts w:eastAsiaTheme="majorEastAsia"/>
          <w:color w:val="222222"/>
          <w:kern w:val="32"/>
        </w:rPr>
      </w:pPr>
    </w:p>
    <w:p w:rsidR="00970B34" w:rsidRPr="00970B34" w:rsidRDefault="00970B34" w:rsidP="00970B34">
      <w:pPr>
        <w:rPr>
          <w:rFonts w:eastAsiaTheme="majorEastAsia"/>
          <w:color w:val="222222"/>
          <w:kern w:val="32"/>
        </w:rPr>
      </w:pPr>
      <w:r w:rsidRPr="00970B34">
        <w:rPr>
          <w:rFonts w:eastAsiaTheme="majorEastAsia"/>
          <w:color w:val="222222"/>
          <w:kern w:val="32"/>
        </w:rPr>
        <w:t xml:space="preserve">Hier ist eine ziemlich gute Karte der aktuellen Situation, die auf </w:t>
      </w:r>
      <w:proofErr w:type="spellStart"/>
      <w:r w:rsidRPr="00970B34">
        <w:rPr>
          <w:rFonts w:eastAsiaTheme="majorEastAsia"/>
          <w:color w:val="222222"/>
          <w:kern w:val="32"/>
        </w:rPr>
        <w:t>Telegram</w:t>
      </w:r>
      <w:proofErr w:type="spellEnd"/>
      <w:r w:rsidRPr="00970B34">
        <w:rPr>
          <w:rFonts w:eastAsiaTheme="majorEastAsia"/>
          <w:color w:val="222222"/>
          <w:kern w:val="32"/>
        </w:rPr>
        <w:t xml:space="preserve"> gefunden wurde:</w:t>
      </w:r>
    </w:p>
    <w:p w:rsidR="00970B34" w:rsidRPr="00970B34" w:rsidRDefault="00970B34" w:rsidP="00970B34">
      <w:pPr>
        <w:rPr>
          <w:rFonts w:eastAsiaTheme="majorEastAsia"/>
          <w:color w:val="222222"/>
          <w:kern w:val="32"/>
        </w:rPr>
      </w:pPr>
    </w:p>
    <w:p w:rsidR="00970B34" w:rsidRPr="00970B34" w:rsidRDefault="00970B34" w:rsidP="00970B34">
      <w:pPr>
        <w:rPr>
          <w:rFonts w:eastAsiaTheme="majorEastAsia"/>
          <w:color w:val="222222"/>
          <w:kern w:val="32"/>
        </w:rPr>
      </w:pPr>
    </w:p>
    <w:p w:rsidR="00970B34" w:rsidRDefault="00970B34" w:rsidP="00970B34">
      <w:pPr>
        <w:rPr>
          <w:rFonts w:ascii="Arial" w:hAnsi="Arial" w:cs="Arial"/>
          <w:color w:val="444444"/>
          <w:sz w:val="21"/>
          <w:szCs w:val="21"/>
        </w:rPr>
      </w:pPr>
      <w:r>
        <w:rPr>
          <w:rFonts w:ascii="Arial" w:hAnsi="Arial" w:cs="Arial"/>
          <w:noProof/>
          <w:color w:val="444444"/>
          <w:sz w:val="21"/>
          <w:szCs w:val="21"/>
          <w:lang w:eastAsia="de-DE"/>
        </w:rPr>
        <w:drawing>
          <wp:inline distT="0" distB="0" distL="0" distR="0" wp14:anchorId="58D54C3E" wp14:editId="09DABE31">
            <wp:extent cx="5988319" cy="4180114"/>
            <wp:effectExtent l="0" t="0" r="0" b="0"/>
            <wp:docPr id="1" name="Grafik 1" descr="http://dxczjjuegupb.cloudfront.net/wp-content/uploads/2022/03/Selection_237-1024x7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3/Selection_237-1024x715.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88170" cy="4180010"/>
                    </a:xfrm>
                    <a:prstGeom prst="rect">
                      <a:avLst/>
                    </a:prstGeom>
                    <a:noFill/>
                    <a:ln>
                      <a:noFill/>
                    </a:ln>
                  </pic:spPr>
                </pic:pic>
              </a:graphicData>
            </a:graphic>
          </wp:inline>
        </w:drawing>
      </w:r>
    </w:p>
    <w:p w:rsidR="00970B34" w:rsidRDefault="00970B34" w:rsidP="00970B34"/>
    <w:p w:rsidR="00EC6A1A" w:rsidRPr="00A85A34" w:rsidRDefault="00EC6A1A" w:rsidP="00EC6A1A">
      <w:pPr>
        <w:rPr>
          <w:i/>
        </w:rPr>
      </w:pPr>
      <w:r w:rsidRPr="00A85A34">
        <w:rPr>
          <w:b/>
        </w:rPr>
        <w:lastRenderedPageBreak/>
        <w:t>2</w:t>
      </w:r>
      <w:r>
        <w:t xml:space="preserve">. </w:t>
      </w:r>
      <w:r w:rsidRPr="00BE7138">
        <w:t xml:space="preserve"> </w:t>
      </w:r>
      <w:r w:rsidRPr="00C73AFC">
        <w:rPr>
          <w:b/>
          <w:i/>
          <w:u w:val="single"/>
        </w:rPr>
        <w:t>RTDE Live Ticker zum Ukraine-Krieg</w:t>
      </w:r>
      <w:r w:rsidRPr="00C73AFC">
        <w:rPr>
          <w:i/>
        </w:rPr>
        <w:t xml:space="preserve">, </w:t>
      </w:r>
      <w:r w:rsidRPr="00A85A34">
        <w:rPr>
          <w:rStyle w:val="Fett"/>
          <w:i/>
        </w:rPr>
        <w:t>Mitteilung des russischen Militärs: US-Biolabore in der Ukraine forschten an Milzbrand und testeten medizinische Präparate an ukrainischen Soldaten  (</w:t>
      </w:r>
      <w:r w:rsidRPr="00A85A34">
        <w:rPr>
          <w:i/>
        </w:rPr>
        <w:t>24.03.2022  10:30 Uhr)</w:t>
      </w:r>
    </w:p>
    <w:p w:rsidR="00EC6A1A" w:rsidRPr="00BE7138" w:rsidRDefault="00EC6A1A" w:rsidP="00EC6A1A">
      <w:r w:rsidRPr="00BE7138">
        <w:t xml:space="preserve">Das Pentagon missbrauchte die Ukraine als Laboratorium zum Züchten neuer Stämme gefährlicher Krankheitserreger – und ukrainische Militärangehörige als Labormäuse zum Testen </w:t>
      </w:r>
      <w:proofErr w:type="spellStart"/>
      <w:r w:rsidRPr="00BE7138">
        <w:t>unregistrierter</w:t>
      </w:r>
      <w:proofErr w:type="spellEnd"/>
      <w:r w:rsidRPr="00BE7138">
        <w:t xml:space="preserve"> medizinischer Präparate. Dies gab Generalmajor Igor </w:t>
      </w:r>
      <w:proofErr w:type="spellStart"/>
      <w:r w:rsidRPr="00BE7138">
        <w:t>Konaschenkow</w:t>
      </w:r>
      <w:proofErr w:type="spellEnd"/>
      <w:r w:rsidRPr="00BE7138">
        <w:t xml:space="preserve">, Sprecher des russischen Verteidigungsministeriums, bei einem Pressebriefing am Donnerstagmorgen bekannt. Zunächst jedoch teilte </w:t>
      </w:r>
      <w:proofErr w:type="spellStart"/>
      <w:r w:rsidRPr="00BE7138">
        <w:t>Konaschenkow</w:t>
      </w:r>
      <w:proofErr w:type="spellEnd"/>
      <w:r w:rsidRPr="00BE7138">
        <w:t xml:space="preserve"> neue Zahlen zum russischen Sondereinsatz in der Ukraine mit:</w:t>
      </w:r>
    </w:p>
    <w:p w:rsidR="00EC6A1A" w:rsidRPr="00BE7138" w:rsidRDefault="00EC6A1A" w:rsidP="00EC6A1A">
      <w:pPr>
        <w:rPr>
          <w:b/>
        </w:rPr>
      </w:pPr>
      <w:r w:rsidRPr="00BE7138">
        <w:t>"</w:t>
      </w:r>
      <w:r w:rsidRPr="00BE7138">
        <w:rPr>
          <w:b/>
        </w:rPr>
        <w:t xml:space="preserve">Gegen Morgen des 24. März brachten Einheiten der russischen Armee die Stadt </w:t>
      </w:r>
      <w:proofErr w:type="spellStart"/>
      <w:r w:rsidRPr="00BE7138">
        <w:rPr>
          <w:b/>
        </w:rPr>
        <w:t>Isjum</w:t>
      </w:r>
      <w:proofErr w:type="spellEnd"/>
      <w:r w:rsidRPr="00BE7138">
        <w:rPr>
          <w:b/>
        </w:rPr>
        <w:t xml:space="preserve"> in der Region Charkow vollständig unter ihre Kontrolle.</w:t>
      </w:r>
    </w:p>
    <w:p w:rsidR="00EC6A1A" w:rsidRPr="00BE7138" w:rsidRDefault="00EC6A1A" w:rsidP="00EC6A1A">
      <w:r w:rsidRPr="00BE7138">
        <w:t xml:space="preserve">Am Abend des 23. März und in der Nacht zum 24. März wurden mit see- und luftgestützten Hochpräzisions-Langstreckenlenkwaffen Angriffe auf militärische Einrichtungen der ukrainischen Streitkräfte geführt. Bei diesen Angriffen wurden 13 Boden-Luft-Raketenabschussrampen, darunter neun S-300- und vier Buk-M1-Raketenabschussrampen, im Dorf </w:t>
      </w:r>
      <w:proofErr w:type="spellStart"/>
      <w:r w:rsidRPr="00BE7138">
        <w:t>Danilowka</w:t>
      </w:r>
      <w:proofErr w:type="spellEnd"/>
      <w:r w:rsidRPr="00BE7138">
        <w:t xml:space="preserve"> südlich von Kiew, ein Heeresverbandshauptquartier und ein Waffenlager für Raketen und Artillerie im Dorf </w:t>
      </w:r>
      <w:proofErr w:type="spellStart"/>
      <w:r w:rsidRPr="00BE7138">
        <w:t>Bachmut</w:t>
      </w:r>
      <w:proofErr w:type="spellEnd"/>
      <w:r w:rsidRPr="00BE7138">
        <w:t xml:space="preserve"> in der Region Donezk sowie ein provisorischer Standort eines nationalistischen Bataillons in der Stadt </w:t>
      </w:r>
      <w:proofErr w:type="spellStart"/>
      <w:r w:rsidRPr="00BE7138">
        <w:t>Lissitschansk</w:t>
      </w:r>
      <w:proofErr w:type="spellEnd"/>
      <w:r w:rsidRPr="00BE7138">
        <w:t xml:space="preserve"> zerstört.</w:t>
      </w:r>
    </w:p>
    <w:p w:rsidR="00EC6A1A" w:rsidRPr="00BE7138" w:rsidRDefault="00EC6A1A" w:rsidP="00EC6A1A">
      <w:r w:rsidRPr="00BE7138">
        <w:t>Über Nacht wurden 60 ukrainische Objekte des ukrainischen Militärs von den taktischen Luftstreitkräften und der Heeresfliegerei erfolgreich angegriffen. Darunter: zwei Kommandoposten, zwei Mehrfachraketenwerfer, vier Munitionsdepots und 47 Waffen- und Fahrzeugkonzentrationsgebiete der ukrainischen Streitkräfte.</w:t>
      </w:r>
    </w:p>
    <w:p w:rsidR="00EC6A1A" w:rsidRPr="00BE7138" w:rsidRDefault="00EC6A1A" w:rsidP="00EC6A1A">
      <w:r w:rsidRPr="00BE7138">
        <w:t xml:space="preserve">Russische Luftabwehrkräfte zerstörten zwei ukrainische unbemannte Fluggeräte in den Gebieten der Orte </w:t>
      </w:r>
      <w:proofErr w:type="spellStart"/>
      <w:r w:rsidRPr="00BE7138">
        <w:t>Staraja</w:t>
      </w:r>
      <w:proofErr w:type="spellEnd"/>
      <w:r w:rsidRPr="00BE7138">
        <w:t xml:space="preserve"> </w:t>
      </w:r>
      <w:proofErr w:type="spellStart"/>
      <w:r w:rsidRPr="00BE7138">
        <w:t>Markowka</w:t>
      </w:r>
      <w:proofErr w:type="spellEnd"/>
      <w:r w:rsidRPr="00BE7138">
        <w:t xml:space="preserve"> und Charkow.</w:t>
      </w:r>
    </w:p>
    <w:p w:rsidR="00EC6A1A" w:rsidRPr="00BE7138" w:rsidRDefault="00EC6A1A" w:rsidP="00EC6A1A">
      <w:r w:rsidRPr="00BE7138">
        <w:t>Seit Beginn des militärischen Sondereinsatzes wurden insgesamt 257 unbemannte Fluggeräte, 202 Flugabwehrraketensysteme, 1.572 Panzer und andere gepanzerte Kampffahrzeuge, 160 Mehrfachraketenwerfer, 633 Feldartilleriegeschütze und Mörser und 1.379 militärische Sonderfahrzeuge zerstört."</w:t>
      </w:r>
    </w:p>
    <w:p w:rsidR="00EC6A1A" w:rsidRPr="006B65B0" w:rsidRDefault="00EC6A1A" w:rsidP="00EC6A1A">
      <w:pPr>
        <w:rPr>
          <w:b/>
        </w:rPr>
      </w:pPr>
      <w:r w:rsidRPr="00BE7138">
        <w:t xml:space="preserve">Ein besonderer Punkt bei diesem Pressebriefing waren die </w:t>
      </w:r>
      <w:bookmarkStart w:id="0" w:name="_GoBack"/>
      <w:r w:rsidRPr="006B65B0">
        <w:rPr>
          <w:b/>
        </w:rPr>
        <w:t>Forschungsbereiche der US-geleiteten Biolabore in der Ukraine, wie sie aus von russischen Streitkräften sichergestellten Dokumenten ersichtlich werden:</w:t>
      </w:r>
    </w:p>
    <w:bookmarkEnd w:id="0"/>
    <w:p w:rsidR="00EC6A1A" w:rsidRPr="006B65B0" w:rsidRDefault="00EC6A1A" w:rsidP="00EC6A1A">
      <w:r w:rsidRPr="00BE7138">
        <w:rPr>
          <w:rStyle w:val="Hervorhebung"/>
          <w:b/>
        </w:rPr>
        <w:t>"</w:t>
      </w:r>
      <w:r w:rsidRPr="006B65B0">
        <w:rPr>
          <w:rStyle w:val="Hervorhebung"/>
        </w:rPr>
        <w:t>Das russische Verteidigungsministerium prüft weiterhin die Dokumente, die es von Mitarbeitern ukrainischer biologischer Labors erhielt – Dokumente über geheime militärische biologische Forschungsaktivitäten der USA in der Ukraine.</w:t>
      </w:r>
    </w:p>
    <w:p w:rsidR="00EC6A1A" w:rsidRPr="006B65B0" w:rsidRDefault="00EC6A1A" w:rsidP="00EC6A1A">
      <w:r w:rsidRPr="006B65B0">
        <w:rPr>
          <w:rStyle w:val="Hervorhebung"/>
        </w:rPr>
        <w:t>Experten der russischen Streitkräfte für NBC-Abwehr haben bei der Untersuchung von Dokumenten neue Fakten aufgedeckt, die die direkte Beteiligung des US-Verteidigungsministeriums an der Entwicklung von Komponenten für biologische Waffen in der Ukraine belegen.</w:t>
      </w:r>
    </w:p>
    <w:p w:rsidR="00EC6A1A" w:rsidRPr="006B65B0" w:rsidRDefault="00EC6A1A" w:rsidP="00EC6A1A">
      <w:r w:rsidRPr="006B65B0">
        <w:rPr>
          <w:rStyle w:val="Hervorhebung"/>
          <w:b/>
        </w:rPr>
        <w:t xml:space="preserve">In der nächsten Zeit werden wir Originaldokumente vorlegen, die belegen, dass das UP-2 </w:t>
      </w:r>
      <w:proofErr w:type="spellStart"/>
      <w:r w:rsidRPr="006B65B0">
        <w:rPr>
          <w:rStyle w:val="Hervorhebung"/>
          <w:b/>
        </w:rPr>
        <w:t>Cooperative</w:t>
      </w:r>
      <w:proofErr w:type="spellEnd"/>
      <w:r w:rsidRPr="006B65B0">
        <w:rPr>
          <w:rStyle w:val="Hervorhebung"/>
          <w:b/>
        </w:rPr>
        <w:t xml:space="preserve"> Biological Research Project in der Ukraine, über das wir bereits berichteten, nirgendwo anders als im Pentagon entwickelt und genehmigt wurde.</w:t>
      </w:r>
      <w:r w:rsidRPr="006B65B0">
        <w:rPr>
          <w:rStyle w:val="Hervorhebung"/>
        </w:rPr>
        <w:t xml:space="preserve"> Hauptziel des Projekts war die molekulare Analyse besonders gefährlicher, in der Ukraine endemischer Infektionen. Die Arbeit sah die Entnahme von Erregerproben in alten Viehkadaverhalden zur Gewinnung neuer Milzbrandstämme vor.</w:t>
      </w:r>
    </w:p>
    <w:p w:rsidR="00EC6A1A" w:rsidRPr="006B65B0" w:rsidRDefault="00EC6A1A" w:rsidP="00EC6A1A">
      <w:r w:rsidRPr="006B65B0">
        <w:rPr>
          <w:rStyle w:val="Hervorhebung"/>
        </w:rPr>
        <w:t>Dabei beschränkten sich die Experimente des Pentagons jedoch nicht auf die Entwicklung gefährlicher Infektionen. So arbeitete beispielsweise ein vom US-Verteidigungsministerium beauftragtes Pharmaunternehmen den sichergestellten Dokumenten zufolge mit dem ukrainischen Verteidigungsministerium zusammen ein Verfahren aus, um nicht zugelassene Medikamente gerade an ukrainischen Soldaten zu testen.</w:t>
      </w:r>
    </w:p>
    <w:p w:rsidR="00EC6A1A" w:rsidRPr="006B65B0" w:rsidRDefault="00EC6A1A" w:rsidP="00EC6A1A">
      <w:r w:rsidRPr="006B65B0">
        <w:rPr>
          <w:rStyle w:val="Hervorhebung"/>
        </w:rPr>
        <w:t>Über diese und andere dokumentierte Fakten werden wir in Kürze bei einer diesem Thema gewidmeten Pressekonferenz berichten."</w:t>
      </w:r>
    </w:p>
    <w:p w:rsidR="00970B34" w:rsidRDefault="00970B34" w:rsidP="00970B34"/>
    <w:p w:rsidR="00970B34" w:rsidRPr="00C73AFC" w:rsidRDefault="00A85A34" w:rsidP="00970B34">
      <w:pPr>
        <w:rPr>
          <w:i/>
        </w:rPr>
      </w:pPr>
      <w:r>
        <w:rPr>
          <w:b/>
        </w:rPr>
        <w:t>3</w:t>
      </w:r>
      <w:r w:rsidR="00682604">
        <w:t xml:space="preserve">. </w:t>
      </w:r>
      <w:r w:rsidR="00970B34" w:rsidRPr="00C73AFC">
        <w:rPr>
          <w:b/>
          <w:i/>
          <w:u w:val="single"/>
        </w:rPr>
        <w:t>RTDE</w:t>
      </w:r>
      <w:r w:rsidR="00682604" w:rsidRPr="00C73AFC">
        <w:rPr>
          <w:b/>
          <w:i/>
          <w:u w:val="single"/>
        </w:rPr>
        <w:t xml:space="preserve"> Live Ticker zum Ukraine-Krieg</w:t>
      </w:r>
      <w:r w:rsidR="00682604" w:rsidRPr="00C73AFC">
        <w:rPr>
          <w:i/>
        </w:rPr>
        <w:t xml:space="preserve">, </w:t>
      </w:r>
      <w:proofErr w:type="spellStart"/>
      <w:r w:rsidR="00682604" w:rsidRPr="00C73AFC">
        <w:rPr>
          <w:rStyle w:val="Fett"/>
          <w:i/>
        </w:rPr>
        <w:t>Sacharowa</w:t>
      </w:r>
      <w:proofErr w:type="spellEnd"/>
      <w:r w:rsidR="00682604" w:rsidRPr="00C73AFC">
        <w:rPr>
          <w:rStyle w:val="Fett"/>
          <w:i/>
        </w:rPr>
        <w:t>: Kiew hat seine Chance auf einen souveränen Staat verpasst (</w:t>
      </w:r>
      <w:r w:rsidR="00970B34" w:rsidRPr="00C73AFC">
        <w:rPr>
          <w:i/>
        </w:rPr>
        <w:t xml:space="preserve">24.03.2022 </w:t>
      </w:r>
      <w:r w:rsidR="00682604" w:rsidRPr="00C73AFC">
        <w:rPr>
          <w:i/>
        </w:rPr>
        <w:t xml:space="preserve">  18:25 Uhr)</w:t>
      </w:r>
    </w:p>
    <w:p w:rsidR="00970B34" w:rsidRDefault="00682604" w:rsidP="00970B34">
      <w:r>
        <w:rPr>
          <w:rStyle w:val="rtimage-captionitem"/>
        </w:rPr>
        <w:t>„</w:t>
      </w:r>
      <w:r w:rsidR="00970B34">
        <w:t>Die ukrainischen Behörden hätten ihre wichtigste Chance auf einen souveränen Staat verpasst, sagte die Sprecherin des russischen Außenministeriums, Maria </w:t>
      </w:r>
      <w:proofErr w:type="spellStart"/>
      <w:r w:rsidR="00970B34">
        <w:t>Sacharowa</w:t>
      </w:r>
      <w:proofErr w:type="spellEnd"/>
      <w:r w:rsidR="00970B34">
        <w:t xml:space="preserve">, am Donnerstag. Ihr zufolge habe man das Team von Ex-Präsident </w:t>
      </w:r>
      <w:proofErr w:type="spellStart"/>
      <w:r w:rsidR="00970B34">
        <w:t>Poroschenko</w:t>
      </w:r>
      <w:proofErr w:type="spellEnd"/>
      <w:r w:rsidR="00970B34">
        <w:t xml:space="preserve"> und dann das Team von </w:t>
      </w:r>
      <w:proofErr w:type="spellStart"/>
      <w:r w:rsidR="00970B34">
        <w:t>Selenskij</w:t>
      </w:r>
      <w:proofErr w:type="spellEnd"/>
      <w:r w:rsidR="00970B34">
        <w:t xml:space="preserve"> mehrere Jahre lang auf internationalen und bilateralen Plattformen aufgefordert, die Chance für die Existenz der Ukraine innerhalb ihrer eigenen Grenzen zu nutzen. Man habe betont, dass es für die Ukraine keine andere Möglichkeit gebe, als </w:t>
      </w:r>
      <w:r w:rsidR="00970B34" w:rsidRPr="00C73AFC">
        <w:rPr>
          <w:b/>
        </w:rPr>
        <w:t>angemessene Schritte zum Minsker Aktionsplan</w:t>
      </w:r>
      <w:r w:rsidR="00970B34">
        <w:t xml:space="preserve"> </w:t>
      </w:r>
      <w:r w:rsidR="00970B34" w:rsidRPr="00C73AFC">
        <w:rPr>
          <w:b/>
        </w:rPr>
        <w:t>zu unternehmen</w:t>
      </w:r>
      <w:r w:rsidR="00970B34">
        <w:t xml:space="preserve">. </w:t>
      </w:r>
      <w:r w:rsidR="00970B34" w:rsidRPr="00682604">
        <w:rPr>
          <w:b/>
        </w:rPr>
        <w:t>Andernfalls werde das Land auseinanderfallen, was jetzt auch geschehe</w:t>
      </w:r>
      <w:r w:rsidR="00970B34">
        <w:t xml:space="preserve">, so </w:t>
      </w:r>
      <w:proofErr w:type="spellStart"/>
      <w:r w:rsidR="00970B34">
        <w:t>Sacharowa</w:t>
      </w:r>
      <w:proofErr w:type="spellEnd"/>
      <w:r w:rsidR="00970B34">
        <w:t>.</w:t>
      </w:r>
      <w:r>
        <w:t xml:space="preserve"> </w:t>
      </w:r>
      <w:r w:rsidR="00970B34">
        <w:t>Die Sprecherin forderte den ukrainischen Präsidenten nun auf, über das Schicksal des Landes und seiner Bevölkerung nachzudenken, Schlussfolgerungen zu ziehen und angemessene Entscheidungen zu treffen. </w:t>
      </w:r>
    </w:p>
    <w:p w:rsidR="00A85A34" w:rsidRDefault="00A85A34" w:rsidP="00970B34"/>
    <w:p w:rsidR="00A85A34" w:rsidRPr="00EC6A1A" w:rsidRDefault="00EC6A1A" w:rsidP="00EC6A1A">
      <w:pPr>
        <w:rPr>
          <w:i/>
        </w:rPr>
      </w:pPr>
      <w:r>
        <w:rPr>
          <w:b/>
        </w:rPr>
        <w:t xml:space="preserve">4. </w:t>
      </w:r>
      <w:r w:rsidR="00A85A34" w:rsidRPr="00C73AFC">
        <w:rPr>
          <w:b/>
          <w:i/>
          <w:u w:val="single"/>
        </w:rPr>
        <w:t>RTDE Live Ticker zum Ukraine-Krieg</w:t>
      </w:r>
      <w:r w:rsidR="00A85A34" w:rsidRPr="00C73AFC">
        <w:rPr>
          <w:i/>
        </w:rPr>
        <w:t xml:space="preserve">, </w:t>
      </w:r>
      <w:r w:rsidRPr="00EC6A1A">
        <w:rPr>
          <w:rStyle w:val="Fett"/>
          <w:i/>
        </w:rPr>
        <w:t xml:space="preserve">Traurige Zwischenbilanz aus Lugansk seit Eskalation durch ukrainische Streitkräfte am 17. Februar: 12 tote und 15 verwundete Zivilisten infolge von 761-fachem Beschuss </w:t>
      </w:r>
      <w:r w:rsidR="00A85A34" w:rsidRPr="00EC6A1A">
        <w:rPr>
          <w:rStyle w:val="Fett"/>
          <w:i/>
        </w:rPr>
        <w:t>(</w:t>
      </w:r>
      <w:r w:rsidR="00A85A34" w:rsidRPr="00EC6A1A">
        <w:rPr>
          <w:i/>
        </w:rPr>
        <w:t xml:space="preserve">24.03.2022   </w:t>
      </w:r>
      <w:r w:rsidRPr="00EC6A1A">
        <w:rPr>
          <w:i/>
        </w:rPr>
        <w:t>13:40 Uhr</w:t>
      </w:r>
      <w:r w:rsidR="00A85A34" w:rsidRPr="00EC6A1A">
        <w:rPr>
          <w:i/>
        </w:rPr>
        <w:t>)</w:t>
      </w:r>
    </w:p>
    <w:p w:rsidR="00A85A34" w:rsidRPr="00BE7138" w:rsidRDefault="00A85A34" w:rsidP="00A85A34">
      <w:r w:rsidRPr="00BE7138">
        <w:t xml:space="preserve">  </w:t>
      </w:r>
    </w:p>
    <w:p w:rsidR="00A85A34" w:rsidRPr="00BE7138" w:rsidRDefault="00A85A34" w:rsidP="00A85A34">
      <w:r w:rsidRPr="00BE7138">
        <w:t>Die ukrainischen Streitkräfte haben das Gebiet der Volksrepublik Lugansk seit der Eskalation am 17. Februar 2022 761-mal beschossen. Insgesamt wurden dabei 7.527 Artilleriegeschosse abgefeuert, teilte die Vertretung der Volksrepublik Lugansk beim Gemeinsamen Zentrum für die Kontrolle und Koordinierung des Waffenstillstandsregimes mit.</w:t>
      </w:r>
    </w:p>
    <w:p w:rsidR="00A85A34" w:rsidRPr="00BE7138" w:rsidRDefault="00A85A34" w:rsidP="00A85A34">
      <w:r w:rsidRPr="00BE7138">
        <w:t xml:space="preserve">Infolge des ukrainischen Feuers wurden 12 Zivilisten getötet und 15 verletzt, darunter drei Kinder. Auch zerstörte und beschädigte die </w:t>
      </w:r>
      <w:proofErr w:type="gramStart"/>
      <w:r w:rsidRPr="00BE7138">
        <w:t>ukrainischen</w:t>
      </w:r>
      <w:proofErr w:type="gramEnd"/>
      <w:r w:rsidRPr="00BE7138">
        <w:t xml:space="preserve"> Armee so 309 Häuser in 23 Siedlungen und 53 zivile Infrastruktureinrichtungen.</w:t>
      </w:r>
    </w:p>
    <w:p w:rsidR="00A85A34" w:rsidRDefault="00A85A34" w:rsidP="00A85A34"/>
    <w:p w:rsidR="00EC6A1A" w:rsidRPr="00EC6A1A" w:rsidRDefault="00EC6A1A" w:rsidP="00EC6A1A">
      <w:pPr>
        <w:rPr>
          <w:i/>
        </w:rPr>
      </w:pPr>
      <w:r w:rsidRPr="00EC6A1A">
        <w:rPr>
          <w:b/>
        </w:rPr>
        <w:t>5.</w:t>
      </w:r>
      <w:r>
        <w:rPr>
          <w:b/>
          <w:u w:val="single"/>
        </w:rPr>
        <w:t xml:space="preserve"> </w:t>
      </w:r>
      <w:r w:rsidR="00A85A34" w:rsidRPr="00EC6A1A">
        <w:rPr>
          <w:b/>
          <w:i/>
          <w:u w:val="single"/>
        </w:rPr>
        <w:t>RTDE Live Ticker zum Ukraine-Krieg</w:t>
      </w:r>
      <w:r w:rsidR="00A85A34" w:rsidRPr="00EC6A1A">
        <w:rPr>
          <w:i/>
        </w:rPr>
        <w:t>,</w:t>
      </w:r>
      <w:r w:rsidR="00A85A34" w:rsidRPr="00C73AFC">
        <w:rPr>
          <w:i/>
        </w:rPr>
        <w:t xml:space="preserve"> </w:t>
      </w:r>
      <w:r w:rsidRPr="00EC6A1A">
        <w:rPr>
          <w:rStyle w:val="Fett"/>
          <w:i/>
        </w:rPr>
        <w:t xml:space="preserve">Über 400.000 Menschen aus dem </w:t>
      </w:r>
      <w:proofErr w:type="spellStart"/>
      <w:r w:rsidRPr="00EC6A1A">
        <w:rPr>
          <w:rStyle w:val="Fett"/>
          <w:i/>
        </w:rPr>
        <w:t>Donbass</w:t>
      </w:r>
      <w:proofErr w:type="spellEnd"/>
      <w:r w:rsidRPr="00EC6A1A">
        <w:rPr>
          <w:rStyle w:val="Fett"/>
          <w:i/>
        </w:rPr>
        <w:t xml:space="preserve"> und der Ukraine seit der Eskalation Mitte Februar nach Russland geflohen und evakuiert</w:t>
      </w:r>
    </w:p>
    <w:p w:rsidR="00A85A34" w:rsidRPr="00EC6A1A" w:rsidRDefault="00EC6A1A" w:rsidP="00EC6A1A">
      <w:pPr>
        <w:rPr>
          <w:i/>
        </w:rPr>
      </w:pPr>
      <w:r w:rsidRPr="00EC6A1A">
        <w:rPr>
          <w:rStyle w:val="Fett"/>
          <w:i/>
        </w:rPr>
        <w:t xml:space="preserve"> </w:t>
      </w:r>
      <w:r w:rsidR="00A85A34" w:rsidRPr="00EC6A1A">
        <w:rPr>
          <w:rStyle w:val="Fett"/>
          <w:i/>
        </w:rPr>
        <w:t>(</w:t>
      </w:r>
      <w:r w:rsidR="00A85A34" w:rsidRPr="00EC6A1A">
        <w:rPr>
          <w:i/>
        </w:rPr>
        <w:t xml:space="preserve">24.03.2022   </w:t>
      </w:r>
      <w:r w:rsidRPr="00EC6A1A">
        <w:rPr>
          <w:i/>
        </w:rPr>
        <w:t>11:15 Uhr</w:t>
      </w:r>
      <w:r w:rsidR="00A85A34" w:rsidRPr="00EC6A1A">
        <w:rPr>
          <w:i/>
        </w:rPr>
        <w:t>)</w:t>
      </w:r>
    </w:p>
    <w:p w:rsidR="00A85A34" w:rsidRPr="00BE7138" w:rsidRDefault="00A85A34" w:rsidP="00A85A34">
      <w:r w:rsidRPr="00BE7138">
        <w:t xml:space="preserve">Nach Angaben der russischen Sicherheitsbehörden sind mehr als 400.000 Menschen aus den Volksrepubliken Donezk und Lugansk sowie aus der Ukraine nach Russland evakuiert worden beziehungsweise geflohen, meldet die russische Nachrichtenagentur </w:t>
      </w:r>
      <w:r w:rsidRPr="00BE7138">
        <w:rPr>
          <w:rStyle w:val="Hervorhebung"/>
        </w:rPr>
        <w:t>TASS</w:t>
      </w:r>
      <w:r w:rsidRPr="00BE7138">
        <w:t>:</w:t>
      </w:r>
    </w:p>
    <w:p w:rsidR="00A85A34" w:rsidRPr="00BE7138" w:rsidRDefault="00A85A34" w:rsidP="00A85A34">
      <w:r w:rsidRPr="00BE7138">
        <w:t xml:space="preserve">"Insgesamt wurden 402.000 Menschen aus dem </w:t>
      </w:r>
      <w:proofErr w:type="spellStart"/>
      <w:r w:rsidRPr="00BE7138">
        <w:t>Donbass</w:t>
      </w:r>
      <w:proofErr w:type="spellEnd"/>
      <w:r w:rsidRPr="00BE7138">
        <w:t xml:space="preserve"> und der Ukraine nach Russland evakuiert, darunter über 84.000 Kinder", so die Quelle der Agentur. Allein in den letzten 24 Stunden überschritten 17.800 Menschen die Grenze zur Russischen Föderation.</w:t>
      </w:r>
    </w:p>
    <w:p w:rsidR="00A85A34" w:rsidRPr="00BE7138" w:rsidRDefault="00A85A34" w:rsidP="00A85A34">
      <w:r w:rsidRPr="00BE7138">
        <w:t> </w:t>
      </w:r>
    </w:p>
    <w:p w:rsidR="00A85A34" w:rsidRDefault="00A85A34" w:rsidP="00970B34"/>
    <w:p w:rsidR="00970B34" w:rsidRDefault="00970B34" w:rsidP="00970B34"/>
    <w:p w:rsidR="00970B34" w:rsidRDefault="00970B34"/>
    <w:sectPr w:rsidR="00970B3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0B34"/>
    <w:rsid w:val="001B4253"/>
    <w:rsid w:val="003073DF"/>
    <w:rsid w:val="00682604"/>
    <w:rsid w:val="006B65B0"/>
    <w:rsid w:val="00763E32"/>
    <w:rsid w:val="007D21D3"/>
    <w:rsid w:val="008643B6"/>
    <w:rsid w:val="00877FC1"/>
    <w:rsid w:val="00970B34"/>
    <w:rsid w:val="00A85A34"/>
    <w:rsid w:val="00C73AFC"/>
    <w:rsid w:val="00DA04EE"/>
    <w:rsid w:val="00EC6A1A"/>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70B3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970B34"/>
  </w:style>
  <w:style w:type="character" w:customStyle="1" w:styleId="post-views">
    <w:name w:val="post-views"/>
    <w:basedOn w:val="Absatz-Standardschriftart"/>
    <w:rsid w:val="00970B34"/>
  </w:style>
  <w:style w:type="character" w:customStyle="1" w:styleId="post-date">
    <w:name w:val="post-date"/>
    <w:basedOn w:val="Absatz-Standardschriftart"/>
    <w:rsid w:val="00970B34"/>
  </w:style>
  <w:style w:type="character" w:customStyle="1" w:styleId="post-comments">
    <w:name w:val="post-comments"/>
    <w:basedOn w:val="Absatz-Standardschriftart"/>
    <w:rsid w:val="00970B34"/>
  </w:style>
  <w:style w:type="paragraph" w:styleId="Sprechblasentext">
    <w:name w:val="Balloon Text"/>
    <w:basedOn w:val="Standard"/>
    <w:link w:val="SprechblasentextZchn"/>
    <w:uiPriority w:val="99"/>
    <w:semiHidden/>
    <w:unhideWhenUsed/>
    <w:rsid w:val="00970B3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70B34"/>
    <w:rPr>
      <w:rFonts w:ascii="Tahoma" w:hAnsi="Tahoma" w:cs="Tahoma"/>
      <w:sz w:val="16"/>
      <w:szCs w:val="16"/>
    </w:rPr>
  </w:style>
  <w:style w:type="paragraph" w:styleId="Listenabsatz">
    <w:name w:val="List Paragraph"/>
    <w:basedOn w:val="Standard"/>
    <w:uiPriority w:val="34"/>
    <w:qFormat/>
    <w:rsid w:val="00970B3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70B3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970B34"/>
  </w:style>
  <w:style w:type="character" w:customStyle="1" w:styleId="post-views">
    <w:name w:val="post-views"/>
    <w:basedOn w:val="Absatz-Standardschriftart"/>
    <w:rsid w:val="00970B34"/>
  </w:style>
  <w:style w:type="character" w:customStyle="1" w:styleId="post-date">
    <w:name w:val="post-date"/>
    <w:basedOn w:val="Absatz-Standardschriftart"/>
    <w:rsid w:val="00970B34"/>
  </w:style>
  <w:style w:type="character" w:customStyle="1" w:styleId="post-comments">
    <w:name w:val="post-comments"/>
    <w:basedOn w:val="Absatz-Standardschriftart"/>
    <w:rsid w:val="00970B34"/>
  </w:style>
  <w:style w:type="paragraph" w:styleId="Sprechblasentext">
    <w:name w:val="Balloon Text"/>
    <w:basedOn w:val="Standard"/>
    <w:link w:val="SprechblasentextZchn"/>
    <w:uiPriority w:val="99"/>
    <w:semiHidden/>
    <w:unhideWhenUsed/>
    <w:rsid w:val="00970B3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70B34"/>
    <w:rPr>
      <w:rFonts w:ascii="Tahoma" w:hAnsi="Tahoma" w:cs="Tahoma"/>
      <w:sz w:val="16"/>
      <w:szCs w:val="16"/>
    </w:rPr>
  </w:style>
  <w:style w:type="paragraph" w:styleId="Listenabsatz">
    <w:name w:val="List Paragraph"/>
    <w:basedOn w:val="Standard"/>
    <w:uiPriority w:val="34"/>
    <w:qFormat/>
    <w:rsid w:val="00970B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thesaker.is/quick-update-on-the-war-in-the-ukraine/"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1072</Words>
  <Characters>6756</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2022-03-25T18:28:00Z</dcterms:created>
  <dcterms:modified xsi:type="dcterms:W3CDTF">2022-03-25T22:49:00Z</dcterms:modified>
</cp:coreProperties>
</file>