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4E9F" w:rsidRPr="00A117DA" w:rsidRDefault="00374E9F" w:rsidP="00374E9F">
      <w:pPr>
        <w:rPr>
          <w:rFonts w:ascii="Courier New" w:hAnsi="Courier New" w:cs="Courier New"/>
          <w:b/>
          <w:sz w:val="28"/>
          <w:szCs w:val="28"/>
        </w:rPr>
      </w:pPr>
      <w:r>
        <w:rPr>
          <w:rFonts w:ascii="Courier New" w:hAnsi="Courier New" w:cs="Courier New"/>
          <w:b/>
          <w:sz w:val="28"/>
          <w:szCs w:val="28"/>
        </w:rPr>
        <w:t>Informationen zu Tag 2</w:t>
      </w:r>
      <w:r w:rsidR="00941A8B">
        <w:rPr>
          <w:rFonts w:ascii="Courier New" w:hAnsi="Courier New" w:cs="Courier New"/>
          <w:b/>
          <w:sz w:val="28"/>
          <w:szCs w:val="28"/>
        </w:rPr>
        <w:t>8</w:t>
      </w:r>
      <w:r w:rsidRPr="00A117DA">
        <w:rPr>
          <w:rFonts w:ascii="Courier New" w:hAnsi="Courier New" w:cs="Courier New"/>
          <w:b/>
          <w:sz w:val="28"/>
          <w:szCs w:val="28"/>
        </w:rPr>
        <w:t xml:space="preserve"> (</w:t>
      </w:r>
      <w:r w:rsidR="00941A8B">
        <w:rPr>
          <w:rFonts w:ascii="Courier New" w:hAnsi="Courier New" w:cs="Courier New"/>
          <w:b/>
          <w:sz w:val="28"/>
          <w:szCs w:val="28"/>
        </w:rPr>
        <w:t xml:space="preserve">Mittwoch, </w:t>
      </w:r>
      <w:r>
        <w:rPr>
          <w:rFonts w:ascii="Courier New" w:hAnsi="Courier New" w:cs="Courier New"/>
          <w:b/>
          <w:sz w:val="28"/>
          <w:szCs w:val="28"/>
        </w:rPr>
        <w:t>2</w:t>
      </w:r>
      <w:r w:rsidR="00941A8B">
        <w:rPr>
          <w:rFonts w:ascii="Courier New" w:hAnsi="Courier New" w:cs="Courier New"/>
          <w:b/>
          <w:sz w:val="28"/>
          <w:szCs w:val="28"/>
        </w:rPr>
        <w:t>3</w:t>
      </w:r>
      <w:r>
        <w:rPr>
          <w:rFonts w:ascii="Courier New" w:hAnsi="Courier New" w:cs="Courier New"/>
          <w:b/>
          <w:sz w:val="28"/>
          <w:szCs w:val="28"/>
        </w:rPr>
        <w:t xml:space="preserve">. </w:t>
      </w:r>
      <w:r w:rsidRPr="00A117DA">
        <w:rPr>
          <w:rFonts w:ascii="Courier New" w:hAnsi="Courier New" w:cs="Courier New"/>
          <w:b/>
          <w:sz w:val="28"/>
          <w:szCs w:val="28"/>
        </w:rPr>
        <w:t xml:space="preserve">März 2022) </w:t>
      </w:r>
    </w:p>
    <w:p w:rsidR="00374E9F" w:rsidRPr="00A117DA" w:rsidRDefault="00374E9F" w:rsidP="00374E9F">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374E9F" w:rsidRPr="00A117DA" w:rsidRDefault="00374E9F" w:rsidP="00374E9F">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374E9F" w:rsidRDefault="00374E9F" w:rsidP="00374E9F">
      <w:pPr>
        <w:rPr>
          <w:i/>
        </w:rPr>
      </w:pPr>
      <w:r>
        <w:rPr>
          <w:i/>
        </w:rPr>
        <w:t>(übersetzt und zusammengestellt von Klaus von Raussendorff)</w:t>
      </w:r>
    </w:p>
    <w:p w:rsidR="00763E32" w:rsidRDefault="00763E32"/>
    <w:p w:rsidR="00941A8B" w:rsidRPr="00941A8B" w:rsidRDefault="00941A8B" w:rsidP="00941A8B">
      <w:pPr>
        <w:rPr>
          <w:i/>
        </w:rPr>
      </w:pPr>
      <w:r w:rsidRPr="00941A8B">
        <w:rPr>
          <w:b/>
        </w:rPr>
        <w:t>1</w:t>
      </w:r>
      <w:r>
        <w:t>.</w:t>
      </w:r>
      <w:r>
        <w:rPr>
          <w:b/>
          <w:bCs/>
          <w:sz w:val="20"/>
          <w:szCs w:val="20"/>
          <w:lang w:eastAsia="de-DE"/>
        </w:rPr>
        <w:t xml:space="preserve"> </w:t>
      </w:r>
      <w:r w:rsidRPr="00941A8B">
        <w:rPr>
          <w:b/>
          <w:i/>
          <w:color w:val="222222"/>
          <w:u w:val="single"/>
        </w:rPr>
        <w:t xml:space="preserve">Briefing </w:t>
      </w:r>
      <w:r w:rsidRPr="00941A8B">
        <w:rPr>
          <w:b/>
          <w:i/>
          <w:color w:val="222222"/>
          <w:u w:val="single"/>
        </w:rPr>
        <w:t>des russischen Verteidigungsministeriums</w:t>
      </w:r>
      <w:r w:rsidRPr="00941A8B">
        <w:rPr>
          <w:i/>
          <w:color w:val="222222"/>
        </w:rPr>
        <w:t xml:space="preserve"> </w:t>
      </w:r>
      <w:r w:rsidRPr="00941A8B">
        <w:rPr>
          <w:i/>
          <w:color w:val="222222"/>
        </w:rPr>
        <w:t xml:space="preserve"> + </w:t>
      </w:r>
      <w:r w:rsidRPr="00941A8B">
        <w:rPr>
          <w:i/>
          <w:color w:val="222222"/>
        </w:rPr>
        <w:t xml:space="preserve">Kommentar zur Strategie (23. März2022, </w:t>
      </w:r>
      <w:hyperlink r:id="rId6" w:history="1">
        <w:r w:rsidRPr="00941A8B">
          <w:rPr>
            <w:rStyle w:val="Hyperlink"/>
            <w:b/>
            <w:bCs/>
            <w:i/>
            <w:lang w:eastAsia="de-DE"/>
          </w:rPr>
          <w:t>http://thesaker.is/briefing-by-russian-defence-ministry-comment-on-strategy/</w:t>
        </w:r>
      </w:hyperlink>
      <w:r w:rsidRPr="00941A8B">
        <w:rPr>
          <w:i/>
        </w:rPr>
        <w:t>)</w:t>
      </w:r>
    </w:p>
    <w:p w:rsidR="00374E9F" w:rsidRDefault="00374E9F" w:rsidP="00374E9F">
      <w:r>
        <w:t xml:space="preserve">Einheiten der russischen Streitkräfte zerstören weiterhin Einheiten der 54. separaten mechanisierten Brigade der Streitkräfte der Ukraine. Derzeit kämpfen sie um die Einnahme von </w:t>
      </w:r>
      <w:proofErr w:type="spellStart"/>
      <w:r>
        <w:t>Novomikhailovka</w:t>
      </w:r>
      <w:proofErr w:type="spellEnd"/>
      <w:r>
        <w:t>.</w:t>
      </w:r>
    </w:p>
    <w:p w:rsidR="00374E9F" w:rsidRDefault="00374E9F" w:rsidP="00374E9F">
      <w:r>
        <w:t xml:space="preserve">Die Truppengruppierung der Volksrepublik Donezk hat die Räumung von </w:t>
      </w:r>
      <w:proofErr w:type="spellStart"/>
      <w:r>
        <w:t>Werchneteorezkoje</w:t>
      </w:r>
      <w:proofErr w:type="spellEnd"/>
      <w:r>
        <w:t xml:space="preserve"> von den Nationalisten abgeschlossen, verfolgt die sich zurückziehenden Einheiten der 25. Luftlandebrigade der Streitkräfte der Ukraine weiter und hat den Bahnhof </w:t>
      </w:r>
      <w:proofErr w:type="spellStart"/>
      <w:r>
        <w:t>Nowobachmutowka</w:t>
      </w:r>
      <w:proofErr w:type="spellEnd"/>
      <w:r>
        <w:t xml:space="preserve"> unter ihre Kontrolle gebracht. Im Laufe der Nacht wurden in diesem Gebiet 3 Panzer, 2 Schützenpanzer und 6 Geländewagen zerstört.</w:t>
      </w:r>
    </w:p>
    <w:p w:rsidR="00374E9F" w:rsidRDefault="00374E9F" w:rsidP="00374E9F">
      <w:r>
        <w:t xml:space="preserve">Am Abend des 22. März wurde ein </w:t>
      </w:r>
      <w:r w:rsidRPr="00941A8B">
        <w:rPr>
          <w:b/>
        </w:rPr>
        <w:t xml:space="preserve">Waffendepot in </w:t>
      </w:r>
      <w:proofErr w:type="spellStart"/>
      <w:r w:rsidRPr="00941A8B">
        <w:rPr>
          <w:b/>
        </w:rPr>
        <w:t>Orzhev</w:t>
      </w:r>
      <w:proofErr w:type="spellEnd"/>
      <w:r w:rsidRPr="00941A8B">
        <w:rPr>
          <w:b/>
        </w:rPr>
        <w:t xml:space="preserve">, 14 Kilometer nordwestlich der Stadt </w:t>
      </w:r>
      <w:proofErr w:type="spellStart"/>
      <w:r w:rsidRPr="00941A8B">
        <w:rPr>
          <w:b/>
        </w:rPr>
        <w:t>Rovno</w:t>
      </w:r>
      <w:proofErr w:type="spellEnd"/>
      <w:r w:rsidRPr="00941A8B">
        <w:rPr>
          <w:b/>
        </w:rPr>
        <w:t>, mit hochpräzisen seegestützten Langstreckenwaffen angegriffen</w:t>
      </w:r>
      <w:r>
        <w:t>. Dabei wurde ein großes Depot mit Waffen und militärischer Ausrüstung der ukrainischen Truppen, darunter auch solche aus westlichen Ländern, zerstört.</w:t>
      </w:r>
    </w:p>
    <w:p w:rsidR="00374E9F" w:rsidRDefault="00374E9F" w:rsidP="00374E9F">
      <w:proofErr w:type="gramStart"/>
      <w:r>
        <w:rPr>
          <w:rFonts w:ascii="MS Gothic" w:eastAsia="MS Gothic" w:hAnsi="MS Gothic" w:cs="MS Gothic" w:hint="eastAsia"/>
        </w:rPr>
        <w:t>✈</w:t>
      </w:r>
      <w:r>
        <w:t>️</w:t>
      </w:r>
      <w:r>
        <w:rPr>
          <w:rFonts w:ascii="Segoe UI Symbol" w:hAnsi="Segoe UI Symbol" w:cs="Segoe UI Symbol"/>
        </w:rPr>
        <w:t>💥</w:t>
      </w:r>
      <w:r>
        <w:t>Operativ-taktische, Heeresflieger- und Raketentruppen trafen 97 militärische Einrichtungen der ukrainischen Streitkräfte.</w:t>
      </w:r>
      <w:proofErr w:type="gramEnd"/>
      <w:r>
        <w:t xml:space="preserve"> Unter ihnen: 2 Abschussvorrichtungen und 1 Transport-Ladefahrzeug des taktischen Raketensystems </w:t>
      </w:r>
      <w:proofErr w:type="spellStart"/>
      <w:r>
        <w:t>Tochka</w:t>
      </w:r>
      <w:proofErr w:type="spellEnd"/>
      <w:r>
        <w:t xml:space="preserve">-U in einem Industriegebiet am nördlichen Stadtrand von Kiew, 8 Flugabwehrraketensysteme, darunter: 6 Buk-M1, 1 S-300 und 1 </w:t>
      </w:r>
      <w:proofErr w:type="spellStart"/>
      <w:r>
        <w:t>Osa</w:t>
      </w:r>
      <w:proofErr w:type="spellEnd"/>
      <w:r>
        <w:t>-Kampffahrzeug, 10 Gefechtsstände, 8 Feldartilleriegeschütze sowie 3 Artillerie-Aufklärungsstationen aus NATO-Produktion.</w:t>
      </w:r>
    </w:p>
    <w:p w:rsidR="00374E9F" w:rsidRDefault="00374E9F" w:rsidP="00374E9F">
      <w:r>
        <w:rPr>
          <w:rFonts w:ascii="Segoe UI Symbol" w:hAnsi="Segoe UI Symbol" w:cs="Segoe UI Symbol"/>
        </w:rPr>
        <w:t>💥</w:t>
      </w:r>
      <w:r>
        <w:t xml:space="preserve">Die russische Luftabwehr schoss 1 Su-24 in der Nähe der Stadt </w:t>
      </w:r>
      <w:proofErr w:type="spellStart"/>
      <w:r>
        <w:t>Izyum</w:t>
      </w:r>
      <w:proofErr w:type="spellEnd"/>
      <w:r>
        <w:t xml:space="preserve"> ab, 16 ukrainische unbemannte Luftfahrzeuge in der Luft, darunter 3 Bayraktar TB-2 bei </w:t>
      </w:r>
      <w:proofErr w:type="spellStart"/>
      <w:r>
        <w:t>Rozhin</w:t>
      </w:r>
      <w:proofErr w:type="spellEnd"/>
      <w:r>
        <w:t xml:space="preserve">, </w:t>
      </w:r>
      <w:proofErr w:type="spellStart"/>
      <w:r>
        <w:t>Karashev</w:t>
      </w:r>
      <w:proofErr w:type="spellEnd"/>
      <w:r>
        <w:t xml:space="preserve"> und Maxim Gorky.</w:t>
      </w:r>
    </w:p>
    <w:p w:rsidR="00374E9F" w:rsidRDefault="00374E9F" w:rsidP="00374E9F">
      <w:r>
        <w:rPr>
          <w:rFonts w:ascii="Segoe UI Symbol" w:hAnsi="Segoe UI Symbol" w:cs="Segoe UI Symbol"/>
        </w:rPr>
        <w:t>🚁💥</w:t>
      </w:r>
      <w:r>
        <w:t>Die Gruppe der "Nachtjäger", bestehend aus Ka-52 und Mi-28n Hubschraubern, zerstörte bei Nachtangriffen 8 Panzer, 5 Schützenpanzer und gepanzerte Mannschaftstransporter, 9 Fahrzeuge und Zugmaschinen, 3 Dauerfeuerstellungen und 7 Feldartillerie- und Mörseranlagen.</w:t>
      </w:r>
    </w:p>
    <w:p w:rsidR="00374E9F" w:rsidRDefault="00374E9F" w:rsidP="00374E9F">
      <w:r>
        <w:t>Insgesamt wurden während der Operation 184 Flugzeuge und Hubschrauber der ukrainischen Luftwaffe, 246 unbemannte Luftfahrzeuge, 189 Flugabwehrraketensysteme, 1.558 Panzer und andere gepanzerte Kampffahrzeuge, 156 Mehrfachraketenwerfer, 624 Feldartillerie- und Mörseranlagen sowie 1.354 Einheiten von militärischen Spezialfahrzeugen zerstört.</w:t>
      </w:r>
    </w:p>
    <w:p w:rsidR="00374E9F" w:rsidRDefault="00374E9F" w:rsidP="00374E9F">
      <w:r>
        <w:t>________________________________________</w:t>
      </w:r>
    </w:p>
    <w:p w:rsidR="00C249F6" w:rsidRDefault="00C249F6" w:rsidP="00374E9F"/>
    <w:p w:rsidR="00374E9F" w:rsidRDefault="00374E9F" w:rsidP="00374E9F">
      <w:r>
        <w:t xml:space="preserve">Kommentar von </w:t>
      </w:r>
      <w:proofErr w:type="spellStart"/>
      <w:r>
        <w:t>Amarynth</w:t>
      </w:r>
      <w:proofErr w:type="spellEnd"/>
      <w:r>
        <w:t>:</w:t>
      </w:r>
    </w:p>
    <w:p w:rsidR="00C249F6" w:rsidRDefault="00C249F6" w:rsidP="00374E9F"/>
    <w:p w:rsidR="00374E9F" w:rsidRDefault="00374E9F" w:rsidP="00374E9F">
      <w:r>
        <w:t xml:space="preserve">Die nächste Analyse poste ich mit einem </w:t>
      </w:r>
      <w:r w:rsidRPr="00C249F6">
        <w:rPr>
          <w:b/>
        </w:rPr>
        <w:t>großen Vorbehalt</w:t>
      </w:r>
      <w:r>
        <w:t xml:space="preserve">.  Ich kann nicht bestätigen, dass sie </w:t>
      </w:r>
      <w:r w:rsidR="00941A8B">
        <w:t xml:space="preserve">wortwörtlich korrekt </w:t>
      </w:r>
      <w:r>
        <w:t xml:space="preserve"> ist.  Der einzige Grund, warum ich sie poste, ist, dass sie das widerspiegelt, was wir bisher in Bezug auf die russischen Truppenbewegungen und Fortschritte gesehen haben.  Dies ist eine kohärente Erklärung, die denjenigen helfen könnte, die keine Experten in der Beobachtung von militärischen Bewegungen, Waffen, Strategien und der Optik des Krieges sind, und vielleicht können wir mit dem </w:t>
      </w:r>
      <w:proofErr w:type="spellStart"/>
      <w:r>
        <w:t>Mem</w:t>
      </w:r>
      <w:proofErr w:type="spellEnd"/>
      <w:r>
        <w:t xml:space="preserve"> und den Mythen von "Russland steckt fest", "Russland bewegt sich zu langsam" und ähnlichem aufräumen.</w:t>
      </w:r>
    </w:p>
    <w:p w:rsidR="00374E9F" w:rsidRPr="00941A8B" w:rsidRDefault="00374E9F" w:rsidP="00374E9F">
      <w:pPr>
        <w:rPr>
          <w:b/>
        </w:rPr>
      </w:pPr>
      <w:r w:rsidRPr="00941A8B">
        <w:rPr>
          <w:b/>
        </w:rPr>
        <w:t xml:space="preserve">Eine wirklich interessante Analyse von einem freundlichen </w:t>
      </w:r>
      <w:proofErr w:type="spellStart"/>
      <w:r w:rsidRPr="00941A8B">
        <w:rPr>
          <w:b/>
        </w:rPr>
        <w:t>Anon</w:t>
      </w:r>
      <w:proofErr w:type="spellEnd"/>
      <w:r w:rsidRPr="00941A8B">
        <w:rPr>
          <w:b/>
        </w:rPr>
        <w:t xml:space="preserve"> auf /pol</w:t>
      </w:r>
      <w:r w:rsidR="00941A8B">
        <w:rPr>
          <w:b/>
        </w:rPr>
        <w:t xml:space="preserve"> [?]</w:t>
      </w:r>
    </w:p>
    <w:p w:rsidR="00374E9F" w:rsidRDefault="00374E9F" w:rsidP="00374E9F">
      <w:r>
        <w:t>Vollständiges Zitat:</w:t>
      </w:r>
    </w:p>
    <w:p w:rsidR="00941A8B" w:rsidRDefault="00941A8B" w:rsidP="00374E9F"/>
    <w:p w:rsidR="00941A8B" w:rsidRDefault="00941A8B" w:rsidP="00374E9F">
      <w:r>
        <w:lastRenderedPageBreak/>
        <w:t>&gt;</w:t>
      </w:r>
      <w:r w:rsidR="00374E9F">
        <w:t xml:space="preserve">Die Ukraine verbrachte mehrere Jahre mit der Vorbereitung einer 300.000 Mann starken Armee, um den </w:t>
      </w:r>
      <w:proofErr w:type="spellStart"/>
      <w:r w:rsidR="00374E9F">
        <w:t>Donbass</w:t>
      </w:r>
      <w:proofErr w:type="spellEnd"/>
      <w:r w:rsidR="00374E9F">
        <w:t xml:space="preserve"> in einem 1</w:t>
      </w:r>
      <w:r>
        <w:t>bis</w:t>
      </w:r>
      <w:r w:rsidR="00374E9F">
        <w:t xml:space="preserve">2-tägigen Blitzangriff einzunehmen, und ukrainische Armeegruppen wurden in den Gebieten um Charkiw und Kiew in Vorbereitung auf eine "aktive Verteidigung" eingesetzt, wohl wissend, dass Russland auf einen massiven Angriff auf die Region </w:t>
      </w:r>
      <w:proofErr w:type="spellStart"/>
      <w:r w:rsidR="00374E9F">
        <w:t>Donbass</w:t>
      </w:r>
      <w:proofErr w:type="spellEnd"/>
      <w:r w:rsidR="00374E9F">
        <w:t xml:space="preserve"> aggressiv reagieren würde.</w:t>
      </w:r>
    </w:p>
    <w:p w:rsidR="00941A8B" w:rsidRDefault="00941A8B" w:rsidP="00374E9F"/>
    <w:p w:rsidR="00374E9F" w:rsidRDefault="00374E9F" w:rsidP="00374E9F">
      <w:r>
        <w:t xml:space="preserve">&gt;Die Operation wurde von westlichen Regierungen geplant, </w:t>
      </w:r>
      <w:r w:rsidR="00941A8B">
        <w:t>instruiert</w:t>
      </w:r>
      <w:r>
        <w:t xml:space="preserve"> und versorgt.</w:t>
      </w:r>
    </w:p>
    <w:p w:rsidR="00941A8B" w:rsidRDefault="00941A8B" w:rsidP="00374E9F"/>
    <w:p w:rsidR="00374E9F" w:rsidRDefault="00374E9F" w:rsidP="00374E9F">
      <w:r>
        <w:t>&gt;Und die zahllosen Reisen westlicher Politiker nach Moskau im Vorfeld des Krieges sollten Moskaus Vorbereitungen für eine Gegenoffensive verlangsamen. Keiner dieser politischen Besuche enthielt klare Argumente, sondern diente nur dazu, Zeit zu gewinnen.</w:t>
      </w:r>
    </w:p>
    <w:p w:rsidR="00941A8B" w:rsidRDefault="00941A8B" w:rsidP="00374E9F"/>
    <w:p w:rsidR="00374E9F" w:rsidRDefault="00374E9F" w:rsidP="00374E9F">
      <w:r>
        <w:t xml:space="preserve">&gt;Russland wusste schon Jahre im Voraus von den Vorbereitungen im </w:t>
      </w:r>
      <w:proofErr w:type="spellStart"/>
      <w:r>
        <w:t>Donbass</w:t>
      </w:r>
      <w:proofErr w:type="spellEnd"/>
      <w:r>
        <w:t xml:space="preserve"> und hat einen Präventivkriegsplan ausgearbeitet, um einen Krieg zu führen, bei dem es den Vorteil hat, die Initiative zu ergreifen, anstatt einen rea</w:t>
      </w:r>
      <w:r w:rsidR="00941A8B">
        <w:t>gierenden</w:t>
      </w:r>
      <w:r>
        <w:t xml:space="preserve"> Krieg zu führen.</w:t>
      </w:r>
    </w:p>
    <w:p w:rsidR="00941A8B" w:rsidRDefault="00941A8B" w:rsidP="00374E9F"/>
    <w:p w:rsidR="00374E9F" w:rsidRDefault="00374E9F" w:rsidP="00374E9F">
      <w:r>
        <w:t xml:space="preserve">&gt;Da Russland wusste, dass ein Durchbrechen der von der NATO errichteten Verteidigungsanlagen auf konventionellem Wege nicht funktionieren würde, setzte es stattdessen auf die Taktik der "mobilen Gruppen", deren Hauptziel darin bestand, die befestigten ukrainischen Verteidigungslinien im "Eiltempo B" </w:t>
      </w:r>
      <w:r w:rsidR="00941A8B">
        <w:t>[„</w:t>
      </w:r>
      <w:proofErr w:type="spellStart"/>
      <w:r w:rsidR="00941A8B">
        <w:t>rush</w:t>
      </w:r>
      <w:proofErr w:type="spellEnd"/>
      <w:r w:rsidR="00941A8B">
        <w:t xml:space="preserve"> B“] </w:t>
      </w:r>
      <w:r>
        <w:t>zu umgehen und alle Militärfahrzeuge, die unterwegs eine Fehlfunktion hatten oder denen der Treibstoff ausging, zurückzulassen, da Geschwindigkeit wichtiger war als Größe.</w:t>
      </w:r>
    </w:p>
    <w:p w:rsidR="00941A8B" w:rsidRDefault="00941A8B" w:rsidP="00374E9F"/>
    <w:p w:rsidR="00374E9F" w:rsidRDefault="00374E9F" w:rsidP="00374E9F">
      <w:r>
        <w:t>&gt;Die "Rush B"-Einheiten mussten schnell die Kontrolle über lebenswichtige ukrainische Versorgungs- und Kommandoknotenpunkte hinter den feindlichen Linien übernehmen, um die Taktik der Ukraine für eine "aktive Verteidigung" undurchführbar zu machen und die ukrainischen Einheiten zu zwingen, ihre Aufmerksamkeit auf ihr eigenes Territorium zu lenken, anstatt sich einem russischen Vorstoß zu stellen.</w:t>
      </w:r>
    </w:p>
    <w:p w:rsidR="00941A8B" w:rsidRDefault="00941A8B" w:rsidP="00374E9F"/>
    <w:p w:rsidR="00374E9F" w:rsidRDefault="00374E9F" w:rsidP="00374E9F">
      <w:r>
        <w:t>&gt;Diese ukrainischen "mobilen Gruppen" waren im Grunde Kamikaze-Einheiten, die mit hoher Wahrscheinlichkeit innerhalb weniger Tage vernichtet wurden, da sie sich in geringer Zahl tief im feindlichen Gebiet verteilten.</w:t>
      </w:r>
    </w:p>
    <w:p w:rsidR="00C249F6" w:rsidRDefault="00C249F6" w:rsidP="00374E9F"/>
    <w:p w:rsidR="00374E9F" w:rsidRDefault="00374E9F" w:rsidP="00374E9F">
      <w:r>
        <w:t>&gt;Dies ist der Grund, warum die größten Verluste in Russland in den ersten Kriegstagen zu beklagen waren und warum die Medien davon sprachen, dass Russland am dritten Kriegstag der Treibstoff und die Vorräte ausgingen. Sie verwechselten die "Rush B"-Einheiten mit Russlands primären Vorstoßkräften.</w:t>
      </w:r>
    </w:p>
    <w:p w:rsidR="00C249F6" w:rsidRDefault="00C249F6" w:rsidP="00374E9F"/>
    <w:p w:rsidR="00374E9F" w:rsidRDefault="00374E9F" w:rsidP="00374E9F">
      <w:r>
        <w:t>&gt;Russland hat nicht die Absicht, Kiew einzunehmen. Aber es hat die feste Absicht, Kiew zu belästigen, um die Aufmerksamkeit abzulenken.  (Anm. d. Red.: dies sollte mit Vorsicht genossen werden, da wir die zukünftigen Pläne nicht kennen)</w:t>
      </w:r>
    </w:p>
    <w:p w:rsidR="00374E9F" w:rsidRDefault="00C249F6" w:rsidP="00374E9F">
      <w:hyperlink r:id="rId7" w:history="1">
        <w:r w:rsidRPr="00B673DC">
          <w:rPr>
            <w:rStyle w:val="Hyperlink"/>
          </w:rPr>
          <w:t>https://t.me/pol4chan/177565</w:t>
        </w:r>
      </w:hyperlink>
    </w:p>
    <w:p w:rsidR="00C249F6" w:rsidRDefault="00C249F6" w:rsidP="00374E9F"/>
    <w:p w:rsidR="00325C1B" w:rsidRDefault="00325C1B" w:rsidP="00325C1B">
      <w:r w:rsidRPr="00325C1B">
        <w:rPr>
          <w:b/>
          <w:lang w:val="en-GB"/>
        </w:rPr>
        <w:t>2</w:t>
      </w:r>
      <w:r w:rsidRPr="00325C1B">
        <w:rPr>
          <w:lang w:val="en-GB"/>
        </w:rPr>
        <w:t xml:space="preserve">. </w:t>
      </w:r>
      <w:r w:rsidRPr="00325C1B">
        <w:rPr>
          <w:b/>
          <w:i/>
          <w:u w:val="single"/>
          <w:lang w:val="en-GB"/>
        </w:rPr>
        <w:t xml:space="preserve">Joe </w:t>
      </w:r>
      <w:proofErr w:type="spellStart"/>
      <w:r w:rsidRPr="00325C1B">
        <w:rPr>
          <w:b/>
          <w:i/>
          <w:u w:val="single"/>
          <w:lang w:val="en-GB"/>
        </w:rPr>
        <w:t>Lauria</w:t>
      </w:r>
      <w:proofErr w:type="spellEnd"/>
      <w:r w:rsidRPr="00325C1B">
        <w:rPr>
          <w:b/>
          <w:i/>
          <w:u w:val="single"/>
          <w:lang w:val="en-GB"/>
        </w:rPr>
        <w:t>,</w:t>
      </w:r>
      <w:r w:rsidRPr="00325C1B">
        <w:rPr>
          <w:b/>
          <w:i/>
          <w:u w:val="single"/>
          <w:lang w:val="en-GB"/>
        </w:rPr>
        <w:t xml:space="preserve"> </w:t>
      </w:r>
      <w:proofErr w:type="spellStart"/>
      <w:r w:rsidRPr="00325C1B">
        <w:rPr>
          <w:b/>
          <w:i/>
          <w:u w:val="single"/>
          <w:lang w:val="en-GB"/>
        </w:rPr>
        <w:t>Chefredakteur</w:t>
      </w:r>
      <w:proofErr w:type="spellEnd"/>
      <w:r w:rsidRPr="00325C1B">
        <w:rPr>
          <w:b/>
          <w:i/>
          <w:u w:val="single"/>
          <w:lang w:val="en-GB"/>
        </w:rPr>
        <w:t xml:space="preserve"> von Consortium</w:t>
      </w:r>
      <w:r w:rsidRPr="00325C1B">
        <w:rPr>
          <w:b/>
          <w:i/>
          <w:u w:val="single"/>
          <w:lang w:val="en-GB"/>
        </w:rPr>
        <w:t xml:space="preserve"> </w:t>
      </w:r>
      <w:r w:rsidRPr="00325C1B">
        <w:rPr>
          <w:b/>
          <w:i/>
          <w:u w:val="single"/>
          <w:lang w:val="en-GB"/>
        </w:rPr>
        <w:t>News</w:t>
      </w:r>
      <w:r w:rsidRPr="00325C1B">
        <w:rPr>
          <w:i/>
          <w:lang w:val="en-GB"/>
        </w:rPr>
        <w:t>, “</w:t>
      </w:r>
      <w:r w:rsidRPr="00325C1B">
        <w:rPr>
          <w:i/>
          <w:lang w:val="en-GB" w:eastAsia="de-DE"/>
        </w:rPr>
        <w:t xml:space="preserve">Pentagon Drops Truth Bombs to Stave </w:t>
      </w:r>
      <w:proofErr w:type="gramStart"/>
      <w:r w:rsidRPr="00325C1B">
        <w:rPr>
          <w:i/>
          <w:lang w:val="en-GB" w:eastAsia="de-DE"/>
        </w:rPr>
        <w:t>Off War With</w:t>
      </w:r>
      <w:proofErr w:type="gramEnd"/>
      <w:r w:rsidRPr="00325C1B">
        <w:rPr>
          <w:i/>
          <w:lang w:val="en-GB" w:eastAsia="de-DE"/>
        </w:rPr>
        <w:t xml:space="preserve"> Russia</w:t>
      </w:r>
      <w:r w:rsidRPr="00325C1B">
        <w:rPr>
          <w:i/>
          <w:lang w:val="en-GB" w:eastAsia="de-DE"/>
        </w:rPr>
        <w:t xml:space="preserve">” (23. </w:t>
      </w:r>
      <w:r w:rsidRPr="00325C1B">
        <w:rPr>
          <w:i/>
          <w:lang w:eastAsia="de-DE"/>
        </w:rPr>
        <w:t xml:space="preserve">März 2022, </w:t>
      </w:r>
      <w:hyperlink r:id="rId8" w:history="1">
        <w:r w:rsidRPr="00325C1B">
          <w:rPr>
            <w:rStyle w:val="Hyperlink"/>
            <w:i/>
          </w:rPr>
          <w:t>https://consortiumnews.com/2022/03/23/pentagon-drops-truth-bombs-to-stave-off-war-with-russia/</w:t>
        </w:r>
      </w:hyperlink>
      <w:r>
        <w:t xml:space="preserve"> </w:t>
      </w:r>
      <w:r>
        <w:t xml:space="preserve"> </w:t>
      </w:r>
      <w:r>
        <w:t xml:space="preserve">) </w:t>
      </w:r>
      <w:r>
        <w:t xml:space="preserve"> </w:t>
      </w:r>
    </w:p>
    <w:p w:rsidR="006924A3" w:rsidRPr="006924A3" w:rsidRDefault="00325C1B" w:rsidP="006924A3">
      <w:pPr>
        <w:rPr>
          <w:b/>
        </w:rPr>
      </w:pPr>
      <w:r>
        <w:t>„</w:t>
      </w:r>
      <w:r w:rsidR="006924A3" w:rsidRPr="006924A3">
        <w:rPr>
          <w:b/>
        </w:rPr>
        <w:t xml:space="preserve">Pentagon wirft Wahrheits-Bomben ab, um Krieg mit Russland </w:t>
      </w:r>
      <w:r w:rsidR="006924A3">
        <w:rPr>
          <w:b/>
        </w:rPr>
        <w:t>abzuwenden</w:t>
      </w:r>
    </w:p>
    <w:p w:rsidR="00325C1B" w:rsidRDefault="006924A3" w:rsidP="00325C1B">
      <w:r>
        <w:t>Zwei durchgesickerte Berichte aus dem Pentagon haben die Lügen der Mainstream-Medien über die Art und Weise, wie Russland den Krieg in der Ukraine führt, entlarvt, um der Propaganda entgegenzuwirken, mit der die NATO in den Konflikt hineingezogen werden soll,</w:t>
      </w:r>
      <w:r>
        <w:t xml:space="preserve"> </w:t>
      </w:r>
      <w:r>
        <w:lastRenderedPageBreak/>
        <w:t xml:space="preserve">schreibt Joe </w:t>
      </w:r>
      <w:proofErr w:type="spellStart"/>
      <w:r>
        <w:t>Lauria</w:t>
      </w:r>
      <w:proofErr w:type="spellEnd"/>
      <w:r>
        <w:t xml:space="preserve">. </w:t>
      </w:r>
      <w:r w:rsidR="00325C1B" w:rsidRPr="00325C1B">
        <w:rPr>
          <w:b/>
        </w:rPr>
        <w:t xml:space="preserve">Am Dienstag </w:t>
      </w:r>
      <w:r w:rsidR="00325C1B">
        <w:rPr>
          <w:b/>
        </w:rPr>
        <w:t>[2</w:t>
      </w:r>
      <w:r>
        <w:rPr>
          <w:b/>
        </w:rPr>
        <w:t>2</w:t>
      </w:r>
      <w:r w:rsidR="00325C1B">
        <w:rPr>
          <w:b/>
        </w:rPr>
        <w:t>.03.2022]</w:t>
      </w:r>
      <w:r w:rsidR="00325C1B" w:rsidRPr="00325C1B">
        <w:rPr>
          <w:b/>
        </w:rPr>
        <w:t xml:space="preserve">unternahm das Pentagon den mutigen Schritt, Reportern zwei Berichte zukommen zu lassen, die diesen Erzählungen widersprechen. </w:t>
      </w:r>
      <w:proofErr w:type="gramStart"/>
      <w:r w:rsidR="00325C1B" w:rsidRPr="00325C1B">
        <w:rPr>
          <w:b/>
        </w:rPr>
        <w:t>"</w:t>
      </w:r>
      <w:proofErr w:type="gramEnd"/>
      <w:r w:rsidR="00325C1B" w:rsidRPr="00325C1B">
        <w:rPr>
          <w:b/>
        </w:rPr>
        <w:t>Russlands Verhalten in dem brutalen Krieg erzählt eine andere Geschichte als die weithin akzeptierte Ansicht, dass Wladimir Putin darauf aus ist, die Ukraine zu zerstören und der Zivilbevölkerung maximalen Schaden zuzufügen - und es enthüllt den strategischen Balanceakt des russischen Führers</w:t>
      </w:r>
      <w:r w:rsidR="00325C1B">
        <w:t xml:space="preserve">", berichtete Newsweek in einem Artikel mit dem Titel "Putins Bomber könnten die Ukraine verwüsten, aber er hält sich zurück. </w:t>
      </w:r>
      <w:proofErr w:type="spellStart"/>
      <w:r w:rsidR="00325C1B">
        <w:t>Here's</w:t>
      </w:r>
      <w:proofErr w:type="spellEnd"/>
      <w:r w:rsidR="00325C1B">
        <w:t xml:space="preserve"> </w:t>
      </w:r>
      <w:proofErr w:type="spellStart"/>
      <w:r w:rsidR="00325C1B">
        <w:t>Why</w:t>
      </w:r>
      <w:proofErr w:type="spellEnd"/>
      <w:r w:rsidR="00325C1B">
        <w:t xml:space="preserve">." Der Artikel zitiert einen ungenannten Analysten der Defense </w:t>
      </w:r>
      <w:proofErr w:type="spellStart"/>
      <w:r w:rsidR="00325C1B">
        <w:t>Intelligence</w:t>
      </w:r>
      <w:proofErr w:type="spellEnd"/>
      <w:r w:rsidR="00325C1B">
        <w:t xml:space="preserve"> Agency (DIA) des Pentagon mit den Worten: "</w:t>
      </w:r>
      <w:r w:rsidR="00325C1B" w:rsidRPr="006924A3">
        <w:rPr>
          <w:b/>
          <w:u w:val="single"/>
        </w:rPr>
        <w:t xml:space="preserve">Das Herz von Kiew wurde kaum berührt. Und fast alle </w:t>
      </w:r>
      <w:r>
        <w:rPr>
          <w:b/>
          <w:u w:val="single"/>
        </w:rPr>
        <w:t xml:space="preserve">Angriffe aus weiter Entfernung </w:t>
      </w:r>
      <w:r w:rsidR="00325C1B" w:rsidRPr="006924A3">
        <w:rPr>
          <w:b/>
          <w:u w:val="single"/>
        </w:rPr>
        <w:t xml:space="preserve"> waren auf militärische Ziele gerichtet</w:t>
      </w:r>
      <w:r w:rsidR="00325C1B">
        <w:t xml:space="preserve">." </w:t>
      </w:r>
    </w:p>
    <w:p w:rsidR="00325C1B" w:rsidRDefault="00325C1B" w:rsidP="00325C1B"/>
    <w:p w:rsidR="00C249F6" w:rsidRDefault="00C249F6" w:rsidP="00374E9F"/>
    <w:p w:rsidR="002714C6" w:rsidRPr="002714C6" w:rsidRDefault="006924A3" w:rsidP="002714C6">
      <w:pPr>
        <w:rPr>
          <w:i/>
        </w:rPr>
      </w:pPr>
      <w:r>
        <w:rPr>
          <w:b/>
        </w:rPr>
        <w:t>3</w:t>
      </w:r>
      <w:r w:rsidR="00C249F6" w:rsidRPr="002714C6">
        <w:t xml:space="preserve">. </w:t>
      </w:r>
      <w:r w:rsidR="002714C6" w:rsidRPr="002714C6">
        <w:rPr>
          <w:b/>
          <w:i/>
          <w:u w:val="single"/>
        </w:rPr>
        <w:t>Thomas Röper, Anti-Spiegel</w:t>
      </w:r>
      <w:r w:rsidR="002714C6" w:rsidRPr="002714C6">
        <w:rPr>
          <w:i/>
        </w:rPr>
        <w:t xml:space="preserve">, </w:t>
      </w:r>
      <w:hyperlink r:id="rId9" w:history="1">
        <w:r w:rsidR="002714C6" w:rsidRPr="002714C6">
          <w:rPr>
            <w:rStyle w:val="Hyperlink"/>
            <w:i/>
            <w:color w:val="auto"/>
            <w:u w:val="none"/>
          </w:rPr>
          <w:t>Russland akzeptiert keine Dollar und Euro mehr für Energielieferungen an den Westen</w:t>
        </w:r>
      </w:hyperlink>
      <w:r w:rsidR="002714C6" w:rsidRPr="002714C6">
        <w:rPr>
          <w:rStyle w:val="Hyperlink"/>
          <w:i/>
          <w:color w:val="auto"/>
          <w:u w:val="none"/>
        </w:rPr>
        <w:t xml:space="preserve"> (23- März 2022, </w:t>
      </w:r>
      <w:hyperlink r:id="rId10" w:history="1">
        <w:r w:rsidR="002714C6" w:rsidRPr="002714C6">
          <w:rPr>
            <w:rStyle w:val="Hyperlink"/>
            <w:i/>
          </w:rPr>
          <w:t>https://www.anti-spiegel.ru/2022/russland-akzeptiert-keine-dollar-und-euro-mehr-fuer-energielieferungen-an-den-westen/</w:t>
        </w:r>
      </w:hyperlink>
      <w:r w:rsidR="002714C6" w:rsidRPr="002714C6">
        <w:rPr>
          <w:i/>
        </w:rPr>
        <w:t>)</w:t>
      </w:r>
    </w:p>
    <w:p w:rsidR="002714C6" w:rsidRPr="002714C6" w:rsidRDefault="002714C6" w:rsidP="002714C6">
      <w:r>
        <w:rPr>
          <w:rStyle w:val="Fett"/>
          <w:rFonts w:eastAsiaTheme="majorEastAsia"/>
          <w:color w:val="000000"/>
        </w:rPr>
        <w:t>„</w:t>
      </w:r>
      <w:r w:rsidRPr="002714C6">
        <w:rPr>
          <w:rStyle w:val="Fett"/>
          <w:rFonts w:eastAsiaTheme="majorEastAsia"/>
          <w:color w:val="000000"/>
        </w:rPr>
        <w:t>Der russische Präsident Putin hat verkündet, dass Russland von "unfreundlichen" Staaten keine Zahlungen für Gas und Öl in anderen Währungen als dem russischen Rubel mehr akzeptiert.</w:t>
      </w:r>
    </w:p>
    <w:p w:rsidR="002714C6" w:rsidRPr="002714C6" w:rsidRDefault="002714C6" w:rsidP="002714C6">
      <w:r w:rsidRPr="002714C6">
        <w:t>Die USA sind nur aus einem Grund eine Supermacht: Sie haben den Dollar und haben es geschafft, dass der Dollar als Weltreservewährung für praktisch den gesamten internationalen Handel als Währung genutzt wird. Dadurch ist die Nachfrage nach Dollar groß und die USA können sich ihr gigantisches Haushaltsdefizit leisten. Wenn diese Nachfrage nach dem Dollar aber wegfallen sollte, dass wären die USA quasi über Nacht bankrott.</w:t>
      </w:r>
    </w:p>
    <w:p w:rsidR="002714C6" w:rsidRPr="002714C6" w:rsidRDefault="002714C6" w:rsidP="002714C6">
      <w:r w:rsidRPr="002714C6">
        <w:t>Aus diesem Grund haben die USA gegen Staaten, die zum Beispiel ihr Öl nicht mehr in Dollar handeln wollten, Kriege geführt, ein Beispiel ist Libyen. Mit ihren Sanktionen haben die USA in den letzten zehn Jahren verstärkt an dem Ast gesägt, auf dem sie sitzen, denn die Sanktionen haben bei vielen Ländern das Vertrauen in den Dollar als „nutzbare“ Währung untergraben, weil man schlicht nicht sicher sein kann, ob nicht morgen wieder gegen irgendwen Sanktionen verhängt werden und daher in Dollar geschlossene Verträge schwer einzuhalten oder gar hinfällig sind.</w:t>
      </w:r>
    </w:p>
    <w:p w:rsidR="002714C6" w:rsidRPr="002714C6" w:rsidRDefault="002714C6" w:rsidP="002714C6">
      <w:r w:rsidRPr="002714C6">
        <w:t xml:space="preserve">Vor einigen Tagen wurde bekannt, dass auch das bisher den USA gegenüber treu ergebene Saudi-Arabien aus der Reihe tanzt. </w:t>
      </w:r>
      <w:hyperlink r:id="rId11" w:tgtFrame="_blank" w:history="1">
        <w:r w:rsidRPr="002714C6">
          <w:rPr>
            <w:rStyle w:val="Hyperlink"/>
          </w:rPr>
          <w:t>Saudi-Arabien verhandelt mit China</w:t>
        </w:r>
      </w:hyperlink>
      <w:r w:rsidRPr="002714C6">
        <w:t xml:space="preserve"> über Ölverkäufe nicht mehr in Dollar, sondern in Yuan. Auch der britische Premierminister Johnson </w:t>
      </w:r>
      <w:hyperlink r:id="rId12" w:tgtFrame="_blank" w:history="1">
        <w:r w:rsidRPr="002714C6">
          <w:rPr>
            <w:rStyle w:val="Hyperlink"/>
          </w:rPr>
          <w:t>holte sich in Saudi-Arabien eine Abfuhr</w:t>
        </w:r>
      </w:hyperlink>
      <w:r w:rsidRPr="002714C6">
        <w:t xml:space="preserve">, als er in Riad eine Erhöhung der Ölförderungen erreichen wollte. Saudi-Arabien antwortete kühl, dass es sich an die Regeln der OPEC hält und seine Förderquoten nicht einseitig erhöhen wird. </w:t>
      </w:r>
    </w:p>
    <w:p w:rsidR="002714C6" w:rsidRPr="002714C6" w:rsidRDefault="002714C6" w:rsidP="002714C6">
      <w:r w:rsidRPr="002714C6">
        <w:t xml:space="preserve">Für deutsche Medien war es schon ein Erfolg, dass Wirtschaftsminister </w:t>
      </w:r>
      <w:proofErr w:type="spellStart"/>
      <w:r w:rsidRPr="002714C6">
        <w:t>Habeck</w:t>
      </w:r>
      <w:proofErr w:type="spellEnd"/>
      <w:r w:rsidRPr="002714C6">
        <w:t xml:space="preserve"> mit Katar gelungen ist, „</w:t>
      </w:r>
      <w:hyperlink r:id="rId13" w:tgtFrame="_blank" w:history="1">
        <w:r w:rsidRPr="002714C6">
          <w:rPr>
            <w:rStyle w:val="Hyperlink"/>
          </w:rPr>
          <w:t>eine langfristige Energiepartnerschaft einzugehen</w:t>
        </w:r>
      </w:hyperlink>
      <w:r w:rsidRPr="002714C6">
        <w:t xml:space="preserve">.“ Ein mehr als zweifelhafter Erfolg, denn erstens müssen die nötigen Flüssiggas-Terminals dafür erst noch gebaut werden, zweitens ist das Flüssiggas aus Katar bedeutend teurer als das russische Gas, was höhere Preise für Strom und Heizung bedeuten wird, von Wettbewerbsnachteilen für die deutsche Wirtschaft gar nicht zu reden. Und drittens… War da nicht mal was wegen Klimawandel und die Grünen sind gegen jede Form von Gasimporten? </w:t>
      </w:r>
    </w:p>
    <w:p w:rsidR="002714C6" w:rsidRPr="002714C6" w:rsidRDefault="002714C6" w:rsidP="002714C6">
      <w:r w:rsidRPr="002714C6">
        <w:t>Alles egal, nun fädelt ein Grüner Minister einen Deal ein, der Milliardeninvestitionen in Gas-Infrastruktur vorsieht, nur um Flüssiggas zu importieren, das teurer ist als Pipelinegas, von dem eine gewisse Menge beim Transport einfach aus den Tanks in die Atmosphäre entweicht, und das auch noch sehr energieaufwändig zuerst verflüssigt und bei der Ankunft in Deutschland wieder in den gasförmigen Zustand versetzt werden muss. Insgesamt gehen dabei bis zu zehn Prozent des Gases verloren.</w:t>
      </w:r>
    </w:p>
    <w:p w:rsidR="002714C6" w:rsidRPr="002714C6" w:rsidRDefault="002714C6" w:rsidP="002714C6">
      <w:r w:rsidRPr="002714C6">
        <w:lastRenderedPageBreak/>
        <w:t xml:space="preserve">Nun zieht Russland nach und reagiert auf die Maßnahmen aus dem Westen. Der Westen hat viele russische Guthaben, sogar Reserven der russischen Zentralbank, eingefroren. Russland stuft das als Zahlungsausfall des Westens ein, weshalb Russland von den als „unfreundlich“ eingestuften Staaten ab sofort keine Zahlungen mehr in Dollar, Euro oder anderen Währungen als dem russischen Rubel akzeptiert. Das gilt speziell für Zahlungen für Öl und Gas. Das hat Präsident Putin am 23. März verkündet. Ich habe </w:t>
      </w:r>
      <w:hyperlink r:id="rId14" w:tgtFrame="_blank" w:history="1">
        <w:r w:rsidRPr="002714C6">
          <w:rPr>
            <w:rStyle w:val="Hyperlink"/>
          </w:rPr>
          <w:t>Putins Erklärung</w:t>
        </w:r>
      </w:hyperlink>
      <w:r w:rsidRPr="002714C6">
        <w:t xml:space="preserve"> übersetzt, nach der Übersetzung erkläre ich noch, was es mit der „Liste der unfreundlichen Staaten“ auf sich hat. </w:t>
      </w:r>
    </w:p>
    <w:p w:rsidR="002714C6" w:rsidRDefault="002714C6" w:rsidP="002714C6">
      <w:pPr>
        <w:rPr>
          <w:rStyle w:val="Fett"/>
          <w:rFonts w:eastAsiaTheme="majorEastAsia"/>
        </w:rPr>
      </w:pPr>
    </w:p>
    <w:p w:rsidR="002714C6" w:rsidRPr="002714C6" w:rsidRDefault="002714C6" w:rsidP="002714C6">
      <w:r w:rsidRPr="002714C6">
        <w:rPr>
          <w:rStyle w:val="Fett"/>
          <w:rFonts w:eastAsiaTheme="majorEastAsia"/>
        </w:rPr>
        <w:t>Beginn der Übersetzung:</w:t>
      </w:r>
    </w:p>
    <w:p w:rsidR="002714C6" w:rsidRDefault="002714C6" w:rsidP="002714C6"/>
    <w:p w:rsidR="002714C6" w:rsidRPr="002714C6" w:rsidRDefault="002714C6" w:rsidP="002714C6">
      <w:r w:rsidRPr="002714C6">
        <w:t>Heute werden wir eine Reihe operativer Fragen im Detail erörtern und der Situation im Baugewerbe angesichts seiner systemischen Rolle in der Wirtschaft und seiner bedeutenden sozialen Dimension besondere Aufmerksamkeit widmen.</w:t>
      </w:r>
    </w:p>
    <w:p w:rsidR="002714C6" w:rsidRPr="002714C6" w:rsidRDefault="002714C6" w:rsidP="002714C6">
      <w:r w:rsidRPr="002714C6">
        <w:t>Doch bevor ich das tue, möchte ich ein Thema ansprechen, das ich für wichtig halte. Wir haben in den letzten Tagen mit den Kollegen darüber diskutiert.</w:t>
      </w:r>
    </w:p>
    <w:p w:rsidR="002714C6" w:rsidRPr="002714C6" w:rsidRDefault="002714C6" w:rsidP="002714C6">
      <w:r w:rsidRPr="002714C6">
        <w:t>Wie Sie wissen, haben einige westliche Länder in den letzten Wochen unrechtmäßige Beschlüsse über das so genannte Einfrieren russischer Vermögenswerte gefasst, und dieser „kollektive Westen“ hat einen Strich durch die Glaubwürdigkeit seiner Währungen gezogen – auch darüber haben wir bereits gesprochen – und das Vertrauen in diese Währungen untergraben. Sowohl die Vereinigten Staaten als auch die EU haben im Prinzip einen Default ihrer Verpflichtungen gegenüber Russland erklärt. Und jetzt weiß jeder in der Welt – es wurde so vermutet, aber jetzt weiß es jeder -, dass die Verpflichtungen in Dollar und Euro möglicherweise nicht erfüllt werden können.</w:t>
      </w:r>
    </w:p>
    <w:p w:rsidR="002714C6" w:rsidRPr="002714C6" w:rsidRDefault="002714C6" w:rsidP="002714C6">
      <w:r w:rsidRPr="002714C6">
        <w:t>Ich habe zu diesen Maßnahmen bereits eine Einschätzung abgegeben, ich werde jetzt nicht ins Detail gehen, aber es ist klar, dass es in diesem Zusammenhang für uns keinen Sinn macht, unsere Waren in die Europäische Union und die Vereinigten Staaten zu liefern und Zahlungen in Dollar, Euro und anderen Währungen zu erhalten.</w:t>
      </w:r>
    </w:p>
    <w:p w:rsidR="002714C6" w:rsidRPr="002714C6" w:rsidRDefault="002714C6" w:rsidP="002714C6">
      <w:r w:rsidRPr="002714C6">
        <w:t>Deshalb habe ich beschlossen, so schnell wie möglich Maßnahmen zu ergreifen, um die Zahlungen umzustellen, angefangen bei unseren Erdgaslieferungen, um die Zahlungen für unsere Erdgaslieferungen an die so genannten unfreundlichen Länder in russische Rubel umzuwandeln, also die Nutzung all dieser kompromittierten Währungen in den Abrechnungen abzulehnen.</w:t>
      </w:r>
    </w:p>
    <w:p w:rsidR="002714C6" w:rsidRPr="00EB4D0C" w:rsidRDefault="002714C6" w:rsidP="002714C6">
      <w:pPr>
        <w:rPr>
          <w:b/>
        </w:rPr>
      </w:pPr>
      <w:r w:rsidRPr="00EB4D0C">
        <w:rPr>
          <w:b/>
        </w:rPr>
        <w:t>Gleichzeitig möchte ich gesondert darauf hinweisen, dass Russland natürlich auch weiterhin Erdgas im Rahmen der Mengen und Preise liefern wird, die in den zuvor geschlossenen Verträgen festgelegt wurden. Im Gegensatz zu manchen Kollegen ist uns unser Ruf als zuverlässiger Partner und Lieferant wichtig.</w:t>
      </w:r>
    </w:p>
    <w:p w:rsidR="002714C6" w:rsidRPr="00EB4D0C" w:rsidRDefault="002714C6" w:rsidP="002714C6">
      <w:pPr>
        <w:rPr>
          <w:b/>
        </w:rPr>
      </w:pPr>
      <w:r w:rsidRPr="00EB4D0C">
        <w:rPr>
          <w:b/>
        </w:rPr>
        <w:t xml:space="preserve">Die Änderungen betreffen nur die Währung der Zahlungen, die auf russische Rubel umgestellt wird. Ich fordere die Regierung auf, </w:t>
      </w:r>
      <w:proofErr w:type="spellStart"/>
      <w:r w:rsidRPr="00EB4D0C">
        <w:rPr>
          <w:b/>
        </w:rPr>
        <w:t>Gazprom</w:t>
      </w:r>
      <w:proofErr w:type="spellEnd"/>
      <w:r w:rsidRPr="00EB4D0C">
        <w:rPr>
          <w:b/>
        </w:rPr>
        <w:t xml:space="preserve"> die entsprechende Direktive zu erteilen, um Änderungen an den bestehenden Verträgen vorzunehmen.</w:t>
      </w:r>
    </w:p>
    <w:p w:rsidR="002714C6" w:rsidRPr="002714C6" w:rsidRDefault="002714C6" w:rsidP="002714C6">
      <w:r w:rsidRPr="002714C6">
        <w:t>Gleichzeitig muss allen ausländischen Verbrauchern die Möglichkeit gegeben werden, die notwendigen Transaktionen durchzuführen, und es muss ein klares und transparentes Zahlungsverfahren für sie geschaffen werden, einschließlich des Kaufs russischer Rubel auf unserem inländischen Währungsmarkt. Ich bitte die russische Zentralbank, gemeinsam mit der Regierung innerhalb einer Woche das Verfahren für diese Transaktionen festzulegen.</w:t>
      </w:r>
    </w:p>
    <w:p w:rsidR="002714C6" w:rsidRPr="002714C6" w:rsidRDefault="002714C6" w:rsidP="002714C6">
      <w:r w:rsidRPr="002714C6">
        <w:rPr>
          <w:rStyle w:val="Fett"/>
          <w:rFonts w:eastAsiaTheme="majorEastAsia"/>
        </w:rPr>
        <w:t>Ende der Übersetzung</w:t>
      </w:r>
    </w:p>
    <w:p w:rsidR="00EB4D0C" w:rsidRDefault="00EB4D0C" w:rsidP="002714C6"/>
    <w:p w:rsidR="002714C6" w:rsidRPr="002714C6" w:rsidRDefault="002714C6" w:rsidP="002714C6">
      <w:r w:rsidRPr="002714C6">
        <w:t>Russland hat kürzlich eine Liste der unfreundlichen Staaten veröffentlicht, in der im Grunde alle Staaten aufgeführt sind, die Sanktionen gegen Russland verhängt haben. Sie umfasst aktuell 48 Staaten und ist damit eine Liste der Vasallenstaaten der USA. Gegen diese Staaten kann die russische Regierung nun leichter Gegensanktionen und andere Einschränkungen zum Beispiel der Bewegungsfreiheit von Diplomaten in Russland und ähnliches verhängen.</w:t>
      </w:r>
      <w:r w:rsidR="006924A3">
        <w:t>“</w:t>
      </w:r>
      <w:bookmarkStart w:id="0" w:name="_GoBack"/>
      <w:bookmarkEnd w:id="0"/>
    </w:p>
    <w:p w:rsidR="00931928" w:rsidRDefault="00931928" w:rsidP="002714C6"/>
    <w:p w:rsidR="00931928" w:rsidRPr="002714C6" w:rsidRDefault="00931928" w:rsidP="002714C6"/>
    <w:p w:rsidR="002714C6" w:rsidRPr="002714C6" w:rsidRDefault="002714C6" w:rsidP="002714C6"/>
    <w:p w:rsidR="002714C6" w:rsidRPr="002714C6" w:rsidRDefault="002714C6" w:rsidP="002714C6"/>
    <w:p w:rsidR="00C249F6" w:rsidRPr="002714C6" w:rsidRDefault="00C249F6" w:rsidP="002714C6"/>
    <w:p w:rsidR="00374E9F" w:rsidRPr="002714C6" w:rsidRDefault="00374E9F" w:rsidP="002714C6">
      <w:r w:rsidRPr="002714C6">
        <w:t xml:space="preserve"> </w:t>
      </w:r>
    </w:p>
    <w:p w:rsidR="00374E9F" w:rsidRPr="002714C6" w:rsidRDefault="00374E9F" w:rsidP="002714C6"/>
    <w:p w:rsidR="00374E9F" w:rsidRPr="002714C6" w:rsidRDefault="00374E9F" w:rsidP="002714C6"/>
    <w:sectPr w:rsidR="00374E9F" w:rsidRPr="002714C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MS Gothic">
    <w:altName w:val="?l?r ?S?V?b?N"/>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E9F"/>
    <w:rsid w:val="001F5EE3"/>
    <w:rsid w:val="002714C6"/>
    <w:rsid w:val="003073DF"/>
    <w:rsid w:val="00325C1B"/>
    <w:rsid w:val="00374E9F"/>
    <w:rsid w:val="006924A3"/>
    <w:rsid w:val="00763E32"/>
    <w:rsid w:val="007D21D3"/>
    <w:rsid w:val="00877FC1"/>
    <w:rsid w:val="00931928"/>
    <w:rsid w:val="00941A8B"/>
    <w:rsid w:val="00C249F6"/>
    <w:rsid w:val="00DA04EE"/>
    <w:rsid w:val="00EB4D0C"/>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74E9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941A8B"/>
    <w:pPr>
      <w:ind w:left="720"/>
      <w:contextualSpacing/>
    </w:pPr>
  </w:style>
  <w:style w:type="character" w:customStyle="1" w:styleId="post-views">
    <w:name w:val="post-views"/>
    <w:basedOn w:val="Absatz-Standardschriftart"/>
    <w:rsid w:val="00941A8B"/>
  </w:style>
  <w:style w:type="character" w:customStyle="1" w:styleId="post-date">
    <w:name w:val="post-date"/>
    <w:basedOn w:val="Absatz-Standardschriftart"/>
    <w:rsid w:val="00941A8B"/>
  </w:style>
  <w:style w:type="character" w:customStyle="1" w:styleId="post-comments">
    <w:name w:val="post-comments"/>
    <w:basedOn w:val="Absatz-Standardschriftart"/>
    <w:rsid w:val="00941A8B"/>
  </w:style>
  <w:style w:type="character" w:customStyle="1" w:styleId="date-timedate">
    <w:name w:val="date-time__date"/>
    <w:basedOn w:val="Absatz-Standardschriftart"/>
    <w:rsid w:val="002714C6"/>
  </w:style>
  <w:style w:type="character" w:customStyle="1" w:styleId="date-timetime">
    <w:name w:val="date-time__time"/>
    <w:basedOn w:val="Absatz-Standardschriftart"/>
    <w:rsid w:val="002714C6"/>
  </w:style>
  <w:style w:type="paragraph" w:styleId="Sprechblasentext">
    <w:name w:val="Balloon Text"/>
    <w:basedOn w:val="Standard"/>
    <w:link w:val="SprechblasentextZchn"/>
    <w:uiPriority w:val="99"/>
    <w:semiHidden/>
    <w:unhideWhenUsed/>
    <w:rsid w:val="002714C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714C6"/>
    <w:rPr>
      <w:rFonts w:ascii="Tahoma" w:hAnsi="Tahoma" w:cs="Tahoma"/>
      <w:sz w:val="16"/>
      <w:szCs w:val="16"/>
    </w:rPr>
  </w:style>
  <w:style w:type="character" w:customStyle="1" w:styleId="pin1648154170320buttonpin">
    <w:name w:val="pin_1648154170320_button_pin"/>
    <w:basedOn w:val="Absatz-Standardschriftart"/>
    <w:rsid w:val="00325C1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74E9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941A8B"/>
    <w:pPr>
      <w:ind w:left="720"/>
      <w:contextualSpacing/>
    </w:pPr>
  </w:style>
  <w:style w:type="character" w:customStyle="1" w:styleId="post-views">
    <w:name w:val="post-views"/>
    <w:basedOn w:val="Absatz-Standardschriftart"/>
    <w:rsid w:val="00941A8B"/>
  </w:style>
  <w:style w:type="character" w:customStyle="1" w:styleId="post-date">
    <w:name w:val="post-date"/>
    <w:basedOn w:val="Absatz-Standardschriftart"/>
    <w:rsid w:val="00941A8B"/>
  </w:style>
  <w:style w:type="character" w:customStyle="1" w:styleId="post-comments">
    <w:name w:val="post-comments"/>
    <w:basedOn w:val="Absatz-Standardschriftart"/>
    <w:rsid w:val="00941A8B"/>
  </w:style>
  <w:style w:type="character" w:customStyle="1" w:styleId="date-timedate">
    <w:name w:val="date-time__date"/>
    <w:basedOn w:val="Absatz-Standardschriftart"/>
    <w:rsid w:val="002714C6"/>
  </w:style>
  <w:style w:type="character" w:customStyle="1" w:styleId="date-timetime">
    <w:name w:val="date-time__time"/>
    <w:basedOn w:val="Absatz-Standardschriftart"/>
    <w:rsid w:val="002714C6"/>
  </w:style>
  <w:style w:type="paragraph" w:styleId="Sprechblasentext">
    <w:name w:val="Balloon Text"/>
    <w:basedOn w:val="Standard"/>
    <w:link w:val="SprechblasentextZchn"/>
    <w:uiPriority w:val="99"/>
    <w:semiHidden/>
    <w:unhideWhenUsed/>
    <w:rsid w:val="002714C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714C6"/>
    <w:rPr>
      <w:rFonts w:ascii="Tahoma" w:hAnsi="Tahoma" w:cs="Tahoma"/>
      <w:sz w:val="16"/>
      <w:szCs w:val="16"/>
    </w:rPr>
  </w:style>
  <w:style w:type="character" w:customStyle="1" w:styleId="pin1648154170320buttonpin">
    <w:name w:val="pin_1648154170320_button_pin"/>
    <w:basedOn w:val="Absatz-Standardschriftart"/>
    <w:rsid w:val="00325C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4374007">
      <w:bodyDiv w:val="1"/>
      <w:marLeft w:val="0"/>
      <w:marRight w:val="0"/>
      <w:marTop w:val="0"/>
      <w:marBottom w:val="0"/>
      <w:divBdr>
        <w:top w:val="none" w:sz="0" w:space="0" w:color="auto"/>
        <w:left w:val="none" w:sz="0" w:space="0" w:color="auto"/>
        <w:bottom w:val="none" w:sz="0" w:space="0" w:color="auto"/>
        <w:right w:val="none" w:sz="0" w:space="0" w:color="auto"/>
      </w:divBdr>
      <w:divsChild>
        <w:div w:id="695153354">
          <w:marLeft w:val="0"/>
          <w:marRight w:val="0"/>
          <w:marTop w:val="30"/>
          <w:marBottom w:val="150"/>
          <w:divBdr>
            <w:top w:val="none" w:sz="0" w:space="0" w:color="auto"/>
            <w:left w:val="none" w:sz="0" w:space="0" w:color="auto"/>
            <w:bottom w:val="none" w:sz="0" w:space="0" w:color="auto"/>
            <w:right w:val="none" w:sz="0" w:space="0" w:color="auto"/>
          </w:divBdr>
        </w:div>
        <w:div w:id="433288119">
          <w:marLeft w:val="0"/>
          <w:marRight w:val="0"/>
          <w:marTop w:val="0"/>
          <w:marBottom w:val="0"/>
          <w:divBdr>
            <w:top w:val="none" w:sz="0" w:space="0" w:color="auto"/>
            <w:left w:val="none" w:sz="0" w:space="0" w:color="auto"/>
            <w:bottom w:val="none" w:sz="0" w:space="0" w:color="auto"/>
            <w:right w:val="none" w:sz="0" w:space="0" w:color="auto"/>
          </w:divBdr>
          <w:divsChild>
            <w:div w:id="1747190996">
              <w:marLeft w:val="0"/>
              <w:marRight w:val="0"/>
              <w:marTop w:val="0"/>
              <w:marBottom w:val="0"/>
              <w:divBdr>
                <w:top w:val="none" w:sz="0" w:space="0" w:color="auto"/>
                <w:left w:val="none" w:sz="0" w:space="0" w:color="auto"/>
                <w:bottom w:val="none" w:sz="0" w:space="0" w:color="auto"/>
                <w:right w:val="none" w:sz="0" w:space="0" w:color="auto"/>
              </w:divBdr>
              <w:divsChild>
                <w:div w:id="284435568">
                  <w:marLeft w:val="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nsortiumnews.com/2022/03/23/pentagon-drops-truth-bombs-to-stave-off-war-with-russia/" TargetMode="External"/><Relationship Id="rId13" Type="http://schemas.openxmlformats.org/officeDocument/2006/relationships/hyperlink" Target="https://www.manager-magazin.de/politik/weltwirtschaft/robert-habeck-die-heikle-mission-des-wirtschaftsministers-in-katar-und-vae-a-37a5dbee-57e1-4210-92e1-c8add72e1560" TargetMode="External"/><Relationship Id="rId3" Type="http://schemas.microsoft.com/office/2007/relationships/stylesWithEffects" Target="stylesWithEffects.xml"/><Relationship Id="rId7" Type="http://schemas.openxmlformats.org/officeDocument/2006/relationships/hyperlink" Target="https://t.me/pol4chan/177565" TargetMode="External"/><Relationship Id="rId12" Type="http://schemas.openxmlformats.org/officeDocument/2006/relationships/hyperlink" Target="https://deutsch.rt.com/international/134104-kein-zusaetzliches-oel-fuer-boris-johnson-aus-saudi-arabien-und-vereinigten-arabischen-emiraten/"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thesaker.is/briefing-by-russian-defence-ministry-comment-on-strategy/" TargetMode="External"/><Relationship Id="rId11" Type="http://schemas.openxmlformats.org/officeDocument/2006/relationships/hyperlink" Target="https://www.wsj.com/articles/saudi-arabia-considers-accepting-yuan-instead-of-dollars-for-chinese-oil-sales-11647351541"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anti-spiegel.ru/2022/russland-akzeptiert-keine-dollar-und-euro-mehr-fuer-energielieferungen-an-den-westen/" TargetMode="External"/><Relationship Id="rId4" Type="http://schemas.openxmlformats.org/officeDocument/2006/relationships/settings" Target="settings.xml"/><Relationship Id="rId9" Type="http://schemas.openxmlformats.org/officeDocument/2006/relationships/hyperlink" Target="https://www.anti-spiegel.ru/2022/russland-akzeptiert-keine-dollar-und-euro-mehr-fuer-energielieferungen-an-den-westen/" TargetMode="External"/><Relationship Id="rId14" Type="http://schemas.openxmlformats.org/officeDocument/2006/relationships/hyperlink" Target="https://kremlin.ru/events/president/news/68037"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F03DFA-D3EC-4067-92EC-61A93A969D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2095</Words>
  <Characters>13204</Characters>
  <Application>Microsoft Office Word</Application>
  <DocSecurity>0</DocSecurity>
  <Lines>110</Lines>
  <Paragraphs>30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2022-03-24T17:35:00Z</dcterms:created>
  <dcterms:modified xsi:type="dcterms:W3CDTF">2022-03-24T21:09:00Z</dcterms:modified>
</cp:coreProperties>
</file>