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6180" w:rsidRPr="00A117DA" w:rsidRDefault="00BE6180" w:rsidP="00BE6180">
      <w:pPr>
        <w:rPr>
          <w:rFonts w:ascii="Courier New" w:hAnsi="Courier New" w:cs="Courier New"/>
          <w:b/>
          <w:sz w:val="28"/>
          <w:szCs w:val="28"/>
        </w:rPr>
      </w:pPr>
      <w:r>
        <w:rPr>
          <w:rFonts w:ascii="Courier New" w:hAnsi="Courier New" w:cs="Courier New"/>
          <w:b/>
          <w:sz w:val="28"/>
          <w:szCs w:val="28"/>
        </w:rPr>
        <w:t>Informationen zu Tag 20</w:t>
      </w:r>
      <w:r w:rsidRPr="00A117DA">
        <w:rPr>
          <w:rFonts w:ascii="Courier New" w:hAnsi="Courier New" w:cs="Courier New"/>
          <w:b/>
          <w:sz w:val="28"/>
          <w:szCs w:val="28"/>
        </w:rPr>
        <w:t xml:space="preserve"> (</w:t>
      </w:r>
      <w:r>
        <w:rPr>
          <w:rFonts w:ascii="Courier New" w:hAnsi="Courier New" w:cs="Courier New"/>
          <w:b/>
          <w:sz w:val="28"/>
          <w:szCs w:val="28"/>
        </w:rPr>
        <w:t>Dienstag,15.</w:t>
      </w:r>
      <w:r w:rsidRPr="00A117DA">
        <w:rPr>
          <w:rFonts w:ascii="Courier New" w:hAnsi="Courier New" w:cs="Courier New"/>
          <w:b/>
          <w:sz w:val="28"/>
          <w:szCs w:val="28"/>
        </w:rPr>
        <w:t xml:space="preserve">März 2022) </w:t>
      </w:r>
    </w:p>
    <w:p w:rsidR="00BE6180" w:rsidRPr="00A117DA" w:rsidRDefault="00BE6180" w:rsidP="00BE6180">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BE6180" w:rsidRPr="00A117DA" w:rsidRDefault="00BE6180" w:rsidP="00BE6180">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BE6180" w:rsidRDefault="00BE6180" w:rsidP="00BE6180">
      <w:pPr>
        <w:rPr>
          <w:i/>
        </w:rPr>
      </w:pPr>
      <w:r>
        <w:rPr>
          <w:i/>
        </w:rPr>
        <w:t>(übersetzt und zusammengestellt von Klaus von Raussendorff)</w:t>
      </w:r>
    </w:p>
    <w:p w:rsidR="00BE6180" w:rsidRPr="00BE6180" w:rsidRDefault="00BE6180"/>
    <w:p w:rsidR="00C51B1B" w:rsidRDefault="00C51B1B" w:rsidP="00C51B1B">
      <w:pPr>
        <w:rPr>
          <w:b/>
        </w:rPr>
      </w:pPr>
      <w:r w:rsidRPr="00497D92">
        <w:t xml:space="preserve">1. </w:t>
      </w:r>
      <w:r w:rsidRPr="00497D92">
        <w:rPr>
          <w:b/>
          <w:i/>
          <w:u w:val="single"/>
        </w:rPr>
        <w:t xml:space="preserve">Andrei </w:t>
      </w:r>
      <w:proofErr w:type="spellStart"/>
      <w:r w:rsidRPr="00497D92">
        <w:rPr>
          <w:b/>
          <w:i/>
          <w:u w:val="single"/>
        </w:rPr>
        <w:t>Raevsky</w:t>
      </w:r>
      <w:proofErr w:type="spellEnd"/>
      <w:r w:rsidRPr="00497D92">
        <w:rPr>
          <w:i/>
        </w:rPr>
        <w:t xml:space="preserve"> (alias The </w:t>
      </w:r>
      <w:proofErr w:type="spellStart"/>
      <w:r w:rsidRPr="00497D92">
        <w:rPr>
          <w:i/>
        </w:rPr>
        <w:t>Saker</w:t>
      </w:r>
      <w:proofErr w:type="spellEnd"/>
      <w:r w:rsidRPr="00497D92">
        <w:rPr>
          <w:i/>
        </w:rPr>
        <w:t xml:space="preserve">), Russische Militärsonderoperation in der Ukraine – Tag 20 </w:t>
      </w:r>
      <w:r>
        <w:rPr>
          <w:i/>
        </w:rPr>
        <w:t>(</w:t>
      </w:r>
      <w:r>
        <w:rPr>
          <w:i/>
        </w:rPr>
        <w:t xml:space="preserve"> </w:t>
      </w:r>
      <w:r>
        <w:rPr>
          <w:i/>
        </w:rPr>
        <w:t xml:space="preserve">16. </w:t>
      </w:r>
      <w:r w:rsidRPr="00497D92">
        <w:rPr>
          <w:i/>
        </w:rPr>
        <w:t xml:space="preserve">März 2022, </w:t>
      </w:r>
      <w:hyperlink r:id="rId8" w:history="1">
        <w:r w:rsidRPr="00497D92">
          <w:rPr>
            <w:rStyle w:val="Hyperlink"/>
          </w:rPr>
          <w:t>http://thesaker.is/russian-special-military-operation-in-the-ukraine-day-20/</w:t>
        </w:r>
      </w:hyperlink>
      <w:r w:rsidRPr="00FF16CB">
        <w:rPr>
          <w:i/>
        </w:rPr>
        <w:t>)</w:t>
      </w:r>
    </w:p>
    <w:p w:rsidR="00C51B1B" w:rsidRPr="00497D92" w:rsidRDefault="00C51B1B" w:rsidP="00C51B1B">
      <w:r w:rsidRPr="00FF16CB">
        <w:t>„...</w:t>
      </w:r>
      <w:r w:rsidRPr="00497D92">
        <w:t xml:space="preserve">Gestern </w:t>
      </w:r>
      <w:r>
        <w:t>[</w:t>
      </w:r>
      <w:r>
        <w:t xml:space="preserve">Dienstag, </w:t>
      </w:r>
      <w:r>
        <w:t xml:space="preserve">15. März 2022] </w:t>
      </w:r>
      <w:r w:rsidRPr="00497D92">
        <w:t xml:space="preserve">haben die ukrainischen Behörden eine große Gegenoffensive angekündigt.  Sie hat stattgefunden, aber nur im virtuellen Raum.  Im realen Raum gab es ein paar sehr begrenzte Angriffe, die von den russischen/LDNR-Kräften schnell abgewehrt wurden.  </w:t>
      </w:r>
      <w:r w:rsidRPr="00FF16CB">
        <w:rPr>
          <w:b/>
        </w:rPr>
        <w:t xml:space="preserve">Der einzige Erfolg für die Ukrainer war ein präziser </w:t>
      </w:r>
      <w:r w:rsidRPr="00AF31D2">
        <w:rPr>
          <w:b/>
          <w:u w:val="single"/>
        </w:rPr>
        <w:t>MLRS-Schlag auf einen russischen Flugplatz in der Nähe von Cherson,</w:t>
      </w:r>
      <w:r w:rsidRPr="00FF16CB">
        <w:rPr>
          <w:b/>
        </w:rPr>
        <w:t xml:space="preserve"> bei dem mindestens drei Hubschrauber, zwei Tanklastwagen und elf Autos getroffen und in Brand gesetzt wurden (keine menschlichen Verluste).  </w:t>
      </w:r>
      <w:r w:rsidRPr="00497D92">
        <w:t xml:space="preserve">Denken Sie daran, dass die </w:t>
      </w:r>
      <w:proofErr w:type="spellStart"/>
      <w:r w:rsidRPr="00497D92">
        <w:t>Ukronazis</w:t>
      </w:r>
      <w:proofErr w:type="spellEnd"/>
      <w:r w:rsidRPr="00497D92">
        <w:t xml:space="preserve"> immer noch über </w:t>
      </w:r>
      <w:proofErr w:type="spellStart"/>
      <w:r w:rsidRPr="00497D92">
        <w:t>Smerch</w:t>
      </w:r>
      <w:proofErr w:type="spellEnd"/>
      <w:r w:rsidRPr="00497D92">
        <w:t>/Tornado MLRS verfügen, die eine maximale Reichweite von 90 km haben, was es ihnen ermöglicht, sehr weit von den ukrainischen Linien entfernt und tief innerhalb/hinter den russischen Linien zuzuschlagen.  Die gute Nachricht ist, dass solche MLRS-Raketen nicht allzu schwer abzufangen sind.  Ich weiß nicht, was gestern Abend passiert ist, aber dieser Vorfall legt mir nahe, dass Russland seine Luftabwehr ausbauen muss, um dieser Bedrohung zu begegnen.</w:t>
      </w:r>
    </w:p>
    <w:p w:rsidR="00C51B1B" w:rsidRPr="00FF16CB" w:rsidRDefault="00C51B1B" w:rsidP="00C51B1B">
      <w:pPr>
        <w:rPr>
          <w:b/>
        </w:rPr>
      </w:pPr>
      <w:r w:rsidRPr="00FF16CB">
        <w:rPr>
          <w:b/>
        </w:rPr>
        <w:t>Der Angriff auf den Flughafen war offenbar Teil der versprochenen "großen Gegenoffensive", die trotz des erfolgreichen Angriffs keinen Millimeter vorankam.</w:t>
      </w:r>
      <w:r>
        <w:rPr>
          <w:b/>
        </w:rPr>
        <w:t xml:space="preserve"> (…)</w:t>
      </w:r>
    </w:p>
    <w:p w:rsidR="00C51B1B" w:rsidRPr="00497D92" w:rsidRDefault="00C51B1B" w:rsidP="00C51B1B">
      <w:r w:rsidRPr="00545A55">
        <w:rPr>
          <w:b/>
          <w:u w:val="single"/>
        </w:rPr>
        <w:t xml:space="preserve">In der Zwischenzeit verspricht das Weiße Haus, der Ukraine Angriffsdrohnen, ein Flugabwehrsystem mit größerer Reichweite, 800 </w:t>
      </w:r>
      <w:proofErr w:type="spellStart"/>
      <w:r w:rsidRPr="00545A55">
        <w:rPr>
          <w:b/>
          <w:u w:val="single"/>
        </w:rPr>
        <w:t>Stinger</w:t>
      </w:r>
      <w:proofErr w:type="spellEnd"/>
      <w:r w:rsidRPr="00545A55">
        <w:rPr>
          <w:b/>
          <w:u w:val="single"/>
        </w:rPr>
        <w:t>-Flugabwehrraketen, 9.000 Panzerabwehrraketen und 7.000 Handfeuerwaffen zu schicken - plus 20 Millionen Schuss Munition.</w:t>
      </w:r>
      <w:r>
        <w:rPr>
          <w:b/>
          <w:u w:val="single"/>
        </w:rPr>
        <w:t xml:space="preserve"> </w:t>
      </w:r>
      <w:r w:rsidRPr="00497D92">
        <w:t xml:space="preserve">Moment, habe ich das richtig gelesen? Acht HUNDERT </w:t>
      </w:r>
      <w:proofErr w:type="spellStart"/>
      <w:r w:rsidRPr="00497D92">
        <w:t>Stinger</w:t>
      </w:r>
      <w:proofErr w:type="spellEnd"/>
      <w:r w:rsidRPr="00497D92">
        <w:t>-Raketen</w:t>
      </w:r>
      <w:r>
        <w:t xml:space="preserve">  </w:t>
      </w:r>
      <w:r w:rsidRPr="00497D92">
        <w:t>an Naz</w:t>
      </w:r>
      <w:r>
        <w:t xml:space="preserve">is und </w:t>
      </w:r>
      <w:proofErr w:type="spellStart"/>
      <w:r>
        <w:t>Wahabiten</w:t>
      </w:r>
      <w:proofErr w:type="spellEnd"/>
      <w:r>
        <w:t xml:space="preserve"> in der Ukraine</w:t>
      </w:r>
      <w:r w:rsidRPr="00497D92">
        <w:t xml:space="preserve">, und niemand in der gesamten EU hat den Verstand, </w:t>
      </w:r>
      <w:r>
        <w:t xml:space="preserve">eine Verbindung herzustellen </w:t>
      </w:r>
      <w:r w:rsidRPr="00497D92">
        <w:t>und zu verstehen, was das für die EU bedeutet?</w:t>
      </w:r>
      <w:r>
        <w:t xml:space="preserve"> …</w:t>
      </w:r>
      <w:r w:rsidRPr="00497D92">
        <w:t xml:space="preserve">Das wirft auch die Frage auf, wohin die ganze Hardware gehen wird.  Mein Tipp?  Nach Polen.  Und dann wird das meiste dort bleiben, und nur kleine Teile der Hardware werden ins Land gebracht.  Und warum?  Weil jedes größere Waffendepot oder jede Truppenkonzentration so enden wird wie die massive NATO-Basis in </w:t>
      </w:r>
      <w:proofErr w:type="spellStart"/>
      <w:r w:rsidRPr="00497D92">
        <w:t>Iavorov</w:t>
      </w:r>
      <w:proofErr w:type="spellEnd"/>
      <w:r w:rsidRPr="00497D92">
        <w:t xml:space="preserve"> vor 24 Stunden.</w:t>
      </w:r>
      <w:r>
        <w:t xml:space="preserve"> </w:t>
      </w:r>
      <w:r w:rsidRPr="00497D92">
        <w:t>Außerdem werden 7.000 Kleinwaffen, die in ein Land gepumpt werden, in dem das Nazi-Regime alle seine Waffenlager für jeden geöffnet hat, der sie haben will, die Dinge nur noch schlimmer machen... ...für das ukrainische Volk.</w:t>
      </w:r>
    </w:p>
    <w:p w:rsidR="00C51B1B" w:rsidRPr="00545A55" w:rsidRDefault="00C51B1B" w:rsidP="00C51B1B">
      <w:pPr>
        <w:rPr>
          <w:b/>
          <w:u w:val="single"/>
        </w:rPr>
      </w:pPr>
      <w:r w:rsidRPr="00545A55">
        <w:rPr>
          <w:b/>
          <w:u w:val="single"/>
        </w:rPr>
        <w:t>Es handelt sich also wieder einmal um die typischen US-amerikanischen "</w:t>
      </w:r>
      <w:proofErr w:type="spellStart"/>
      <w:r w:rsidRPr="00545A55">
        <w:rPr>
          <w:b/>
          <w:u w:val="single"/>
        </w:rPr>
        <w:t>Wohlfühl</w:t>
      </w:r>
      <w:proofErr w:type="spellEnd"/>
      <w:r w:rsidRPr="00545A55">
        <w:rPr>
          <w:b/>
          <w:u w:val="single"/>
        </w:rPr>
        <w:t>"-PSYOPs, die keinen anderen Zweck haben, als der ahnungslosen Öffentlichkeit in Zone A zu verheimlichen, was wirklich vor Ort geschieht.</w:t>
      </w:r>
    </w:p>
    <w:p w:rsidR="00C51B1B" w:rsidRPr="00AF31D2" w:rsidRDefault="00C51B1B" w:rsidP="00C51B1B">
      <w:pPr>
        <w:rPr>
          <w:b/>
        </w:rPr>
      </w:pPr>
      <w:r w:rsidRPr="00AF31D2">
        <w:rPr>
          <w:b/>
        </w:rPr>
        <w:t xml:space="preserve">Der gleiche Artikel enthält einige interessante Statistiken:  "Es wird erwartet, dass Präsident Biden zusätzliche 800 Millionen Dollar an Militärhilfe für die Ukraine ankündigen wird, womit sich die </w:t>
      </w:r>
      <w:r w:rsidRPr="00AF31D2">
        <w:rPr>
          <w:b/>
          <w:u w:val="single"/>
        </w:rPr>
        <w:t>gesamte US-Unterstützung allein in der letzten Woche auf 1 Milliarde Dollar und seit Bidens Amtsantritt auf mehr als 2 Milliarden Dollar</w:t>
      </w:r>
      <w:r w:rsidRPr="00AF31D2">
        <w:rPr>
          <w:b/>
        </w:rPr>
        <w:t xml:space="preserve"> erhöhen würde".</w:t>
      </w:r>
      <w:r>
        <w:rPr>
          <w:b/>
        </w:rPr>
        <w:t>(…)</w:t>
      </w:r>
    </w:p>
    <w:p w:rsidR="00C51B1B" w:rsidRPr="00497D92" w:rsidRDefault="00C51B1B" w:rsidP="00C51B1B">
      <w:r w:rsidRPr="00497D92">
        <w:t>Nun bedenken Sie Folgendes:</w:t>
      </w:r>
      <w:r>
        <w:t xml:space="preserve"> </w:t>
      </w:r>
      <w:r w:rsidRPr="00497D92">
        <w:t>Das klare und unmissverständliche Ziel des Lügenimperiums ist es, "Russland zu vernichten".</w:t>
      </w:r>
      <w:r>
        <w:t xml:space="preserve"> </w:t>
      </w:r>
      <w:r w:rsidRPr="00497D92">
        <w:t>Russland kann nicht einen einzigen Schritt zurückgehen, es steht mit dem Rücken zur sprichwörtlichen Wand.</w:t>
      </w:r>
      <w:r>
        <w:t xml:space="preserve"> </w:t>
      </w:r>
      <w:r w:rsidRPr="00497D92">
        <w:t>Egal, was Russland tut, das Imperium der Lügen wird immer und immer wieder zurückschlagen.</w:t>
      </w:r>
      <w:r>
        <w:t xml:space="preserve"> </w:t>
      </w:r>
      <w:r w:rsidRPr="00497D92">
        <w:t>Russland hat genug nukleare und konventionelle Waffen, um sowohl die EU als auch die USA auszulöschen</w:t>
      </w:r>
      <w:r>
        <w:t xml:space="preserve">. </w:t>
      </w:r>
      <w:r w:rsidRPr="00497D92">
        <w:t xml:space="preserve">Die Führer des Lügenimperiums haben sich entschieden, so zu tun, als ob sie das nicht wüssten, oder, </w:t>
      </w:r>
      <w:r w:rsidRPr="00497D92">
        <w:lastRenderedPageBreak/>
        <w:t>alternativ, als ob Russland es niemals wagen würde, die NATO und/oder die USA militärisch anzugreifen.</w:t>
      </w:r>
      <w:r>
        <w:t xml:space="preserve"> </w:t>
      </w:r>
      <w:r w:rsidRPr="00497D92">
        <w:t>Mir scheint, dass dies auf eine umfassende militärische Konfrontation (konventionell und nuklear) zwischen dem Imperium der Lügen und Russland zusteuern wird.</w:t>
      </w:r>
    </w:p>
    <w:p w:rsidR="00C51B1B" w:rsidRPr="00497D92" w:rsidRDefault="00C51B1B" w:rsidP="00C51B1B">
      <w:r w:rsidRPr="00497D92">
        <w:t>Kann das vermieden werden</w:t>
      </w:r>
      <w:proofErr w:type="gramStart"/>
      <w:r w:rsidRPr="00497D92">
        <w:t>?</w:t>
      </w:r>
      <w:r>
        <w:t>...</w:t>
      </w:r>
      <w:proofErr w:type="gramEnd"/>
      <w:r w:rsidRPr="00AF31D2">
        <w:t xml:space="preserve"> Andrej</w:t>
      </w:r>
      <w:r>
        <w:t>.“</w:t>
      </w:r>
    </w:p>
    <w:p w:rsidR="00BE6180" w:rsidRPr="00BE6180" w:rsidRDefault="00BE6180"/>
    <w:p w:rsidR="00BE6180" w:rsidRPr="00044381" w:rsidRDefault="00C51B1B" w:rsidP="00BE6180">
      <w:pPr>
        <w:rPr>
          <w:b/>
          <w:i/>
          <w:lang w:eastAsia="de-DE"/>
        </w:rPr>
      </w:pPr>
      <w:r>
        <w:rPr>
          <w:b/>
          <w:lang w:eastAsia="de-DE"/>
        </w:rPr>
        <w:t>2</w:t>
      </w:r>
      <w:r w:rsidR="00BE6180" w:rsidRPr="00044381">
        <w:rPr>
          <w:b/>
          <w:lang w:eastAsia="de-DE"/>
        </w:rPr>
        <w:t>.</w:t>
      </w:r>
      <w:r w:rsidR="00BE6180">
        <w:rPr>
          <w:b/>
          <w:u w:val="single"/>
          <w:lang w:eastAsia="de-DE"/>
        </w:rPr>
        <w:t xml:space="preserve"> </w:t>
      </w:r>
      <w:r w:rsidR="00BE6180" w:rsidRPr="00044381">
        <w:rPr>
          <w:b/>
          <w:i/>
          <w:u w:val="single"/>
          <w:lang w:eastAsia="de-DE"/>
        </w:rPr>
        <w:t>SRF</w:t>
      </w:r>
      <w:r w:rsidR="00BE6180">
        <w:rPr>
          <w:lang w:eastAsia="de-DE"/>
        </w:rPr>
        <w:t xml:space="preserve">, </w:t>
      </w:r>
      <w:r w:rsidR="00BE6180" w:rsidRPr="00044381">
        <w:rPr>
          <w:b/>
          <w:i/>
          <w:lang w:eastAsia="de-DE"/>
        </w:rPr>
        <w:t>Ukraine: Verhandlungen sind «konstruktiver» geworden</w:t>
      </w:r>
    </w:p>
    <w:p w:rsidR="00BE6180" w:rsidRPr="00044381" w:rsidRDefault="00BE6180" w:rsidP="00BE6180">
      <w:pPr>
        <w:rPr>
          <w:i/>
          <w:lang w:eastAsia="de-DE"/>
        </w:rPr>
      </w:pPr>
      <w:r w:rsidRPr="00044381">
        <w:rPr>
          <w:rFonts w:hAnsi="Symbol"/>
          <w:i/>
          <w:lang w:eastAsia="de-DE"/>
        </w:rPr>
        <w:t>https://www.srf.ch/news/international/krieg-in-der-ukraine-polnischer-ministerpraesident-regierungschefs-in-kiew-angekommen  15.03.2022,</w:t>
      </w:r>
      <w:r w:rsidRPr="00044381">
        <w:rPr>
          <w:i/>
          <w:lang w:eastAsia="de-DE"/>
        </w:rPr>
        <w:t xml:space="preserve">  19:00 </w:t>
      </w:r>
    </w:p>
    <w:p w:rsidR="00BE6180" w:rsidRPr="00044381" w:rsidRDefault="00BE6180" w:rsidP="00BE6180">
      <w:pPr>
        <w:rPr>
          <w:lang w:eastAsia="de-DE"/>
        </w:rPr>
      </w:pPr>
      <w:r w:rsidRPr="00044381">
        <w:rPr>
          <w:lang w:eastAsia="de-DE"/>
        </w:rPr>
        <w:t xml:space="preserve">Die ukrainische Regierung sieht Fortschritte bei den Verhandlungen mit Russland über ein Ende des Krieges. Die Gespräche seien «konstruktiver» geworden, sagte der ukrainische </w:t>
      </w:r>
      <w:r w:rsidRPr="00044381">
        <w:rPr>
          <w:b/>
          <w:lang w:eastAsia="de-DE"/>
        </w:rPr>
        <w:t xml:space="preserve">Präsidentenberater Ihor </w:t>
      </w:r>
      <w:proofErr w:type="spellStart"/>
      <w:r w:rsidRPr="00044381">
        <w:rPr>
          <w:b/>
          <w:lang w:eastAsia="de-DE"/>
        </w:rPr>
        <w:t>Showkwa</w:t>
      </w:r>
      <w:proofErr w:type="spellEnd"/>
      <w:r w:rsidRPr="00044381">
        <w:rPr>
          <w:b/>
          <w:lang w:eastAsia="de-DE"/>
        </w:rPr>
        <w:t xml:space="preserve"> am Dienstag</w:t>
      </w:r>
      <w:r w:rsidRPr="00044381">
        <w:rPr>
          <w:lang w:eastAsia="de-DE"/>
        </w:rPr>
        <w:t xml:space="preserve"> der Agentur </w:t>
      </w:r>
      <w:proofErr w:type="spellStart"/>
      <w:r w:rsidRPr="00044381">
        <w:rPr>
          <w:lang w:eastAsia="de-DE"/>
        </w:rPr>
        <w:t>Unian</w:t>
      </w:r>
      <w:proofErr w:type="spellEnd"/>
      <w:r w:rsidRPr="00044381">
        <w:rPr>
          <w:lang w:eastAsia="de-DE"/>
        </w:rPr>
        <w:t xml:space="preserve"> zufolge. «In den ersten Runden war Russland nicht bereit, unsere Position anzuhören, sondern hat Ultimaten gestellt: dass die Ukraine sich ergibt, die Waffen niederlegt, dass unser Präsident eine Kapitulation unterzeichnet», sagte </w:t>
      </w:r>
      <w:proofErr w:type="spellStart"/>
      <w:r w:rsidRPr="00044381">
        <w:rPr>
          <w:lang w:eastAsia="de-DE"/>
        </w:rPr>
        <w:t>Showkwa</w:t>
      </w:r>
      <w:proofErr w:type="spellEnd"/>
      <w:r w:rsidRPr="00044381">
        <w:rPr>
          <w:lang w:eastAsia="de-DE"/>
        </w:rPr>
        <w:t>. «Nun spricht Russland in einem etwas anderen Ton.»</w:t>
      </w:r>
    </w:p>
    <w:p w:rsidR="00BE6180" w:rsidRPr="00044381" w:rsidRDefault="00BE6180" w:rsidP="00BE6180">
      <w:pPr>
        <w:rPr>
          <w:b/>
          <w:lang w:eastAsia="de-DE"/>
        </w:rPr>
      </w:pPr>
      <w:r w:rsidRPr="00044381">
        <w:rPr>
          <w:lang w:eastAsia="de-DE"/>
        </w:rPr>
        <w:t xml:space="preserve">Beide Seiten verhandelten am Montag und Dienstag in einer Videoschaltung. </w:t>
      </w:r>
      <w:proofErr w:type="spellStart"/>
      <w:r w:rsidRPr="00044381">
        <w:rPr>
          <w:lang w:eastAsia="de-DE"/>
        </w:rPr>
        <w:t>Showkwa</w:t>
      </w:r>
      <w:proofErr w:type="spellEnd"/>
      <w:r w:rsidRPr="00044381">
        <w:rPr>
          <w:lang w:eastAsia="de-DE"/>
        </w:rPr>
        <w:t xml:space="preserve"> sagte, </w:t>
      </w:r>
      <w:r w:rsidRPr="00044381">
        <w:rPr>
          <w:b/>
          <w:lang w:eastAsia="de-DE"/>
        </w:rPr>
        <w:t xml:space="preserve">die ukrainische Delegation sei «verhalten optimistisch». Ein Durchbruch könne aber erst durch ein Eingreifen der Präsidenten Wolodymyr </w:t>
      </w:r>
      <w:proofErr w:type="spellStart"/>
      <w:r w:rsidRPr="00044381">
        <w:rPr>
          <w:b/>
          <w:lang w:eastAsia="de-DE"/>
        </w:rPr>
        <w:t>Selenskyj</w:t>
      </w:r>
      <w:proofErr w:type="spellEnd"/>
      <w:r w:rsidRPr="00044381">
        <w:rPr>
          <w:b/>
          <w:lang w:eastAsia="de-DE"/>
        </w:rPr>
        <w:t xml:space="preserve"> und Wladimir Putin erreicht werden.</w:t>
      </w:r>
    </w:p>
    <w:p w:rsidR="00BE6180" w:rsidRDefault="00BE6180"/>
    <w:p w:rsidR="001C5FFB" w:rsidRPr="001C5FFB" w:rsidRDefault="00C51B1B" w:rsidP="001C5FFB">
      <w:pPr>
        <w:rPr>
          <w:i/>
        </w:rPr>
      </w:pPr>
      <w:r>
        <w:rPr>
          <w:b/>
        </w:rPr>
        <w:t>3</w:t>
      </w:r>
      <w:r w:rsidR="001C5FFB">
        <w:t xml:space="preserve">. </w:t>
      </w:r>
      <w:r w:rsidR="001C5FFB" w:rsidRPr="001C5FFB">
        <w:rPr>
          <w:b/>
          <w:i/>
          <w:u w:val="single"/>
        </w:rPr>
        <w:t>Russisches Außenministerium</w:t>
      </w:r>
      <w:r w:rsidR="001C5FFB" w:rsidRPr="001C5FFB">
        <w:rPr>
          <w:b/>
          <w:i/>
        </w:rPr>
        <w:t>,</w:t>
      </w:r>
      <w:r w:rsidR="001C5FFB" w:rsidRPr="001C5FFB">
        <w:rPr>
          <w:i/>
        </w:rPr>
        <w:t xml:space="preserve"> Äußerungen von Außenminister </w:t>
      </w:r>
      <w:r w:rsidR="001C5FFB" w:rsidRPr="001C5FFB">
        <w:rPr>
          <w:b/>
          <w:i/>
          <w:u w:val="single"/>
        </w:rPr>
        <w:t>Sergej Lawrow</w:t>
      </w:r>
      <w:r w:rsidR="001C5FFB" w:rsidRPr="001C5FFB">
        <w:rPr>
          <w:i/>
        </w:rPr>
        <w:t xml:space="preserve"> und Antworten auf Medienfragen nach Gesprächen mit dem Außenminister der Islamischen Republik Iran Hossein Amir-</w:t>
      </w:r>
      <w:proofErr w:type="spellStart"/>
      <w:r w:rsidR="001C5FFB" w:rsidRPr="001C5FFB">
        <w:rPr>
          <w:i/>
        </w:rPr>
        <w:t>Abdollahian</w:t>
      </w:r>
      <w:proofErr w:type="spellEnd"/>
      <w:r w:rsidR="001C5FFB" w:rsidRPr="001C5FFB">
        <w:rPr>
          <w:i/>
        </w:rPr>
        <w:t xml:space="preserve"> (Moskau, 15. März 2022, https://mid.ru/en/foreign_policy/news/1804343/)</w:t>
      </w:r>
    </w:p>
    <w:p w:rsidR="001C5FFB" w:rsidRPr="007B21FA" w:rsidRDefault="001C5FFB" w:rsidP="001C5FFB">
      <w:r>
        <w:t xml:space="preserve"> „ Während unseres Treffens sprach </w:t>
      </w:r>
      <w:r w:rsidRPr="001C5FFB">
        <w:rPr>
          <w:b/>
        </w:rPr>
        <w:t>Hossein Amir-</w:t>
      </w:r>
      <w:proofErr w:type="spellStart"/>
      <w:r w:rsidRPr="001C5FFB">
        <w:rPr>
          <w:b/>
        </w:rPr>
        <w:t>Abdollahian</w:t>
      </w:r>
      <w:proofErr w:type="spellEnd"/>
      <w:r>
        <w:t xml:space="preserve"> mit mir über das Telefonat, das er mit dem ukrainischen Außenminister geführt hat. Er </w:t>
      </w:r>
      <w:r w:rsidRPr="001C5FFB">
        <w:rPr>
          <w:b/>
        </w:rPr>
        <w:t xml:space="preserve">übermittelte mir den Wunsch von Dmitri </w:t>
      </w:r>
      <w:proofErr w:type="spellStart"/>
      <w:r w:rsidRPr="001C5FFB">
        <w:rPr>
          <w:b/>
        </w:rPr>
        <w:t>Kuleba</w:t>
      </w:r>
      <w:proofErr w:type="spellEnd"/>
      <w:r w:rsidRPr="001C5FFB">
        <w:rPr>
          <w:b/>
        </w:rPr>
        <w:t xml:space="preserve">, dass wir "den Krieg" so schnell wie möglich beenden müssen. Genau das tun wir - wir stoppen den Krieg, den das Kiewer Regime seit mehr als acht Jahren gegen die Bevölkerung des </w:t>
      </w:r>
      <w:proofErr w:type="spellStart"/>
      <w:r w:rsidRPr="001C5FFB">
        <w:rPr>
          <w:b/>
        </w:rPr>
        <w:t>Donbass</w:t>
      </w:r>
      <w:proofErr w:type="spellEnd"/>
      <w:r w:rsidRPr="001C5FFB">
        <w:rPr>
          <w:b/>
        </w:rPr>
        <w:t xml:space="preserve"> führt</w:t>
      </w:r>
      <w:r>
        <w:t xml:space="preserve">. Dieser Krieg muss aufhören. Gerade jetzt, wo wir wieder einmal das wahre Gesicht der radikalen Nationalisten in Kiew sehen können. </w:t>
      </w:r>
      <w:r w:rsidRPr="001C5FFB">
        <w:rPr>
          <w:b/>
        </w:rPr>
        <w:t>Gestern [</w:t>
      </w:r>
      <w:r w:rsidR="007B21FA">
        <w:rPr>
          <w:b/>
        </w:rPr>
        <w:t>Mont</w:t>
      </w:r>
      <w:r w:rsidRPr="001C5FFB">
        <w:rPr>
          <w:b/>
        </w:rPr>
        <w:t xml:space="preserve">ag, 14. März 2022] haben sie mit </w:t>
      </w:r>
      <w:proofErr w:type="spellStart"/>
      <w:r w:rsidRPr="001C5FFB">
        <w:rPr>
          <w:b/>
        </w:rPr>
        <w:t>To</w:t>
      </w:r>
      <w:r w:rsidR="007B21FA">
        <w:rPr>
          <w:b/>
        </w:rPr>
        <w:t>t</w:t>
      </w:r>
      <w:r w:rsidRPr="001C5FFB">
        <w:rPr>
          <w:b/>
        </w:rPr>
        <w:t>chka</w:t>
      </w:r>
      <w:proofErr w:type="spellEnd"/>
      <w:r w:rsidRPr="001C5FFB">
        <w:rPr>
          <w:b/>
        </w:rPr>
        <w:t>-U-Systemen Streumunition auf das Zentrum von Donezk abgefeuert, wobei 20 Menschen getötet und noch mehr Zivilisten verletzt wurden.</w:t>
      </w:r>
      <w:r>
        <w:t xml:space="preserve"> </w:t>
      </w:r>
      <w:r w:rsidRPr="001C5FFB">
        <w:rPr>
          <w:b/>
        </w:rPr>
        <w:t xml:space="preserve">All diese Tatsachen werden im Westen vertuscht, </w:t>
      </w:r>
      <w:r w:rsidRPr="007B21FA">
        <w:t xml:space="preserve">der mit der Verbreitung von offensichtlichen </w:t>
      </w:r>
      <w:proofErr w:type="spellStart"/>
      <w:r w:rsidRPr="007B21FA">
        <w:t>Fake</w:t>
      </w:r>
      <w:proofErr w:type="spellEnd"/>
      <w:r w:rsidRPr="007B21FA">
        <w:t xml:space="preserve"> News weiterhin eine Hysterie schürt.</w:t>
      </w:r>
    </w:p>
    <w:p w:rsidR="001C5FFB" w:rsidRDefault="001C5FFB" w:rsidP="001C5FFB">
      <w:pPr>
        <w:rPr>
          <w:b/>
          <w:u w:val="single"/>
        </w:rPr>
      </w:pPr>
      <w:r>
        <w:t xml:space="preserve">Wir haben unseren iranischen Freunden einige </w:t>
      </w:r>
      <w:r w:rsidRPr="001C5FFB">
        <w:rPr>
          <w:b/>
        </w:rPr>
        <w:t>Materialien</w:t>
      </w:r>
      <w:r>
        <w:t xml:space="preserve"> ausgehändigt (wir verteilen sie an alle unsere Gesprächspartner). Sie enthalten konkrete Fakten, </w:t>
      </w:r>
      <w:r w:rsidRPr="001C5FFB">
        <w:rPr>
          <w:b/>
        </w:rPr>
        <w:t>die zeigen, wie die derzeitige ukrainische Regierung aussieht, welche Haltung ukrainische Beamte (angefangen beim Präsidenten) zum Ausdruck bringen</w:t>
      </w:r>
      <w:r>
        <w:t xml:space="preserve"> und wie sie mit ihren Verpflichtungen aus der Charta der Vereinten Nationen, den UN-Resolutionen, der OSZE und den Minsker Vereinbarungen umgehen. Sie haben das Maßnahmenpaket unterzeichnet und es dann mit dem Einverständnis (oder sogar der Ermutigung) unserer westlichen Kollegen ignoriert. </w:t>
      </w:r>
      <w:r w:rsidRPr="001C5FFB">
        <w:rPr>
          <w:b/>
          <w:u w:val="single"/>
        </w:rPr>
        <w:t xml:space="preserve">Die Verhandlungen über den neutralen militärischen Status der Ukraine mit Sicherheitsgarantien für alle Teilnehmer an diesem Prozess, die Entmilitarisierung der Ukraine, um jegliche Bedrohung der Russischen Föderation von ihrem Territorium aus zu verhindern, und die Beendigung der </w:t>
      </w:r>
      <w:proofErr w:type="spellStart"/>
      <w:r w:rsidRPr="001C5FFB">
        <w:rPr>
          <w:b/>
          <w:u w:val="single"/>
        </w:rPr>
        <w:t>Nazifizierungspolitik</w:t>
      </w:r>
      <w:proofErr w:type="spellEnd"/>
      <w:r w:rsidRPr="001C5FFB">
        <w:rPr>
          <w:b/>
          <w:u w:val="single"/>
        </w:rPr>
        <w:t xml:space="preserve"> dieses Landes, die durch eine Reihe ukrainischer Rechtsakte unterstützt wird, einschließlich der Aufhebung aller diskriminierenden Beschränkungen für die russische Sprache, Bildung, Kultur und Medien in der Ukraine, sind noch im Gange.</w:t>
      </w:r>
    </w:p>
    <w:p w:rsidR="00EF6E87" w:rsidRDefault="00EF6E87" w:rsidP="001C5FFB">
      <w:pPr>
        <w:rPr>
          <w:b/>
          <w:u w:val="single"/>
        </w:rPr>
      </w:pPr>
    </w:p>
    <w:p w:rsidR="00EF6E87" w:rsidRDefault="00C51B1B" w:rsidP="001C5FFB">
      <w:pPr>
        <w:rPr>
          <w:b/>
          <w:u w:val="single"/>
        </w:rPr>
      </w:pPr>
      <w:r>
        <w:rPr>
          <w:b/>
        </w:rPr>
        <w:t>4</w:t>
      </w:r>
      <w:r w:rsidR="00EF6E87">
        <w:t xml:space="preserve">. </w:t>
      </w:r>
      <w:r w:rsidR="00EF6E87" w:rsidRPr="00A86C16">
        <w:rPr>
          <w:b/>
          <w:i/>
          <w:u w:val="single"/>
        </w:rPr>
        <w:t>RTDE</w:t>
      </w:r>
      <w:r>
        <w:rPr>
          <w:b/>
          <w:i/>
          <w:u w:val="single"/>
        </w:rPr>
        <w:t>,</w:t>
      </w:r>
      <w:r w:rsidR="00EF6E87" w:rsidRPr="00EF6E87">
        <w:rPr>
          <w:b/>
          <w:bCs/>
        </w:rPr>
        <w:t xml:space="preserve"> Russland über Möglichkeit der Rückkehr der Volksrepubliken Donezk und Lugansk in die Ukraine </w:t>
      </w:r>
      <w:r w:rsidR="00EF6E87">
        <w:rPr>
          <w:b/>
          <w:bCs/>
        </w:rPr>
        <w:t>(</w:t>
      </w:r>
      <w:r w:rsidR="00EF6E87">
        <w:t xml:space="preserve">15.3.2022,  </w:t>
      </w:r>
      <w:hyperlink r:id="rId9" w:history="1">
        <w:r w:rsidR="00EF6E87">
          <w:rPr>
            <w:rStyle w:val="Hyperlink"/>
            <w:rFonts w:eastAsiaTheme="majorEastAsia"/>
          </w:rPr>
          <w:t>https://rtde.xyz/russland/133873-russland-uber-moglichkeit-ruckkehr-volkrepubliken/</w:t>
        </w:r>
      </w:hyperlink>
      <w:r w:rsidR="00EF6E87">
        <w:t>)</w:t>
      </w:r>
      <w:r w:rsidR="00EF6E87">
        <w:br/>
      </w:r>
      <w:r w:rsidR="00EF6E87">
        <w:lastRenderedPageBreak/>
        <w:t xml:space="preserve">„…Die Entscheidung über die mögliche Rückkehr von Donezk und Lugansk in die Ukraine sollte von den Bewohnern dieser Regionen getroffen werden. Dies sagte der </w:t>
      </w:r>
      <w:r w:rsidR="00EF6E87" w:rsidRPr="00EF6E87">
        <w:rPr>
          <w:b/>
        </w:rPr>
        <w:t xml:space="preserve">Direktor der zweiten Abteilung des russischen Außenministeriums für die GUS-Länder, Alexei </w:t>
      </w:r>
      <w:proofErr w:type="spellStart"/>
      <w:r w:rsidR="00EF6E87" w:rsidRPr="00EF6E87">
        <w:rPr>
          <w:b/>
        </w:rPr>
        <w:t>Polischtschuk</w:t>
      </w:r>
      <w:proofErr w:type="spellEnd"/>
      <w:r w:rsidR="00EF6E87" w:rsidRPr="00EF6E87">
        <w:rPr>
          <w:b/>
        </w:rPr>
        <w:t xml:space="preserve">. </w:t>
      </w:r>
      <w:r w:rsidR="00EF6E87">
        <w:t xml:space="preserve">Der Diplomat erklärte: </w:t>
      </w:r>
      <w:r w:rsidR="00EF6E87" w:rsidRPr="00EF6E87">
        <w:rPr>
          <w:b/>
          <w:i/>
          <w:iCs/>
        </w:rPr>
        <w:t>"Ich denke, die Frage, ob Donezk und Lugansk an die Ukraine zurückgegeben werden können, sollte besser an die Bewohner dieser Republiken selbst gerichtet werden."</w:t>
      </w:r>
      <w:proofErr w:type="spellStart"/>
      <w:r w:rsidR="00EF6E87">
        <w:t>Polischtschuk</w:t>
      </w:r>
      <w:proofErr w:type="spellEnd"/>
      <w:r w:rsidR="00EF6E87">
        <w:t xml:space="preserve"> wies darauf hin, dass die Volksrepubliken Donezk und Lugansk ihre Unabhängigkeit lange vor der Anerkennung durch Russland ihre Souveränität erklärt hatten. Er stellte fest: </w:t>
      </w:r>
      <w:r w:rsidR="00EF6E87">
        <w:rPr>
          <w:i/>
          <w:iCs/>
        </w:rPr>
        <w:t>"Dies geschah im Zusammenhang mit dem Bürgerkrieg, den die Kiewer Behörden gegen die Bevölkerung im Osten des Landes führten."</w:t>
      </w:r>
      <w:r w:rsidR="00EF6E87">
        <w:br/>
      </w:r>
      <w:r w:rsidR="00EF6E87" w:rsidRPr="00EF6E87">
        <w:rPr>
          <w:b/>
        </w:rPr>
        <w:t>Der russische Diplomat erklärte auch, dass die DVR und die LVR sieben Jahre lang zugestimmt hatten, als Regionen mit Sonderstatus Teil der Ukraine zu sein, wie es in den Minsker Vereinbarungen festgeschrieben ist</w:t>
      </w:r>
      <w:r w:rsidR="00EF6E87">
        <w:t xml:space="preserve">. </w:t>
      </w:r>
      <w:proofErr w:type="spellStart"/>
      <w:r w:rsidR="00EF6E87">
        <w:t>Polischtschuk</w:t>
      </w:r>
      <w:proofErr w:type="spellEnd"/>
      <w:r w:rsidR="00EF6E87">
        <w:t xml:space="preserve"> fügte hinzu: </w:t>
      </w:r>
      <w:r w:rsidR="00EF6E87">
        <w:rPr>
          <w:i/>
          <w:iCs/>
        </w:rPr>
        <w:t xml:space="preserve">"In dieser Zeit hat Kiew jedoch alles getan, um die Bewohner des </w:t>
      </w:r>
      <w:proofErr w:type="spellStart"/>
      <w:r w:rsidR="00EF6E87">
        <w:rPr>
          <w:i/>
          <w:iCs/>
        </w:rPr>
        <w:t>Donbass</w:t>
      </w:r>
      <w:proofErr w:type="spellEnd"/>
      <w:r w:rsidR="00EF6E87">
        <w:rPr>
          <w:i/>
          <w:iCs/>
        </w:rPr>
        <w:t xml:space="preserve"> an der Rückkehr zu hindern."</w:t>
      </w:r>
      <w:r w:rsidR="00EF6E87">
        <w:br/>
      </w:r>
    </w:p>
    <w:p w:rsidR="00A86C16" w:rsidRPr="00B37A75" w:rsidRDefault="00C51B1B" w:rsidP="00A86C16">
      <w:r>
        <w:rPr>
          <w:b/>
        </w:rPr>
        <w:t>5</w:t>
      </w:r>
      <w:bookmarkStart w:id="0" w:name="_GoBack"/>
      <w:bookmarkEnd w:id="0"/>
      <w:r w:rsidR="00A86C16">
        <w:t xml:space="preserve">. </w:t>
      </w:r>
      <w:r w:rsidR="00A86C16" w:rsidRPr="00D63A3A">
        <w:rPr>
          <w:b/>
          <w:i/>
          <w:u w:val="single"/>
        </w:rPr>
        <w:t>Börsenzeitung</w:t>
      </w:r>
      <w:r w:rsidR="00A86C16" w:rsidRPr="00D63A3A">
        <w:rPr>
          <w:i/>
        </w:rPr>
        <w:t xml:space="preserve">, </w:t>
      </w:r>
      <w:r w:rsidR="00A86C16" w:rsidRPr="00D63A3A">
        <w:rPr>
          <w:b/>
          <w:i/>
        </w:rPr>
        <w:t>Viertes Sanktionspaket gegen Russland in Kraft</w:t>
      </w:r>
      <w:r w:rsidR="00A86C16" w:rsidRPr="00D63A3A">
        <w:rPr>
          <w:i/>
        </w:rPr>
        <w:t xml:space="preserve"> (15.03.2022 </w:t>
      </w:r>
      <w:hyperlink r:id="rId10" w:history="1">
        <w:r w:rsidR="00A86C16" w:rsidRPr="00D63A3A">
          <w:rPr>
            <w:rStyle w:val="Hyperlink"/>
            <w:i/>
          </w:rPr>
          <w:t>https://www.boersen-zeitung.de/konjunktur-politik/viertes-sanktionspaket-gegen-russland-in-kraft-ba4ad654-a44c-11ec-b407-d40fa6a65bdf</w:t>
        </w:r>
      </w:hyperlink>
      <w:r w:rsidR="00A86C16" w:rsidRPr="00B37A75">
        <w:t>)</w:t>
      </w:r>
      <w:r w:rsidR="00A86C16">
        <w:t>:</w:t>
      </w:r>
    </w:p>
    <w:p w:rsidR="00A86C16" w:rsidRDefault="00A86C16" w:rsidP="00A86C16">
      <w:r w:rsidRPr="00C51B1B">
        <w:rPr>
          <w:b/>
          <w:u w:val="single"/>
        </w:rPr>
        <w:t>Die EU hat am Dienstagabend ihr viertes großes Paket mit Russland-Sanktionen in Kraft gesetzt.</w:t>
      </w:r>
      <w:r>
        <w:t xml:space="preserve"> Es umfasst unter anderem eine Ausfuhrsperre für Luxusgüter nach Russland, von der beispielsweise neben Kunstwerken und teuren Uhren auch Autos im Wert von mehr als 50 000 Euro betroffen sind. Zudem wurden Einfuhrbeschränkungen für bestimmte Produkte der russischen Eisen- und Stahlindustrie sowie ein umfassendes Verbot neuer Investitionen in den russischen Energiesektor erlassen. Der Import von Gas, Öl und Kohle aus Russland bleibt jedoch weiter möglich, weil Länder wie Deutschland die Energieversorgung der EU ohne die Lieferungen für nicht gesichert halten. Zudem sieht das Sanktionspaket vor, Russland in Reaktion auf die Invasion in die Ukraine handelspolitische Vergünstigungen zu streichen, die es eigentlich als Mitglied der Welthandelsorganisation WTO hat. Konkret geht es dabei darum, Russland den sogenannten „</w:t>
      </w:r>
      <w:proofErr w:type="spellStart"/>
      <w:r>
        <w:t>Meistbegünstigtenstatus</w:t>
      </w:r>
      <w:proofErr w:type="spellEnd"/>
      <w:r>
        <w:t xml:space="preserve">“ zu entziehen. Darüber hinaus gehört ab sofort auch der russische Multimilliardär Roman </w:t>
      </w:r>
      <w:proofErr w:type="spellStart"/>
      <w:r>
        <w:t>Abramowitsch</w:t>
      </w:r>
      <w:proofErr w:type="spellEnd"/>
      <w:r>
        <w:t xml:space="preserve"> zu denjenigen Personen, gegen die wegen des russischen Kriegs gegen die Ukraine EU-Strafmaßnahmen</w:t>
      </w:r>
      <w:r>
        <w:softHyphen/>
        <w:t xml:space="preserve"> gelten. Konkret bedeutet dies unter anderem, dass die in der EU vorhandenen Vermögenswerte des bisherigen Eigentümers des britischen Fußballclubs FC Chelsea eingefroren werden müssen. Das Vermögen von </w:t>
      </w:r>
      <w:proofErr w:type="spellStart"/>
      <w:r>
        <w:t>Abramowitsch</w:t>
      </w:r>
      <w:proofErr w:type="spellEnd"/>
      <w:r>
        <w:t xml:space="preserve"> wurde vom US-Magazin „Forbes</w:t>
      </w:r>
      <w:r>
        <w:softHyphen/>
        <w:t xml:space="preserve">“ auf zuletzt 7,2 Mrd. Dollar (etwa 6,6 Mrd. Euro) geschätzt…. </w:t>
      </w:r>
    </w:p>
    <w:p w:rsidR="001C5FFB" w:rsidRDefault="001C5FFB" w:rsidP="001C5FFB">
      <w:pPr>
        <w:rPr>
          <w:b/>
          <w:u w:val="single"/>
        </w:rPr>
      </w:pPr>
    </w:p>
    <w:p w:rsidR="00A86C16" w:rsidRPr="00E00B84" w:rsidRDefault="00A1087A" w:rsidP="00A86C16">
      <w:pPr>
        <w:rPr>
          <w:b/>
          <w:i/>
        </w:rPr>
      </w:pPr>
      <w:r>
        <w:rPr>
          <w:b/>
        </w:rPr>
        <w:t>6</w:t>
      </w:r>
      <w:r w:rsidR="00A86C16">
        <w:t xml:space="preserve">. </w:t>
      </w:r>
      <w:r w:rsidR="00A86C16" w:rsidRPr="003C7B6C">
        <w:rPr>
          <w:b/>
          <w:i/>
          <w:u w:val="single"/>
        </w:rPr>
        <w:t>Der S</w:t>
      </w:r>
      <w:r w:rsidR="00A86C16" w:rsidRPr="00E00B84">
        <w:rPr>
          <w:b/>
          <w:i/>
          <w:u w:val="single"/>
        </w:rPr>
        <w:t>piegel</w:t>
      </w:r>
      <w:r w:rsidR="00A86C16" w:rsidRPr="00E00B84">
        <w:rPr>
          <w:u w:val="single"/>
        </w:rPr>
        <w:t>,</w:t>
      </w:r>
      <w:r w:rsidR="00A86C16">
        <w:t xml:space="preserve"> </w:t>
      </w:r>
      <w:r w:rsidR="00A86C16" w:rsidRPr="00E00B84">
        <w:rPr>
          <w:b/>
          <w:i/>
        </w:rPr>
        <w:t>Russland leitet Verfahren für Austritt aus Europarat ein</w:t>
      </w:r>
    </w:p>
    <w:p w:rsidR="00A86C16" w:rsidRPr="00E00B84" w:rsidRDefault="00A86C16" w:rsidP="00A86C16">
      <w:pPr>
        <w:rPr>
          <w:i/>
        </w:rPr>
      </w:pPr>
      <w:r w:rsidRPr="00E00B84">
        <w:rPr>
          <w:b/>
          <w:i/>
        </w:rPr>
        <w:t>»Weitere Plattform für westliche Vorherrschaft und Narzissmus«: Russland hält Wort, verlässt den Europarat – und kündigt damit die Europäische Menschenrechtskonvention</w:t>
      </w:r>
      <w:r w:rsidRPr="00E00B84">
        <w:rPr>
          <w:i/>
        </w:rPr>
        <w:t>.</w:t>
      </w:r>
    </w:p>
    <w:p w:rsidR="00A86C16" w:rsidRDefault="00A86C16" w:rsidP="00A86C16">
      <w:r w:rsidRPr="00E00B84">
        <w:rPr>
          <w:i/>
        </w:rPr>
        <w:t xml:space="preserve">15.03.2022, 18.18 Uhr </w:t>
      </w:r>
      <w:hyperlink r:id="rId11" w:history="1">
        <w:r w:rsidRPr="00E00B84">
          <w:rPr>
            <w:rStyle w:val="Hyperlink"/>
            <w:i/>
          </w:rPr>
          <w:t>https://www.spiegel.de/ausland/ukraine-krieg-russland-leitet-verfahren-fuer-austritt-aus-europarat-ein-a-c19281a5-8b84-49aa-9092-36cfcf8883d8</w:t>
        </w:r>
      </w:hyperlink>
    </w:p>
    <w:p w:rsidR="00A86C16" w:rsidRDefault="00A86C16" w:rsidP="00A86C16">
      <w:r>
        <w:t>„…. »</w:t>
      </w:r>
      <w:r w:rsidRPr="007B21FA">
        <w:rPr>
          <w:b/>
          <w:u w:val="single"/>
        </w:rPr>
        <w:t>Die Entscheidung, aus dem Europarat auszutreten, ist gefallen. Der entsprechende Brief von Außenminister Sergej Lawrow wurde dem Generalsekretär der Organisation übergeben«, sagte der Leiter der russischen Delegation bei der Parlamentarischen Versammlung des Rates, Pjotr Tolstoi, der Agentur Interfax zufolge</w:t>
      </w:r>
      <w:r>
        <w:t>. »Russland tritt freiwillig aus dem Europarat aus, dies ist eine ausgewogene und wohlüberlegte Entscheidung</w:t>
      </w:r>
      <w:proofErr w:type="gramStart"/>
      <w:r>
        <w:t>.«</w:t>
      </w:r>
      <w:proofErr w:type="gramEnd"/>
      <w:r>
        <w:t xml:space="preserve"> Wie ein Sprecher des Europarats in Straßburg mitteilte, habe der Generalsekretär die förmliche </w:t>
      </w:r>
      <w:proofErr w:type="spellStart"/>
      <w:r>
        <w:t>Notifizierung</w:t>
      </w:r>
      <w:proofErr w:type="spellEnd"/>
      <w:r>
        <w:t xml:space="preserve"> des </w:t>
      </w:r>
      <w:r w:rsidR="007B21FA">
        <w:t>Aus</w:t>
      </w:r>
      <w:r>
        <w:t xml:space="preserve">tritts sowie die Information der Russischen Föderation über die Absicht erhalten, </w:t>
      </w:r>
      <w:r w:rsidRPr="007B21FA">
        <w:rPr>
          <w:b/>
        </w:rPr>
        <w:t>die Europäische Menschenrechtskonvention zu kündigen</w:t>
      </w:r>
      <w:r>
        <w:t>. Der Europarat wacht über die Einhaltung der Menschenrechte in seinen 47 Mitgliedstaaten und gehört nicht zur EU.</w:t>
      </w:r>
    </w:p>
    <w:p w:rsidR="00A86C16" w:rsidRDefault="00A86C16" w:rsidP="00A86C16">
      <w:r>
        <w:lastRenderedPageBreak/>
        <w:t>Der Europarat hatte Russland zuvor wegen dessen Angriffskrieg gegen die Ukraine suspendiert. Diese Entscheidung galt als historisch. Daraufhin kündigte Moskau seinerseits am vergangenen Donnerstag an, als Reaktion nicht länger an der Arbeit in dem Gremium teilnehmen zu wollen.</w:t>
      </w:r>
    </w:p>
    <w:p w:rsidR="00A86C16" w:rsidRDefault="00A86C16" w:rsidP="00A86C16">
      <w:r>
        <w:t>»</w:t>
      </w:r>
      <w:r w:rsidRPr="00E00B84">
        <w:rPr>
          <w:b/>
          <w:u w:val="single"/>
        </w:rPr>
        <w:t>Russland wird sich nicht an der Umwandlung der ältesten Organisation Europas durch die Nato und die ihr gehorsam folgende EU in eine weitere Plattform für westliche Vorherrschaft und Narzissmus beteiligen</w:t>
      </w:r>
      <w:r>
        <w:t>«, hieß es aus dem Außenministerium. Russland beklagt immer wieder eine angebliche Diskriminierung. Nach der russischen Invasion in die Ukraine hatte die ukrainische Regierung den endgültigen Ausschluss Russlands aus dem Europarat gefordert.</w:t>
      </w:r>
      <w:r w:rsidR="007B21FA">
        <w:t xml:space="preserve"> </w:t>
      </w:r>
      <w:r>
        <w:t> </w:t>
      </w:r>
      <w:proofErr w:type="spellStart"/>
      <w:r>
        <w:t>hba</w:t>
      </w:r>
      <w:proofErr w:type="spellEnd"/>
      <w:r>
        <w:t>/dpa/AFP</w:t>
      </w:r>
    </w:p>
    <w:p w:rsidR="00A86C16" w:rsidRDefault="00A86C16" w:rsidP="001C5FFB">
      <w:pPr>
        <w:rPr>
          <w:b/>
          <w:u w:val="single"/>
        </w:rPr>
      </w:pPr>
    </w:p>
    <w:sectPr w:rsidR="00A86C16">
      <w:footerReference w:type="defaul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7F39" w:rsidRDefault="00A67F39" w:rsidP="00C51B1B">
      <w:r>
        <w:separator/>
      </w:r>
    </w:p>
  </w:endnote>
  <w:endnote w:type="continuationSeparator" w:id="0">
    <w:p w:rsidR="00A67F39" w:rsidRDefault="00A67F39" w:rsidP="00C51B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77593440"/>
      <w:docPartObj>
        <w:docPartGallery w:val="Page Numbers (Bottom of Page)"/>
        <w:docPartUnique/>
      </w:docPartObj>
    </w:sdtPr>
    <w:sdtContent>
      <w:p w:rsidR="00C51B1B" w:rsidRDefault="00C51B1B">
        <w:pPr>
          <w:pStyle w:val="Fuzeile"/>
          <w:jc w:val="right"/>
        </w:pPr>
        <w:r>
          <w:fldChar w:fldCharType="begin"/>
        </w:r>
        <w:r>
          <w:instrText>PAGE   \* MERGEFORMAT</w:instrText>
        </w:r>
        <w:r>
          <w:fldChar w:fldCharType="separate"/>
        </w:r>
        <w:r>
          <w:rPr>
            <w:noProof/>
          </w:rPr>
          <w:t>4</w:t>
        </w:r>
        <w:r>
          <w:fldChar w:fldCharType="end"/>
        </w:r>
      </w:p>
    </w:sdtContent>
  </w:sdt>
  <w:p w:rsidR="00C51B1B" w:rsidRDefault="00C51B1B">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7F39" w:rsidRDefault="00A67F39" w:rsidP="00C51B1B">
      <w:r>
        <w:separator/>
      </w:r>
    </w:p>
  </w:footnote>
  <w:footnote w:type="continuationSeparator" w:id="0">
    <w:p w:rsidR="00A67F39" w:rsidRDefault="00A67F39" w:rsidP="00C51B1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6180"/>
    <w:rsid w:val="001C5FFB"/>
    <w:rsid w:val="003073DF"/>
    <w:rsid w:val="003D7D00"/>
    <w:rsid w:val="00763E32"/>
    <w:rsid w:val="007B21FA"/>
    <w:rsid w:val="007D21D3"/>
    <w:rsid w:val="00861C57"/>
    <w:rsid w:val="00877FC1"/>
    <w:rsid w:val="00A1087A"/>
    <w:rsid w:val="00A67F39"/>
    <w:rsid w:val="00A86C16"/>
    <w:rsid w:val="00BE6180"/>
    <w:rsid w:val="00C51B1B"/>
    <w:rsid w:val="00DA04EE"/>
    <w:rsid w:val="00EF6E87"/>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E618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hoto-contentdate">
    <w:name w:val="photo-content__date"/>
    <w:basedOn w:val="Absatz-Standardschriftart"/>
    <w:rsid w:val="00BE6180"/>
  </w:style>
  <w:style w:type="character" w:customStyle="1" w:styleId="photo-contenttime">
    <w:name w:val="photo-content__time"/>
    <w:basedOn w:val="Absatz-Standardschriftart"/>
    <w:rsid w:val="00BE6180"/>
  </w:style>
  <w:style w:type="character" w:customStyle="1" w:styleId="meta-prep">
    <w:name w:val="meta-prep"/>
    <w:basedOn w:val="Absatz-Standardschriftart"/>
    <w:rsid w:val="00BE6180"/>
  </w:style>
  <w:style w:type="character" w:customStyle="1" w:styleId="entry-date">
    <w:name w:val="entry-date"/>
    <w:basedOn w:val="Absatz-Standardschriftart"/>
    <w:rsid w:val="00BE6180"/>
  </w:style>
  <w:style w:type="character" w:customStyle="1" w:styleId="author">
    <w:name w:val="author"/>
    <w:basedOn w:val="Absatz-Standardschriftart"/>
    <w:rsid w:val="00BE6180"/>
  </w:style>
  <w:style w:type="paragraph" w:styleId="Kopfzeile">
    <w:name w:val="header"/>
    <w:basedOn w:val="Standard"/>
    <w:link w:val="KopfzeileZchn"/>
    <w:uiPriority w:val="99"/>
    <w:unhideWhenUsed/>
    <w:rsid w:val="00C51B1B"/>
    <w:pPr>
      <w:tabs>
        <w:tab w:val="center" w:pos="4536"/>
        <w:tab w:val="right" w:pos="9072"/>
      </w:tabs>
    </w:pPr>
  </w:style>
  <w:style w:type="character" w:customStyle="1" w:styleId="KopfzeileZchn">
    <w:name w:val="Kopfzeile Zchn"/>
    <w:basedOn w:val="Absatz-Standardschriftart"/>
    <w:link w:val="Kopfzeile"/>
    <w:uiPriority w:val="99"/>
    <w:rsid w:val="00C51B1B"/>
  </w:style>
  <w:style w:type="paragraph" w:styleId="Fuzeile">
    <w:name w:val="footer"/>
    <w:basedOn w:val="Standard"/>
    <w:link w:val="FuzeileZchn"/>
    <w:uiPriority w:val="99"/>
    <w:unhideWhenUsed/>
    <w:rsid w:val="00C51B1B"/>
    <w:pPr>
      <w:tabs>
        <w:tab w:val="center" w:pos="4536"/>
        <w:tab w:val="right" w:pos="9072"/>
      </w:tabs>
    </w:pPr>
  </w:style>
  <w:style w:type="character" w:customStyle="1" w:styleId="FuzeileZchn">
    <w:name w:val="Fußzeile Zchn"/>
    <w:basedOn w:val="Absatz-Standardschriftart"/>
    <w:link w:val="Fuzeile"/>
    <w:uiPriority w:val="99"/>
    <w:rsid w:val="00C51B1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E618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hoto-contentdate">
    <w:name w:val="photo-content__date"/>
    <w:basedOn w:val="Absatz-Standardschriftart"/>
    <w:rsid w:val="00BE6180"/>
  </w:style>
  <w:style w:type="character" w:customStyle="1" w:styleId="photo-contenttime">
    <w:name w:val="photo-content__time"/>
    <w:basedOn w:val="Absatz-Standardschriftart"/>
    <w:rsid w:val="00BE6180"/>
  </w:style>
  <w:style w:type="character" w:customStyle="1" w:styleId="meta-prep">
    <w:name w:val="meta-prep"/>
    <w:basedOn w:val="Absatz-Standardschriftart"/>
    <w:rsid w:val="00BE6180"/>
  </w:style>
  <w:style w:type="character" w:customStyle="1" w:styleId="entry-date">
    <w:name w:val="entry-date"/>
    <w:basedOn w:val="Absatz-Standardschriftart"/>
    <w:rsid w:val="00BE6180"/>
  </w:style>
  <w:style w:type="character" w:customStyle="1" w:styleId="author">
    <w:name w:val="author"/>
    <w:basedOn w:val="Absatz-Standardschriftart"/>
    <w:rsid w:val="00BE6180"/>
  </w:style>
  <w:style w:type="paragraph" w:styleId="Kopfzeile">
    <w:name w:val="header"/>
    <w:basedOn w:val="Standard"/>
    <w:link w:val="KopfzeileZchn"/>
    <w:uiPriority w:val="99"/>
    <w:unhideWhenUsed/>
    <w:rsid w:val="00C51B1B"/>
    <w:pPr>
      <w:tabs>
        <w:tab w:val="center" w:pos="4536"/>
        <w:tab w:val="right" w:pos="9072"/>
      </w:tabs>
    </w:pPr>
  </w:style>
  <w:style w:type="character" w:customStyle="1" w:styleId="KopfzeileZchn">
    <w:name w:val="Kopfzeile Zchn"/>
    <w:basedOn w:val="Absatz-Standardschriftart"/>
    <w:link w:val="Kopfzeile"/>
    <w:uiPriority w:val="99"/>
    <w:rsid w:val="00C51B1B"/>
  </w:style>
  <w:style w:type="paragraph" w:styleId="Fuzeile">
    <w:name w:val="footer"/>
    <w:basedOn w:val="Standard"/>
    <w:link w:val="FuzeileZchn"/>
    <w:uiPriority w:val="99"/>
    <w:unhideWhenUsed/>
    <w:rsid w:val="00C51B1B"/>
    <w:pPr>
      <w:tabs>
        <w:tab w:val="center" w:pos="4536"/>
        <w:tab w:val="right" w:pos="9072"/>
      </w:tabs>
    </w:pPr>
  </w:style>
  <w:style w:type="character" w:customStyle="1" w:styleId="FuzeileZchn">
    <w:name w:val="Fußzeile Zchn"/>
    <w:basedOn w:val="Absatz-Standardschriftart"/>
    <w:link w:val="Fuzeile"/>
    <w:uiPriority w:val="99"/>
    <w:rsid w:val="00C51B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868573">
      <w:bodyDiv w:val="1"/>
      <w:marLeft w:val="0"/>
      <w:marRight w:val="0"/>
      <w:marTop w:val="0"/>
      <w:marBottom w:val="0"/>
      <w:divBdr>
        <w:top w:val="none" w:sz="0" w:space="0" w:color="auto"/>
        <w:left w:val="none" w:sz="0" w:space="0" w:color="auto"/>
        <w:bottom w:val="none" w:sz="0" w:space="0" w:color="auto"/>
        <w:right w:val="none" w:sz="0" w:space="0" w:color="auto"/>
      </w:divBdr>
      <w:divsChild>
        <w:div w:id="15486437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russian-special-military-operation-in-the-ukraine-day-20/"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piegel.de/ausland/ukraine-krieg-russland-leitet-verfahren-fuer-austritt-aus-europarat-ein-a-c19281a5-8b84-49aa-9092-36cfcf8883d8" TargetMode="External"/><Relationship Id="rId5" Type="http://schemas.openxmlformats.org/officeDocument/2006/relationships/webSettings" Target="webSettings.xml"/><Relationship Id="rId10" Type="http://schemas.openxmlformats.org/officeDocument/2006/relationships/hyperlink" Target="https://www.boersen-zeitung.de/konjunktur-politik/viertes-sanktionspaket-gegen-russland-in-kraft-ba4ad654-a44c-11ec-b407-d40fa6a65bdf" TargetMode="External"/><Relationship Id="rId4" Type="http://schemas.openxmlformats.org/officeDocument/2006/relationships/settings" Target="settings.xml"/><Relationship Id="rId9" Type="http://schemas.openxmlformats.org/officeDocument/2006/relationships/hyperlink" Target="https://rtde.xyz/russland/133873-russland-uber-moglichkeit-ruckkehr-volkrepubliken/"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C4EE17-2B75-40DF-B6AC-CB76BB8A9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1739</Words>
  <Characters>10962</Characters>
  <Application>Microsoft Office Word</Application>
  <DocSecurity>0</DocSecurity>
  <Lines>91</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2022-03-16T17:10:00Z</dcterms:created>
  <dcterms:modified xsi:type="dcterms:W3CDTF">2022-03-16T21:40:00Z</dcterms:modified>
</cp:coreProperties>
</file>