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D57" w:rsidRPr="00A117DA" w:rsidRDefault="00A07D57" w:rsidP="00A07D57">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7</w:t>
      </w:r>
      <w:r w:rsidRPr="00A117DA">
        <w:rPr>
          <w:rFonts w:ascii="Courier New" w:hAnsi="Courier New" w:cs="Courier New"/>
          <w:b/>
          <w:sz w:val="28"/>
          <w:szCs w:val="28"/>
        </w:rPr>
        <w:t xml:space="preserve"> (</w:t>
      </w:r>
      <w:r>
        <w:rPr>
          <w:rFonts w:ascii="Courier New" w:hAnsi="Courier New" w:cs="Courier New"/>
          <w:b/>
          <w:sz w:val="28"/>
          <w:szCs w:val="28"/>
        </w:rPr>
        <w:t>Samstag</w:t>
      </w:r>
      <w:r>
        <w:rPr>
          <w:rFonts w:ascii="Courier New" w:hAnsi="Courier New" w:cs="Courier New"/>
          <w:b/>
          <w:sz w:val="28"/>
          <w:szCs w:val="28"/>
        </w:rPr>
        <w:t>, 1</w:t>
      </w:r>
      <w:r>
        <w:rPr>
          <w:rFonts w:ascii="Courier New" w:hAnsi="Courier New" w:cs="Courier New"/>
          <w:b/>
          <w:sz w:val="28"/>
          <w:szCs w:val="28"/>
        </w:rPr>
        <w:t>2</w:t>
      </w:r>
      <w:r>
        <w:rPr>
          <w:rFonts w:ascii="Courier New" w:hAnsi="Courier New" w:cs="Courier New"/>
          <w:b/>
          <w:sz w:val="28"/>
          <w:szCs w:val="28"/>
        </w:rPr>
        <w:t>.</w:t>
      </w:r>
      <w:r w:rsidRPr="00A117DA">
        <w:rPr>
          <w:rFonts w:ascii="Courier New" w:hAnsi="Courier New" w:cs="Courier New"/>
          <w:b/>
          <w:sz w:val="28"/>
          <w:szCs w:val="28"/>
        </w:rPr>
        <w:t xml:space="preserve">März 2022) </w:t>
      </w:r>
    </w:p>
    <w:p w:rsidR="00A07D57" w:rsidRPr="00A117DA" w:rsidRDefault="00A07D57" w:rsidP="00A07D5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07D57" w:rsidRPr="00A117DA" w:rsidRDefault="00A07D57" w:rsidP="00A07D5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07D57" w:rsidRDefault="00A07D57" w:rsidP="00A07D57">
      <w:pPr>
        <w:rPr>
          <w:i/>
        </w:rPr>
      </w:pPr>
      <w:r>
        <w:rPr>
          <w:i/>
        </w:rPr>
        <w:t>(übersetzt und zusammengestellt von Klaus von Raussendorff)</w:t>
      </w:r>
    </w:p>
    <w:p w:rsidR="00A07D57" w:rsidRDefault="00A07D57" w:rsidP="00A07D57"/>
    <w:p w:rsidR="00763E32" w:rsidRDefault="00763E32"/>
    <w:p w:rsidR="00A07D57" w:rsidRPr="00A07D57" w:rsidRDefault="00A07D57" w:rsidP="00A07D57">
      <w:pPr>
        <w:pStyle w:val="berschrift1"/>
        <w:shd w:val="clear" w:color="auto" w:fill="FFFFFF"/>
        <w:spacing w:before="30" w:after="180"/>
        <w:rPr>
          <w:rFonts w:ascii="Times New Roman" w:hAnsi="Times New Roman" w:cs="Times New Roman"/>
          <w:b w:val="0"/>
          <w:bCs w:val="0"/>
          <w:i/>
          <w:color w:val="222222"/>
          <w:sz w:val="24"/>
          <w:szCs w:val="24"/>
        </w:rPr>
      </w:pPr>
      <w:r w:rsidRPr="00D40773">
        <w:rPr>
          <w:rFonts w:ascii="Times New Roman" w:hAnsi="Times New Roman" w:cs="Times New Roman"/>
          <w:sz w:val="24"/>
          <w:szCs w:val="24"/>
        </w:rPr>
        <w:t xml:space="preserve">1. </w:t>
      </w:r>
      <w:r w:rsidRPr="00D40773">
        <w:rPr>
          <w:rFonts w:ascii="Times New Roman" w:hAnsi="Times New Roman" w:cs="Times New Roman"/>
          <w:i/>
          <w:sz w:val="24"/>
          <w:szCs w:val="24"/>
          <w:u w:val="single"/>
        </w:rPr>
        <w:t xml:space="preserve">Andrei </w:t>
      </w:r>
      <w:proofErr w:type="spellStart"/>
      <w:r w:rsidRPr="00D40773">
        <w:rPr>
          <w:rFonts w:ascii="Times New Roman" w:hAnsi="Times New Roman" w:cs="Times New Roman"/>
          <w:i/>
          <w:sz w:val="24"/>
          <w:szCs w:val="24"/>
          <w:u w:val="single"/>
        </w:rPr>
        <w:t>Raevsky</w:t>
      </w:r>
      <w:proofErr w:type="spellEnd"/>
      <w:r w:rsidRPr="00D40773">
        <w:rPr>
          <w:rFonts w:ascii="Times New Roman" w:hAnsi="Times New Roman" w:cs="Times New Roman"/>
          <w:i/>
          <w:sz w:val="24"/>
          <w:szCs w:val="24"/>
        </w:rPr>
        <w:t xml:space="preserve"> (alias The </w:t>
      </w:r>
      <w:proofErr w:type="spellStart"/>
      <w:r w:rsidRPr="00D40773">
        <w:rPr>
          <w:rFonts w:ascii="Times New Roman" w:hAnsi="Times New Roman" w:cs="Times New Roman"/>
          <w:i/>
          <w:sz w:val="24"/>
          <w:szCs w:val="24"/>
        </w:rPr>
        <w:t>Saker</w:t>
      </w:r>
      <w:proofErr w:type="spellEnd"/>
      <w:r w:rsidRPr="00D40773">
        <w:rPr>
          <w:rFonts w:ascii="Times New Roman" w:hAnsi="Times New Roman" w:cs="Times New Roman"/>
          <w:i/>
          <w:sz w:val="24"/>
          <w:szCs w:val="24"/>
        </w:rPr>
        <w:t xml:space="preserve">), </w:t>
      </w:r>
      <w:r w:rsidRPr="00D40773">
        <w:rPr>
          <w:rFonts w:ascii="Times New Roman" w:hAnsi="Times New Roman" w:cs="Times New Roman"/>
          <w:b w:val="0"/>
          <w:bCs w:val="0"/>
          <w:i/>
          <w:color w:val="222222"/>
          <w:sz w:val="24"/>
          <w:szCs w:val="24"/>
        </w:rPr>
        <w:t xml:space="preserve">On </w:t>
      </w:r>
      <w:proofErr w:type="spellStart"/>
      <w:r w:rsidRPr="00D40773">
        <w:rPr>
          <w:rFonts w:ascii="Times New Roman" w:hAnsi="Times New Roman" w:cs="Times New Roman"/>
          <w:b w:val="0"/>
          <w:bCs w:val="0"/>
          <w:i/>
          <w:color w:val="222222"/>
          <w:sz w:val="24"/>
          <w:szCs w:val="24"/>
        </w:rPr>
        <w:t>maps</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wars</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and</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hate-filled</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mobs</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canceling</w:t>
      </w:r>
      <w:proofErr w:type="spellEnd"/>
      <w:r w:rsidRPr="00D40773">
        <w:rPr>
          <w:rFonts w:ascii="Times New Roman" w:hAnsi="Times New Roman" w:cs="Times New Roman"/>
          <w:b w:val="0"/>
          <w:bCs w:val="0"/>
          <w:i/>
          <w:color w:val="222222"/>
          <w:sz w:val="24"/>
          <w:szCs w:val="24"/>
        </w:rPr>
        <w:t xml:space="preserve"> </w:t>
      </w:r>
      <w:proofErr w:type="spellStart"/>
      <w:r w:rsidRPr="00D40773">
        <w:rPr>
          <w:rFonts w:ascii="Times New Roman" w:hAnsi="Times New Roman" w:cs="Times New Roman"/>
          <w:b w:val="0"/>
          <w:bCs w:val="0"/>
          <w:i/>
          <w:color w:val="222222"/>
          <w:sz w:val="24"/>
          <w:szCs w:val="24"/>
        </w:rPr>
        <w:t>Russia</w:t>
      </w:r>
      <w:proofErr w:type="spellEnd"/>
      <w:r w:rsidRPr="00D40773">
        <w:rPr>
          <w:rFonts w:ascii="Times New Roman" w:hAnsi="Times New Roman" w:cs="Times New Roman"/>
          <w:b w:val="0"/>
          <w:bCs w:val="0"/>
          <w:i/>
          <w:color w:val="222222"/>
          <w:sz w:val="24"/>
          <w:szCs w:val="24"/>
        </w:rPr>
        <w:t>”</w:t>
      </w:r>
      <w:r w:rsidRPr="00D40773">
        <w:rPr>
          <w:rFonts w:ascii="Times New Roman" w:hAnsi="Times New Roman" w:cs="Times New Roman"/>
          <w:b w:val="0"/>
          <w:bCs w:val="0"/>
          <w:i/>
          <w:color w:val="222222"/>
          <w:sz w:val="24"/>
          <w:szCs w:val="24"/>
        </w:rPr>
        <w:t xml:space="preserve"> </w:t>
      </w:r>
      <w:r w:rsidR="00D40773" w:rsidRPr="00D40773">
        <w:rPr>
          <w:rFonts w:ascii="Times New Roman" w:hAnsi="Times New Roman" w:cs="Times New Roman"/>
          <w:b w:val="0"/>
          <w:bCs w:val="0"/>
          <w:i/>
          <w:color w:val="222222"/>
          <w:sz w:val="24"/>
          <w:szCs w:val="24"/>
        </w:rPr>
        <w:t>(</w:t>
      </w:r>
      <w:r w:rsidR="00D40773">
        <w:rPr>
          <w:rFonts w:ascii="Times New Roman" w:hAnsi="Times New Roman" w:cs="Times New Roman"/>
          <w:b w:val="0"/>
          <w:bCs w:val="0"/>
          <w:i/>
          <w:color w:val="222222"/>
          <w:sz w:val="24"/>
          <w:szCs w:val="24"/>
        </w:rPr>
        <w:t xml:space="preserve">dt.: </w:t>
      </w:r>
      <w:r w:rsidR="00D40773" w:rsidRPr="00D40773">
        <w:rPr>
          <w:rFonts w:ascii="Times New Roman" w:hAnsi="Times New Roman" w:cs="Times New Roman"/>
          <w:b w:val="0"/>
          <w:bCs w:val="0"/>
          <w:i/>
          <w:color w:val="222222"/>
          <w:sz w:val="24"/>
          <w:szCs w:val="24"/>
        </w:rPr>
        <w:t>Über Kartenkriege und hasserfüllte</w:t>
      </w:r>
      <w:r w:rsidR="00D40773">
        <w:rPr>
          <w:rFonts w:ascii="Times New Roman" w:hAnsi="Times New Roman" w:cs="Times New Roman"/>
          <w:b w:val="0"/>
          <w:bCs w:val="0"/>
          <w:i/>
          <w:color w:val="222222"/>
          <w:sz w:val="24"/>
          <w:szCs w:val="24"/>
        </w:rPr>
        <w:t>,</w:t>
      </w:r>
      <w:r w:rsidR="00D40773" w:rsidRPr="00D40773">
        <w:rPr>
          <w:rFonts w:ascii="Times New Roman" w:hAnsi="Times New Roman" w:cs="Times New Roman"/>
          <w:b w:val="0"/>
          <w:bCs w:val="0"/>
          <w:i/>
          <w:color w:val="222222"/>
          <w:sz w:val="24"/>
          <w:szCs w:val="24"/>
        </w:rPr>
        <w:t xml:space="preserve"> </w:t>
      </w:r>
      <w:r w:rsidR="00D40773" w:rsidRPr="00D40773">
        <w:rPr>
          <w:rFonts w:ascii="Times New Roman" w:hAnsi="Times New Roman" w:cs="Times New Roman"/>
          <w:b w:val="0"/>
          <w:bCs w:val="0"/>
          <w:i/>
          <w:color w:val="222222"/>
          <w:sz w:val="24"/>
          <w:szCs w:val="24"/>
        </w:rPr>
        <w:t>"Russland aus</w:t>
      </w:r>
      <w:r w:rsidR="00D40773">
        <w:rPr>
          <w:rFonts w:ascii="Times New Roman" w:hAnsi="Times New Roman" w:cs="Times New Roman"/>
          <w:b w:val="0"/>
          <w:bCs w:val="0"/>
          <w:i/>
          <w:color w:val="222222"/>
          <w:sz w:val="24"/>
          <w:szCs w:val="24"/>
        </w:rPr>
        <w:t>schaltende</w:t>
      </w:r>
      <w:r w:rsidR="00D40773" w:rsidRPr="00D40773">
        <w:rPr>
          <w:rFonts w:ascii="Times New Roman" w:hAnsi="Times New Roman" w:cs="Times New Roman"/>
          <w:b w:val="0"/>
          <w:bCs w:val="0"/>
          <w:i/>
          <w:color w:val="222222"/>
          <w:sz w:val="24"/>
          <w:szCs w:val="24"/>
        </w:rPr>
        <w:t xml:space="preserve">" </w:t>
      </w:r>
      <w:r w:rsidR="00D40773" w:rsidRPr="00D40773">
        <w:rPr>
          <w:rFonts w:ascii="Times New Roman" w:hAnsi="Times New Roman" w:cs="Times New Roman"/>
          <w:b w:val="0"/>
          <w:bCs w:val="0"/>
          <w:i/>
          <w:color w:val="222222"/>
          <w:sz w:val="24"/>
          <w:szCs w:val="24"/>
        </w:rPr>
        <w:t xml:space="preserve">Mobs </w:t>
      </w:r>
      <w:r w:rsidRPr="00D40773">
        <w:rPr>
          <w:rFonts w:ascii="Times New Roman" w:hAnsi="Times New Roman" w:cs="Times New Roman"/>
          <w:b w:val="0"/>
          <w:bCs w:val="0"/>
          <w:i/>
          <w:color w:val="222222"/>
          <w:sz w:val="24"/>
          <w:szCs w:val="24"/>
        </w:rPr>
        <w:t xml:space="preserve">( 12. </w:t>
      </w:r>
      <w:r w:rsidRPr="00A07D57">
        <w:rPr>
          <w:rFonts w:ascii="Times New Roman" w:hAnsi="Times New Roman" w:cs="Times New Roman"/>
          <w:b w:val="0"/>
          <w:bCs w:val="0"/>
          <w:i/>
          <w:color w:val="222222"/>
          <w:sz w:val="24"/>
          <w:szCs w:val="24"/>
        </w:rPr>
        <w:t>März 2022, h</w:t>
      </w:r>
      <w:r w:rsidRPr="00A07D57">
        <w:rPr>
          <w:rFonts w:ascii="Times New Roman" w:hAnsi="Times New Roman" w:cs="Times New Roman"/>
          <w:b w:val="0"/>
          <w:bCs w:val="0"/>
          <w:i/>
          <w:color w:val="222222"/>
          <w:sz w:val="24"/>
          <w:szCs w:val="24"/>
        </w:rPr>
        <w:t>ttp://thesaker.is/on-maps-wars-and-hate-filled-mobs-canceling-russia/</w:t>
      </w:r>
      <w:r w:rsidRPr="00A07D57">
        <w:rPr>
          <w:rFonts w:ascii="Times New Roman" w:hAnsi="Times New Roman" w:cs="Times New Roman"/>
          <w:b w:val="0"/>
          <w:bCs w:val="0"/>
          <w:i/>
          <w:color w:val="222222"/>
          <w:sz w:val="24"/>
          <w:szCs w:val="24"/>
        </w:rPr>
        <w:t>)</w:t>
      </w:r>
    </w:p>
    <w:p w:rsidR="00A07D57" w:rsidRDefault="00A07D57" w:rsidP="00A07D57">
      <w:pPr>
        <w:pStyle w:val="berschrift1"/>
        <w:shd w:val="clear" w:color="auto" w:fill="FFFFFF"/>
        <w:spacing w:before="30" w:after="180"/>
        <w:rPr>
          <w:rFonts w:ascii="Times New Roman" w:hAnsi="Times New Roman" w:cs="Times New Roman"/>
          <w:b w:val="0"/>
          <w:bCs w:val="0"/>
          <w:color w:val="222222"/>
          <w:sz w:val="24"/>
          <w:szCs w:val="24"/>
        </w:rPr>
      </w:pPr>
      <w:r w:rsidRPr="00A07D57">
        <w:rPr>
          <w:rFonts w:ascii="Times New Roman" w:hAnsi="Times New Roman" w:cs="Times New Roman"/>
          <w:b w:val="0"/>
          <w:bCs w:val="0"/>
          <w:color w:val="222222"/>
          <w:sz w:val="24"/>
          <w:szCs w:val="24"/>
        </w:rPr>
        <w:t>Zunächst die obligatorische Karte vom Tage</w:t>
      </w:r>
      <w:r w:rsidR="00D40773">
        <w:rPr>
          <w:rFonts w:ascii="Times New Roman" w:hAnsi="Times New Roman" w:cs="Times New Roman"/>
          <w:b w:val="0"/>
          <w:bCs w:val="0"/>
          <w:color w:val="222222"/>
          <w:sz w:val="24"/>
          <w:szCs w:val="24"/>
        </w:rPr>
        <w:t>.</w:t>
      </w:r>
    </w:p>
    <w:p w:rsidR="00D40773" w:rsidRDefault="00D40773" w:rsidP="00D40773">
      <w:r>
        <w:rPr>
          <w:rFonts w:ascii="Arial" w:hAnsi="Arial" w:cs="Arial"/>
          <w:noProof/>
          <w:color w:val="444444"/>
          <w:sz w:val="21"/>
          <w:szCs w:val="21"/>
        </w:rPr>
        <w:drawing>
          <wp:inline distT="0" distB="0" distL="0" distR="0" wp14:anchorId="2C66B70F" wp14:editId="7B897736">
            <wp:extent cx="5760720" cy="3629655"/>
            <wp:effectExtent l="0" t="0" r="0" b="9525"/>
            <wp:docPr id="10" name="Grafik 10" descr="http://dxczjjuegupb.cloudfront.net/wp-content/uploads/2022/03/Selection_2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3/Selection_20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3629655"/>
                    </a:xfrm>
                    <a:prstGeom prst="rect">
                      <a:avLst/>
                    </a:prstGeom>
                    <a:noFill/>
                    <a:ln>
                      <a:noFill/>
                    </a:ln>
                  </pic:spPr>
                </pic:pic>
              </a:graphicData>
            </a:graphic>
          </wp:inline>
        </w:drawing>
      </w:r>
    </w:p>
    <w:p w:rsidR="00D40773" w:rsidRDefault="00D40773" w:rsidP="00D40773"/>
    <w:p w:rsidR="00D40773" w:rsidRPr="00E50666" w:rsidRDefault="00D40773" w:rsidP="00D40773">
      <w:pPr>
        <w:rPr>
          <w:b/>
        </w:rPr>
      </w:pPr>
      <w:r>
        <w:t xml:space="preserve">Jetzt muss ich eine Anmerkung zu Karten machen, denn einige haben offensichtlich Schwierigkeiten mit diesem Konzept.  Okay, zunächst einmal ist eine Karte KEINE getreue </w:t>
      </w:r>
      <w:r>
        <w:t>Repräsentation</w:t>
      </w:r>
      <w:r>
        <w:t xml:space="preserve"> der Realität.  Aber </w:t>
      </w:r>
      <w:r>
        <w:t>sie ist genau das, eine REPRÄSENTATIN</w:t>
      </w:r>
      <w:r>
        <w:t>.  Das bedeutet, dass zwei verschiedene Karten, die dieselbe Situation vor Ort darstellen, je nach Autor der Karte und Zielpublikum sehr unterschiedlich aussehen können.</w:t>
      </w:r>
      <w:r w:rsidR="00E50666">
        <w:t xml:space="preserve"> </w:t>
      </w:r>
      <w:r>
        <w:t>Das, meine Freunde, ist *normal*</w:t>
      </w:r>
      <w:r>
        <w:t xml:space="preserve"> </w:t>
      </w:r>
      <w:r>
        <w:t xml:space="preserve">Wenn Sie eine Karte erstellen, müssen Sie sich zunächst fragen, was Ihr Ziel ist.  Eine militärische Karte ist in der Regel genauer, aber für die meisten Menschen wird sie verwirrend sein.  </w:t>
      </w:r>
      <w:r w:rsidRPr="00E50666">
        <w:rPr>
          <w:b/>
        </w:rPr>
        <w:t>Eine Karte mit dem Titel "Was heute geschah" wie die obige hat keinen anderen Zweck, als Ihnen, dem nicht spezialisierten Leser, eine Vorstellung, ein Gefühl dafür zu vermitteln, was vor sich geht.</w:t>
      </w:r>
    </w:p>
    <w:p w:rsidR="00D40773" w:rsidRDefault="00D40773" w:rsidP="00D40773">
      <w:r>
        <w:t>Sehen Sie sich zum Beispiel diese Karte an:</w:t>
      </w:r>
    </w:p>
    <w:p w:rsidR="00890B6E" w:rsidRDefault="00890B6E" w:rsidP="00D40773"/>
    <w:p w:rsidR="00890B6E" w:rsidRDefault="00890B6E" w:rsidP="00D40773"/>
    <w:p w:rsidR="00890B6E" w:rsidRDefault="00890B6E" w:rsidP="00D40773"/>
    <w:p w:rsidR="00890B6E" w:rsidRDefault="00890B6E" w:rsidP="00D40773"/>
    <w:p w:rsidR="00890B6E" w:rsidRDefault="00890B6E" w:rsidP="00D40773">
      <w:r>
        <w:rPr>
          <w:rFonts w:ascii="Arial" w:hAnsi="Arial" w:cs="Arial"/>
          <w:noProof/>
          <w:color w:val="444444"/>
          <w:sz w:val="21"/>
          <w:szCs w:val="21"/>
        </w:rPr>
        <w:lastRenderedPageBreak/>
        <w:drawing>
          <wp:inline distT="0" distB="0" distL="0" distR="0" wp14:anchorId="647D6A60" wp14:editId="3A66CE60">
            <wp:extent cx="5760720" cy="4248650"/>
            <wp:effectExtent l="0" t="0" r="0" b="0"/>
            <wp:docPr id="9" name="Grafik 9" descr="http://dxczjjuegupb.cloudfront.net/wp-content/uploads/2022/03/12.03.22.2200MS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xczjjuegupb.cloudfront.net/wp-content/uploads/2022/03/12.03.22.2200MSK.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60720" cy="4248650"/>
                    </a:xfrm>
                    <a:prstGeom prst="rect">
                      <a:avLst/>
                    </a:prstGeom>
                    <a:noFill/>
                    <a:ln>
                      <a:noFill/>
                    </a:ln>
                  </pic:spPr>
                </pic:pic>
              </a:graphicData>
            </a:graphic>
          </wp:inline>
        </w:drawing>
      </w:r>
    </w:p>
    <w:p w:rsidR="00890B6E" w:rsidRDefault="00890B6E" w:rsidP="00D40773"/>
    <w:p w:rsidR="00890B6E" w:rsidRDefault="00890B6E" w:rsidP="00D40773">
      <w:r w:rsidRPr="00890B6E">
        <w:t>Und schließlich sollten Sie sich diese westliche Karte ansehen (die ich bereits gestern gepostet habe):</w:t>
      </w:r>
    </w:p>
    <w:p w:rsidR="004C04AC" w:rsidRDefault="004C04AC" w:rsidP="00D40773"/>
    <w:p w:rsidR="004C04AC" w:rsidRDefault="004C04AC" w:rsidP="00D40773">
      <w:r>
        <w:rPr>
          <w:rFonts w:ascii="Arial" w:hAnsi="Arial" w:cs="Arial"/>
          <w:noProof/>
          <w:color w:val="444444"/>
          <w:sz w:val="21"/>
          <w:szCs w:val="21"/>
        </w:rPr>
        <w:drawing>
          <wp:inline distT="0" distB="0" distL="0" distR="0" wp14:anchorId="081CBD90" wp14:editId="51A0F5E2">
            <wp:extent cx="5760720" cy="3849712"/>
            <wp:effectExtent l="0" t="0" r="0" b="0"/>
            <wp:docPr id="8" name="Grafik 8" descr="http://dxczjjuegupb.cloudfront.net/wp-content/uploads/2022/03/MAPMarch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dxczjjuegupb.cloudfront.net/wp-content/uploads/2022/03/MAPMarch1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849712"/>
                    </a:xfrm>
                    <a:prstGeom prst="rect">
                      <a:avLst/>
                    </a:prstGeom>
                    <a:noFill/>
                    <a:ln>
                      <a:noFill/>
                    </a:ln>
                  </pic:spPr>
                </pic:pic>
              </a:graphicData>
            </a:graphic>
          </wp:inline>
        </w:drawing>
      </w:r>
    </w:p>
    <w:p w:rsidR="004C04AC" w:rsidRDefault="004C04AC" w:rsidP="00D40773"/>
    <w:p w:rsidR="004C04AC" w:rsidRDefault="004C04AC" w:rsidP="004C04AC">
      <w:r>
        <w:lastRenderedPageBreak/>
        <w:t xml:space="preserve">Diese drei Karten widersprechen sich nicht, zumindest nicht in signifikanter Weise oder, sollte ich vielleicht sagen, nicht in signifikanter Weise für Sie.  </w:t>
      </w:r>
      <w:r w:rsidRPr="004559A9">
        <w:rPr>
          <w:b/>
        </w:rPr>
        <w:t>Die obere Karte zeigt den "allgemeinen Trend", die mittlere konzentriert sich auf die ukrainischen Stellungen, während</w:t>
      </w:r>
      <w:r>
        <w:t xml:space="preserve"> </w:t>
      </w:r>
      <w:r w:rsidRPr="004C04AC">
        <w:rPr>
          <w:b/>
        </w:rPr>
        <w:t>die dritte eine Projektion der Art von Gebiet ist, das die Russen wahrscheinlich kontrollieren wollen, d. h., russische Vorstoßeinheiten durchstreifen wahrscheinlich bereits das meiste von dem, was diese Karte in Rot zeigt.</w:t>
      </w:r>
    </w:p>
    <w:p w:rsidR="004C04AC" w:rsidRDefault="004C04AC" w:rsidP="004C04AC">
      <w:r>
        <w:t>Die obere Karte zeigt den Hexenkessel in der Ostukraine</w:t>
      </w:r>
      <w:r w:rsidR="00E50666">
        <w:t xml:space="preserve">. </w:t>
      </w:r>
      <w:r>
        <w:t>Die zweite Karte zeigt ihn ebenfalls, aber nicht vollständig verschlossen, sondern die Hauptvorstoßachse der russischen/LDNR-Truppen</w:t>
      </w:r>
      <w:r w:rsidR="00E50666">
        <w:t xml:space="preserve">. </w:t>
      </w:r>
      <w:r>
        <w:t>Und die dritte Karte hat die riesigen ukrainischen Einsatzkräfte im Osten bereits "begraben", denn nach Ansicht ihres Verfassers sind diese Kräfte erledigt, verbraucht und im Grunde verschwunden.</w:t>
      </w:r>
    </w:p>
    <w:p w:rsidR="004C04AC" w:rsidRPr="00E50666" w:rsidRDefault="004C04AC" w:rsidP="004C04AC">
      <w:r w:rsidRPr="00E50666">
        <w:t>Zufälligerweise habe ich heute die Bestätigung erhalten, dass</w:t>
      </w:r>
      <w:r w:rsidRPr="004C04AC">
        <w:rPr>
          <w:b/>
        </w:rPr>
        <w:t xml:space="preserve"> </w:t>
      </w:r>
      <w:r w:rsidRPr="00E50666">
        <w:rPr>
          <w:b/>
          <w:u w:val="single"/>
        </w:rPr>
        <w:t xml:space="preserve">die letzte Straße, die aus dem östlichen </w:t>
      </w:r>
      <w:proofErr w:type="spellStart"/>
      <w:r w:rsidRPr="00E50666">
        <w:rPr>
          <w:b/>
          <w:u w:val="single"/>
        </w:rPr>
        <w:t>Donbass</w:t>
      </w:r>
      <w:proofErr w:type="spellEnd"/>
      <w:r w:rsidRPr="00E50666">
        <w:rPr>
          <w:b/>
          <w:u w:val="single"/>
        </w:rPr>
        <w:t xml:space="preserve"> in Richtung </w:t>
      </w:r>
      <w:proofErr w:type="spellStart"/>
      <w:r w:rsidRPr="00E50666">
        <w:rPr>
          <w:b/>
          <w:u w:val="single"/>
        </w:rPr>
        <w:t>Dnipropetrovsk</w:t>
      </w:r>
      <w:proofErr w:type="spellEnd"/>
      <w:r w:rsidRPr="00E50666">
        <w:rPr>
          <w:b/>
          <w:u w:val="single"/>
        </w:rPr>
        <w:t xml:space="preserve"> (auch bekannt als "</w:t>
      </w:r>
      <w:proofErr w:type="spellStart"/>
      <w:r w:rsidRPr="00E50666">
        <w:rPr>
          <w:b/>
          <w:u w:val="single"/>
        </w:rPr>
        <w:t>Dniepr</w:t>
      </w:r>
      <w:proofErr w:type="spellEnd"/>
      <w:r w:rsidRPr="00E50666">
        <w:rPr>
          <w:b/>
          <w:u w:val="single"/>
        </w:rPr>
        <w:t xml:space="preserve">") führt, jetzt von russischer Panzerung gesperrt ist.  </w:t>
      </w:r>
      <w:r w:rsidRPr="00E50666">
        <w:t>Nein, nicht durch russische Artillerie und Luftunterstützung wie in der letzten Woche oder so, das nennt man "durch Feuer geschlossen", sondern so, wie wir es uns vorstellen: zwei Panzerkolonnen, die sich aufeinander zubewegen, Soldaten, die herauskommen, sich umarmen, usw.</w:t>
      </w:r>
    </w:p>
    <w:p w:rsidR="004C04AC" w:rsidRDefault="00E50666" w:rsidP="004C04AC">
      <w:r>
        <w:t>….</w:t>
      </w:r>
    </w:p>
    <w:p w:rsidR="004C04AC" w:rsidRDefault="004C04AC" w:rsidP="004C04AC">
      <w:r>
        <w:t xml:space="preserve">Ich möchte noch hinzufügen, dass </w:t>
      </w:r>
      <w:r w:rsidRPr="004559A9">
        <w:rPr>
          <w:b/>
        </w:rPr>
        <w:t xml:space="preserve">auf der 2. Karte von dieser </w:t>
      </w:r>
      <w:r w:rsidRPr="00E50666">
        <w:rPr>
          <w:b/>
          <w:u w:val="single"/>
        </w:rPr>
        <w:t xml:space="preserve">ausgezeichneten </w:t>
      </w:r>
      <w:r w:rsidRPr="004559A9">
        <w:rPr>
          <w:b/>
        </w:rPr>
        <w:t xml:space="preserve">Website </w:t>
      </w:r>
      <w:r>
        <w:t xml:space="preserve">die folgende </w:t>
      </w:r>
      <w:r w:rsidRPr="004559A9">
        <w:rPr>
          <w:b/>
        </w:rPr>
        <w:t>Nachricht in Fettdruck und rot eingefügt</w:t>
      </w:r>
      <w:r>
        <w:t xml:space="preserve"> ist.  Hier ist eine maschinelle Übersetzung: (Hervorhebung hinzugefügt!)</w:t>
      </w:r>
    </w:p>
    <w:p w:rsidR="004559A9" w:rsidRDefault="004559A9" w:rsidP="004C04AC"/>
    <w:p w:rsidR="004C04AC" w:rsidRPr="004559A9" w:rsidRDefault="004C04AC" w:rsidP="004559A9">
      <w:pPr>
        <w:ind w:left="708"/>
        <w:rPr>
          <w:i/>
        </w:rPr>
      </w:pPr>
      <w:r w:rsidRPr="004559A9">
        <w:rPr>
          <w:i/>
        </w:rPr>
        <w:t xml:space="preserve">ACHTUNG! Der russische Präsident Wladimir Putin hat ein Gesetz unterzeichnet, das falsche Informationen über die russischen Streitkräfte (AF) unter Strafe stellt. Im Zusammenhang mit dem Vorstehenden mache ich Sie darauf aufmerksam, dass: 1. Der </w:t>
      </w:r>
      <w:r w:rsidRPr="004559A9">
        <w:rPr>
          <w:b/>
          <w:i/>
        </w:rPr>
        <w:t>Zweck des Blogs</w:t>
      </w:r>
      <w:r w:rsidRPr="004559A9">
        <w:rPr>
          <w:i/>
        </w:rPr>
        <w:t xml:space="preserve"> für die Dauer der besonderen Militäroperation der Streitkräfte der Russischen Föderation auf dem Territorium der Ukraine ist die </w:t>
      </w:r>
      <w:r w:rsidRPr="004559A9">
        <w:rPr>
          <w:b/>
          <w:i/>
        </w:rPr>
        <w:t>Information und moralische Unterstützung der Streitkräfte der Russischen Föderation sowie der Truppen der Volksmilizen der DVR und der LPR</w:t>
      </w:r>
      <w:r w:rsidRPr="004559A9">
        <w:rPr>
          <w:i/>
        </w:rPr>
        <w:t>. 2. Für die Erstellung der auf diesem Blog veröffentlichten Karten werden nur Informationen aus offenen Quellen verwendet, einschließlich offizieller Mitteilungen des Verteidigungsministeriums der Russischen Föderation sowie offizieller Stellen der DVR und der LPR. 3. Daten über die Einsatzorte, die Zusammensetzung, die Organisationsstruktur, die Befehlsgewalt, ihre Pläne und Entscheidungen, die Aufgaben der Truppen, den Stand ihrer Ausbildung, die Bewegungsrouten, den zeitlichen Ablauf von Operationen und Feindseligkeiten, die Verluste von Personal und Ausrüstung sowie alle anderen Informationen, die einen geschlossenen Charakter haben und/oder deren Veröffentlichung den Aktionen der Streitkräfte der Russischen Föderation und der Truppen der DVR und der LPR schaden könnte, werden sofort gelöscht, und die Personen, die solche Informationen veröffentlicht haben, werden für immer gesperrt, und die Daten über sie werden den zuständigen Behörden übergeben. 4. Wissentlich falsche Informationen über die Handlungen der Truppen der Streitkräfte der Russischen Föderation, der NM DPR und der LPR werden ebenfalls unverzüglich aus dem Blog entfernt. Die Verfasser von Kommentaren, die solche Informationen enthalten, werden ebenfalls dauerhaft gesperrt, und die Daten über sie werden den zuständigen Behörden übermittelt. 5. Darüber hinaus behält sich der Autor des Blogs das Recht vor, Kommentare zu löschen und die Konten von Personen zu sperren, die ihn einfach nicht mögen.</w:t>
      </w:r>
    </w:p>
    <w:p w:rsidR="00E50666" w:rsidRDefault="00E50666" w:rsidP="004C04AC"/>
    <w:p w:rsidR="00E50666" w:rsidRDefault="004C04AC" w:rsidP="004C04AC">
      <w:pPr>
        <w:rPr>
          <w:sz w:val="22"/>
        </w:rPr>
      </w:pPr>
      <w:r>
        <w:t xml:space="preserve">Ich würde also behaupten, dass es ziemlich offensichtlich ist, warum die Karten aus diesem Blog zwar viel detaillierter sind als die "roten Karten" (die von dieser Website stammen: </w:t>
      </w:r>
      <w:hyperlink r:id="rId9" w:history="1">
        <w:r w:rsidR="00E50666" w:rsidRPr="0029509F">
          <w:rPr>
            <w:rStyle w:val="Hyperlink"/>
          </w:rPr>
          <w:t>https://readovka.news/</w:t>
        </w:r>
      </w:hyperlink>
      <w:r w:rsidR="00E50666">
        <w:t xml:space="preserve"> </w:t>
      </w:r>
      <w:r>
        <w:t>), was die Darstellung der ukrainischen Streitkräfte angeht, und ziemlich vage, was die tatsächliche russische Position angeht.  Na so was!  Haben Sie wirklich erwartet, dass eine russische Karte die Positionen der russischen Vorhut genau angibt</w:t>
      </w:r>
      <w:r w:rsidR="00807254">
        <w:rPr>
          <w:sz w:val="22"/>
        </w:rPr>
        <w:t>.</w:t>
      </w:r>
    </w:p>
    <w:p w:rsidR="004C04AC" w:rsidRPr="00807254" w:rsidRDefault="00807254" w:rsidP="004C04AC">
      <w:pPr>
        <w:rPr>
          <w:sz w:val="22"/>
        </w:rPr>
      </w:pPr>
      <w:r>
        <w:rPr>
          <w:sz w:val="22"/>
        </w:rPr>
        <w:t>(…)</w:t>
      </w:r>
    </w:p>
    <w:p w:rsidR="004C04AC" w:rsidRPr="00807254" w:rsidRDefault="004C04AC" w:rsidP="004C04AC">
      <w:pPr>
        <w:rPr>
          <w:b/>
        </w:rPr>
      </w:pPr>
      <w:r w:rsidRPr="00807254">
        <w:rPr>
          <w:b/>
        </w:rPr>
        <w:t>Es gibt noch ein weiteres Thema, das ich heute Abend ansprechen möchte.</w:t>
      </w:r>
    </w:p>
    <w:p w:rsidR="004C04AC" w:rsidRDefault="004C04AC" w:rsidP="004C04AC">
      <w:r w:rsidRPr="00807254">
        <w:rPr>
          <w:b/>
        </w:rPr>
        <w:t>Der Westen, ich spreche von BEIDEN politischen Führern des Imperiums der Lügen UND von vielen MILLIONEN ihrer Anhänger, wollen, ich scherze nicht, "Russland vernichten".</w:t>
      </w:r>
      <w:r>
        <w:t xml:space="preserve">  Dieser Wunsch ist so aufrichtig, dass Instagram und Facebook ihr Verbot von "Hassreden" aufgehoben haben, wenn dieser Hass gegen Russen gerichtet ist.</w:t>
      </w:r>
    </w:p>
    <w:p w:rsidR="004C04AC" w:rsidRDefault="004C04AC" w:rsidP="004C04AC">
      <w:r w:rsidRPr="00CC6E89">
        <w:t>Ich habe etwa die Hälfte meines Lebens in Europa und etwa die Hälfte in den USA gelebt.</w:t>
      </w:r>
      <w:r w:rsidRPr="00807254">
        <w:rPr>
          <w:b/>
        </w:rPr>
        <w:t xml:space="preserve">  </w:t>
      </w:r>
      <w:r w:rsidRPr="00CC6E89">
        <w:rPr>
          <w:b/>
          <w:u w:val="single"/>
        </w:rPr>
        <w:t>Ich habe noch nie so viel Hass gesehen, vor allem so viel SPONTANEN Hass</w:t>
      </w:r>
      <w:r w:rsidRPr="00CC6E89">
        <w:rPr>
          <w:u w:val="single"/>
        </w:rPr>
        <w:t>.</w:t>
      </w:r>
      <w:r>
        <w:t xml:space="preserve">  </w:t>
      </w:r>
      <w:r w:rsidR="00CC6E89">
        <w:t>….</w:t>
      </w:r>
    </w:p>
    <w:p w:rsidR="004C04AC" w:rsidRPr="00CC6E89" w:rsidRDefault="004C04AC" w:rsidP="004C04AC">
      <w:pPr>
        <w:rPr>
          <w:b/>
          <w:u w:val="single"/>
        </w:rPr>
      </w:pPr>
      <w:r w:rsidRPr="00CC6E89">
        <w:rPr>
          <w:b/>
          <w:u w:val="single"/>
        </w:rPr>
        <w:t>All dieser Hass wird nicht so sehr von Politikern verbreitet, obwohl es auch davon reichlich gibt, sondern von Unternehmen.  Überzeugen Sie sich selbst, das hier ist von CNN von heute:</w:t>
      </w:r>
    </w:p>
    <w:p w:rsidR="008B1ACB" w:rsidRDefault="008B1ACB" w:rsidP="008B1ACB">
      <w:pPr>
        <w:pStyle w:val="NurText"/>
        <w:rPr>
          <w:lang w:val="en-GB"/>
        </w:rPr>
      </w:pPr>
    </w:p>
    <w:p w:rsidR="008B1ACB" w:rsidRPr="008B1ACB" w:rsidRDefault="008B1ACB" w:rsidP="008B1ACB">
      <w:pPr>
        <w:pStyle w:val="NurText"/>
        <w:ind w:left="708"/>
        <w:rPr>
          <w:rFonts w:ascii="Times New Roman" w:hAnsi="Times New Roman" w:cs="Times New Roman"/>
          <w:b/>
          <w:i/>
          <w:sz w:val="24"/>
          <w:szCs w:val="24"/>
        </w:rPr>
      </w:pPr>
      <w:r w:rsidRPr="008B1ACB">
        <w:rPr>
          <w:rFonts w:ascii="Times New Roman" w:hAnsi="Times New Roman" w:cs="Times New Roman"/>
          <w:i/>
          <w:sz w:val="24"/>
          <w:szCs w:val="24"/>
        </w:rPr>
        <w:t>(</w:t>
      </w:r>
      <w:r w:rsidRPr="008B1ACB">
        <w:rPr>
          <w:rFonts w:ascii="Times New Roman" w:hAnsi="Times New Roman" w:cs="Times New Roman"/>
          <w:b/>
          <w:i/>
          <w:sz w:val="24"/>
          <w:szCs w:val="24"/>
        </w:rPr>
        <w:t xml:space="preserve">CNN Business)Große Tech-Plattformen haben sich dem globalen Gegenschlag gegen Russland wegen seines Einmarsches in der Ukraine angeschlossen. Facebook (FB), Google (GOOGL), Twitter (TWTR), </w:t>
      </w:r>
      <w:proofErr w:type="spellStart"/>
      <w:r w:rsidRPr="008B1ACB">
        <w:rPr>
          <w:rFonts w:ascii="Times New Roman" w:hAnsi="Times New Roman" w:cs="Times New Roman"/>
          <w:b/>
          <w:i/>
          <w:sz w:val="24"/>
          <w:szCs w:val="24"/>
        </w:rPr>
        <w:t>Spotify</w:t>
      </w:r>
      <w:proofErr w:type="spellEnd"/>
      <w:r w:rsidRPr="008B1ACB">
        <w:rPr>
          <w:rFonts w:ascii="Times New Roman" w:hAnsi="Times New Roman" w:cs="Times New Roman"/>
          <w:b/>
          <w:i/>
          <w:sz w:val="24"/>
          <w:szCs w:val="24"/>
        </w:rPr>
        <w:t xml:space="preserve"> (SPOT), </w:t>
      </w:r>
      <w:proofErr w:type="spellStart"/>
      <w:r w:rsidRPr="008B1ACB">
        <w:rPr>
          <w:rFonts w:ascii="Times New Roman" w:hAnsi="Times New Roman" w:cs="Times New Roman"/>
          <w:b/>
          <w:i/>
          <w:sz w:val="24"/>
          <w:szCs w:val="24"/>
        </w:rPr>
        <w:t>Netflix</w:t>
      </w:r>
      <w:proofErr w:type="spellEnd"/>
      <w:r w:rsidRPr="008B1ACB">
        <w:rPr>
          <w:rFonts w:ascii="Times New Roman" w:hAnsi="Times New Roman" w:cs="Times New Roman"/>
          <w:b/>
          <w:i/>
          <w:sz w:val="24"/>
          <w:szCs w:val="24"/>
        </w:rPr>
        <w:t xml:space="preserve"> (NFLX) und andere haben zumindest teilweise Beschränkungen für russische Inhalte eingeführt - wenn sie nicht sogar ganz aussteigen (oder sich sperren lassen).</w:t>
      </w:r>
    </w:p>
    <w:p w:rsidR="008B1ACB" w:rsidRPr="008B1ACB" w:rsidRDefault="008B1ACB" w:rsidP="008B1ACB">
      <w:pPr>
        <w:pStyle w:val="NurText"/>
        <w:rPr>
          <w:rFonts w:ascii="Courier New" w:hAnsi="Courier New" w:cs="Courier New"/>
          <w:b/>
          <w:sz w:val="18"/>
          <w:szCs w:val="18"/>
        </w:rPr>
      </w:pPr>
    </w:p>
    <w:p w:rsidR="008B1ACB" w:rsidRDefault="008B1ACB" w:rsidP="008B1ACB">
      <w:pPr>
        <w:pStyle w:val="NurText"/>
        <w:rPr>
          <w:rFonts w:ascii="Courier New" w:hAnsi="Courier New" w:cs="Courier New"/>
          <w:b/>
          <w:sz w:val="18"/>
          <w:szCs w:val="18"/>
          <w:lang w:val="en-GB"/>
        </w:rPr>
      </w:pPr>
      <w:r w:rsidRPr="008B1ACB">
        <w:rPr>
          <w:rFonts w:ascii="Courier New" w:hAnsi="Courier New" w:cs="Courier New"/>
          <w:b/>
          <w:sz w:val="18"/>
          <w:szCs w:val="18"/>
          <w:lang w:val="en-GB"/>
        </w:rPr>
        <w:t>[</w:t>
      </w:r>
      <w:proofErr w:type="spellStart"/>
      <w:r>
        <w:rPr>
          <w:rFonts w:ascii="Courier New" w:hAnsi="Courier New" w:cs="Courier New"/>
          <w:b/>
          <w:sz w:val="18"/>
          <w:szCs w:val="18"/>
          <w:lang w:val="en-GB"/>
        </w:rPr>
        <w:t>Quelle</w:t>
      </w:r>
      <w:proofErr w:type="spellEnd"/>
      <w:r>
        <w:rPr>
          <w:rFonts w:ascii="Courier New" w:hAnsi="Courier New" w:cs="Courier New"/>
          <w:b/>
          <w:sz w:val="18"/>
          <w:szCs w:val="18"/>
          <w:lang w:val="en-GB"/>
        </w:rPr>
        <w:t xml:space="preserve">: </w:t>
      </w:r>
      <w:r w:rsidRPr="008B1ACB">
        <w:rPr>
          <w:rFonts w:ascii="Courier New" w:hAnsi="Courier New" w:cs="Courier New"/>
          <w:b/>
          <w:color w:val="1A1A1A"/>
          <w:spacing w:val="3"/>
          <w:sz w:val="18"/>
          <w:szCs w:val="18"/>
          <w:lang w:val="en-GB"/>
        </w:rPr>
        <w:t>'This is different': Why internet backbone services are cutting off Russia</w:t>
      </w:r>
      <w:r w:rsidRPr="008B1ACB">
        <w:rPr>
          <w:rFonts w:ascii="Courier New" w:hAnsi="Courier New" w:cs="Courier New"/>
          <w:b/>
          <w:color w:val="1A1A1A"/>
          <w:spacing w:val="3"/>
          <w:sz w:val="18"/>
          <w:szCs w:val="18"/>
          <w:lang w:val="en-GB"/>
        </w:rPr>
        <w:t xml:space="preserve"> </w:t>
      </w:r>
      <w:proofErr w:type="gramStart"/>
      <w:r w:rsidRPr="008B1ACB">
        <w:rPr>
          <w:rFonts w:ascii="Courier New" w:hAnsi="Courier New" w:cs="Courier New"/>
          <w:b/>
          <w:sz w:val="18"/>
          <w:szCs w:val="18"/>
          <w:lang w:val="en-GB"/>
        </w:rPr>
        <w:t>By</w:t>
      </w:r>
      <w:proofErr w:type="gramEnd"/>
      <w:r w:rsidRPr="008B1ACB">
        <w:rPr>
          <w:rFonts w:ascii="Courier New" w:hAnsi="Courier New" w:cs="Courier New"/>
          <w:b/>
          <w:sz w:val="18"/>
          <w:szCs w:val="18"/>
          <w:lang w:val="en-GB"/>
        </w:rPr>
        <w:t xml:space="preserve"> Rishi </w:t>
      </w:r>
      <w:proofErr w:type="spellStart"/>
      <w:r w:rsidRPr="008B1ACB">
        <w:rPr>
          <w:rFonts w:ascii="Courier New" w:hAnsi="Courier New" w:cs="Courier New"/>
          <w:b/>
          <w:sz w:val="18"/>
          <w:szCs w:val="18"/>
          <w:lang w:val="en-GB"/>
        </w:rPr>
        <w:t>Iyengar</w:t>
      </w:r>
      <w:proofErr w:type="spellEnd"/>
      <w:r w:rsidRPr="008B1ACB">
        <w:rPr>
          <w:rFonts w:ascii="Courier New" w:hAnsi="Courier New" w:cs="Courier New"/>
          <w:b/>
          <w:sz w:val="18"/>
          <w:szCs w:val="18"/>
          <w:lang w:val="en-GB"/>
        </w:rPr>
        <w:t>, CNN Business</w:t>
      </w:r>
      <w:r w:rsidRPr="008B1ACB">
        <w:rPr>
          <w:rFonts w:ascii="Courier New" w:hAnsi="Courier New" w:cs="Courier New"/>
          <w:b/>
          <w:sz w:val="18"/>
          <w:szCs w:val="18"/>
          <w:lang w:val="en-GB"/>
        </w:rPr>
        <w:t xml:space="preserve">, </w:t>
      </w:r>
      <w:r w:rsidRPr="008B1ACB">
        <w:rPr>
          <w:rFonts w:ascii="Courier New" w:hAnsi="Courier New" w:cs="Courier New"/>
          <w:b/>
          <w:sz w:val="18"/>
          <w:szCs w:val="18"/>
          <w:lang w:val="en-GB"/>
        </w:rPr>
        <w:t>Updated 1848 GMT (0248 HKT) March 11, 2022</w:t>
      </w:r>
      <w:r w:rsidRPr="008B1ACB">
        <w:rPr>
          <w:rFonts w:ascii="Courier New" w:hAnsi="Courier New" w:cs="Courier New"/>
          <w:b/>
          <w:sz w:val="18"/>
          <w:szCs w:val="18"/>
          <w:lang w:val="en-GB"/>
        </w:rPr>
        <w:t xml:space="preserve">, </w:t>
      </w:r>
      <w:hyperlink r:id="rId10" w:history="1">
        <w:r w:rsidRPr="0029509F">
          <w:rPr>
            <w:rStyle w:val="Hyperlink"/>
            <w:rFonts w:ascii="Courier New" w:hAnsi="Courier New" w:cs="Courier New"/>
            <w:b/>
            <w:sz w:val="18"/>
            <w:szCs w:val="18"/>
            <w:lang w:val="en-GB"/>
          </w:rPr>
          <w:t>https://edition.cnn.com/2022/03/11/tech/russia-internet-backbone-cogent-lumen/index.html</w:t>
        </w:r>
      </w:hyperlink>
      <w:r w:rsidRPr="008B1ACB">
        <w:rPr>
          <w:rFonts w:ascii="Courier New" w:hAnsi="Courier New" w:cs="Courier New"/>
          <w:b/>
          <w:sz w:val="18"/>
          <w:szCs w:val="18"/>
          <w:lang w:val="en-GB"/>
        </w:rPr>
        <w:t>]</w:t>
      </w:r>
    </w:p>
    <w:p w:rsidR="00807254" w:rsidRPr="008B1ACB" w:rsidRDefault="008B1ACB" w:rsidP="008B1ACB">
      <w:pPr>
        <w:pStyle w:val="NurText"/>
        <w:rPr>
          <w:lang w:val="en-GB"/>
        </w:rPr>
      </w:pPr>
      <w:r w:rsidRPr="008B1ACB">
        <w:rPr>
          <w:lang w:val="en-GB"/>
        </w:rPr>
        <w:t xml:space="preserve"> </w:t>
      </w:r>
    </w:p>
    <w:p w:rsidR="004C04AC" w:rsidRPr="00CC6E89" w:rsidRDefault="004C04AC" w:rsidP="004C04AC">
      <w:r>
        <w:t>Aber es gibt noch viel mehr</w:t>
      </w:r>
      <w:r w:rsidRPr="00CC6E89">
        <w:t>.  Es sind nicht nur die Führer des Lügenimperiums oder ihre IT-Giganten</w:t>
      </w:r>
      <w:r w:rsidRPr="008B1ACB">
        <w:rPr>
          <w:b/>
        </w:rPr>
        <w:t xml:space="preserve">, es sind auch Millionen von Einzelpersonen und kleinen Unternehmen.  </w:t>
      </w:r>
      <w:r w:rsidRPr="00CC6E89">
        <w:t>Ihre "edle Unterstützung" der Nazis reicht von der Stornierung "russischer Soßen" (à la Pommes frites, die zu "Freedom Fries" werden) über die Zerstörung von Schaufenstern bis hin zur Herstellung von Millionen von AK-Kugeln, die in die Ukraine geschickt werden.</w:t>
      </w:r>
    </w:p>
    <w:p w:rsidR="004C04AC" w:rsidRPr="008B1ACB" w:rsidRDefault="004C04AC" w:rsidP="004C04AC">
      <w:pPr>
        <w:rPr>
          <w:b/>
        </w:rPr>
      </w:pPr>
      <w:r w:rsidRPr="008B1ACB">
        <w:rPr>
          <w:b/>
        </w:rPr>
        <w:t>Der Hass auf alles, was mit Russland zu tun hat, ist deutlich spürbar, wenn man Russe ist, und wahrscheinlich nur ein "normales Hintergrundgeräusch", wenn man es nicht ist.  Folgendes ist also passiert, passiert und wird noch lange Zeit so weitergehen:</w:t>
      </w:r>
    </w:p>
    <w:p w:rsidR="004C04AC" w:rsidRPr="008B1ACB" w:rsidRDefault="004C04AC" w:rsidP="004C04AC">
      <w:pPr>
        <w:rPr>
          <w:b/>
        </w:rPr>
      </w:pPr>
      <w:r w:rsidRPr="00CC6E89">
        <w:t>Die Herrscher des Reiches sagten ihren Leibeigenen: "Hasst und lyncht alles, was russisch ist", und die Leibeigenen gehorchten enthusiastisch.</w:t>
      </w:r>
      <w:r w:rsidR="00CC6E89">
        <w:t xml:space="preserve"> </w:t>
      </w:r>
      <w:r w:rsidRPr="00CC6E89">
        <w:t>Erinnern Sie sich also an den großen ukrainischen Slogan "die Ukraine ist Europa".</w:t>
      </w:r>
      <w:r w:rsidR="00CC6E89">
        <w:t xml:space="preserve"> </w:t>
      </w:r>
      <w:r w:rsidRPr="008B1ACB">
        <w:rPr>
          <w:b/>
        </w:rPr>
        <w:t xml:space="preserve">Ich bin mit diesem Slogan einverstanden.  Aber nur, weil der gesamte Westen ein großes ukrainisches </w:t>
      </w:r>
      <w:proofErr w:type="spellStart"/>
      <w:r w:rsidRPr="008B1ACB">
        <w:rPr>
          <w:b/>
        </w:rPr>
        <w:t>Banderastan</w:t>
      </w:r>
      <w:proofErr w:type="spellEnd"/>
      <w:r w:rsidRPr="008B1ACB">
        <w:rPr>
          <w:b/>
        </w:rPr>
        <w:t xml:space="preserve"> geworden ist.</w:t>
      </w:r>
    </w:p>
    <w:p w:rsidR="001A4363" w:rsidRDefault="00CC6E89" w:rsidP="00CC6E89">
      <w:pPr>
        <w:rPr>
          <w:b/>
        </w:rPr>
      </w:pPr>
      <w:r>
        <w:t>….</w:t>
      </w:r>
      <w:r w:rsidR="004C04AC">
        <w:t>Und hier ist die schlechte Nachricht: Tausende, Zehntausende oder sogar noch mehr völlig unschuldige Russen werden in der gesamten Zone A unter diesen Verfolgungen leiden (darunter viele Kinder, Studenten, Künstler oder Sportler).  Und es gibt nichts, was Russland oder sonst jemand dagegen tun könnte.</w:t>
      </w:r>
      <w:r>
        <w:t xml:space="preserve"> </w:t>
      </w:r>
      <w:r w:rsidR="004C04AC" w:rsidRPr="00CB7F02">
        <w:t xml:space="preserve">Aber es gibt auch </w:t>
      </w:r>
      <w:r w:rsidR="004C04AC" w:rsidRPr="00CC6E89">
        <w:rPr>
          <w:b/>
        </w:rPr>
        <w:t>eine gute Nachricht.  Die Russen in Zone B werden größtenteils sicher sein</w:t>
      </w:r>
      <w:r w:rsidR="004C04AC">
        <w:t xml:space="preserve"> (obwohl das Risiko einer Entführung und anschließender Folter durch CIA/</w:t>
      </w:r>
      <w:proofErr w:type="spellStart"/>
      <w:r w:rsidR="004C04AC">
        <w:t>DoD</w:t>
      </w:r>
      <w:proofErr w:type="spellEnd"/>
      <w:r w:rsidR="004C04AC">
        <w:t xml:space="preserve">-Banden immer eine Möglichkeit ist!), </w:t>
      </w:r>
      <w:r w:rsidR="004C04AC" w:rsidRPr="001A4363">
        <w:rPr>
          <w:b/>
        </w:rPr>
        <w:t>und, was ganz entscheidend ist, es gibt überhaupt nichts, was die "</w:t>
      </w:r>
      <w:proofErr w:type="spellStart"/>
      <w:r w:rsidR="004C04AC" w:rsidRPr="001A4363">
        <w:rPr>
          <w:b/>
        </w:rPr>
        <w:t>Cancel</w:t>
      </w:r>
      <w:proofErr w:type="spellEnd"/>
      <w:r w:rsidR="004C04AC" w:rsidRPr="001A4363">
        <w:rPr>
          <w:b/>
        </w:rPr>
        <w:t xml:space="preserve"> </w:t>
      </w:r>
      <w:proofErr w:type="spellStart"/>
      <w:r w:rsidR="004C04AC" w:rsidRPr="001A4363">
        <w:rPr>
          <w:b/>
        </w:rPr>
        <w:t>Russia</w:t>
      </w:r>
      <w:proofErr w:type="spellEnd"/>
      <w:r w:rsidR="004C04AC" w:rsidRPr="001A4363">
        <w:rPr>
          <w:b/>
        </w:rPr>
        <w:t>"-Kultur Russland und den Russen in Russland antun kann, außer sie von ihren dummen Wahnvorstellungen über den Westen abzubringen und sie in ihrem Verständnis der westlichen PYSOPs reifer zu machen.</w:t>
      </w:r>
      <w:r>
        <w:rPr>
          <w:b/>
        </w:rPr>
        <w:t xml:space="preserve"> </w:t>
      </w:r>
      <w:r w:rsidR="004C04AC" w:rsidRPr="001A4363">
        <w:rPr>
          <w:b/>
        </w:rPr>
        <w:t>Es ist besser für Russland, auf die harte Tour zu lernen, als nie zu lernen.</w:t>
      </w:r>
      <w:r>
        <w:rPr>
          <w:b/>
        </w:rPr>
        <w:t xml:space="preserve"> …</w:t>
      </w:r>
      <w:r w:rsidR="00CB7F02">
        <w:rPr>
          <w:b/>
        </w:rPr>
        <w:t>“</w:t>
      </w:r>
    </w:p>
    <w:p w:rsidR="00CB7F02" w:rsidRDefault="00CB7F02" w:rsidP="00CC6E89">
      <w:pPr>
        <w:rPr>
          <w:b/>
        </w:rPr>
      </w:pPr>
    </w:p>
    <w:p w:rsidR="00CB7F02" w:rsidRDefault="00CB7F02" w:rsidP="00CC6E89">
      <w:pPr>
        <w:rPr>
          <w:color w:val="444444"/>
        </w:rPr>
      </w:pPr>
    </w:p>
    <w:p w:rsidR="003E3ACA" w:rsidRDefault="001A4363" w:rsidP="003E3ACA">
      <w:pPr>
        <w:rPr>
          <w:rStyle w:val="Fett"/>
          <w:rFonts w:eastAsiaTheme="majorEastAsia"/>
          <w:b w:val="0"/>
          <w:i/>
        </w:rPr>
      </w:pPr>
      <w:r w:rsidRPr="001A4363">
        <w:rPr>
          <w:b/>
          <w:color w:val="444444"/>
        </w:rPr>
        <w:lastRenderedPageBreak/>
        <w:t>2</w:t>
      </w:r>
      <w:r>
        <w:rPr>
          <w:color w:val="444444"/>
        </w:rPr>
        <w:t xml:space="preserve">. </w:t>
      </w:r>
      <w:r w:rsidRPr="00CB7F02">
        <w:rPr>
          <w:rStyle w:val="Fett"/>
          <w:rFonts w:eastAsiaTheme="majorEastAsia"/>
          <w:i/>
          <w:u w:val="single"/>
        </w:rPr>
        <w:t>Russisches Verteidigungsministerium:</w:t>
      </w:r>
      <w:r w:rsidRPr="001A4363">
        <w:rPr>
          <w:rStyle w:val="Fett"/>
          <w:rFonts w:eastAsiaTheme="majorEastAsia"/>
          <w:i/>
        </w:rPr>
        <w:t xml:space="preserve"> </w:t>
      </w:r>
      <w:r w:rsidRPr="001A4363">
        <w:rPr>
          <w:rStyle w:val="Fett"/>
          <w:rFonts w:eastAsiaTheme="majorEastAsia"/>
          <w:b w:val="0"/>
          <w:i/>
        </w:rPr>
        <w:t xml:space="preserve">Neue Erklärung zur Lage im </w:t>
      </w:r>
      <w:proofErr w:type="spellStart"/>
      <w:r w:rsidRPr="001A4363">
        <w:rPr>
          <w:rStyle w:val="Fett"/>
          <w:rFonts w:eastAsiaTheme="majorEastAsia"/>
          <w:b w:val="0"/>
          <w:i/>
        </w:rPr>
        <w:t>Donbass</w:t>
      </w:r>
      <w:proofErr w:type="spellEnd"/>
      <w:r w:rsidRPr="001A4363">
        <w:rPr>
          <w:rStyle w:val="Fett"/>
          <w:rFonts w:eastAsiaTheme="majorEastAsia"/>
          <w:b w:val="0"/>
          <w:i/>
        </w:rPr>
        <w:t xml:space="preserve">, (12. März 2022, </w:t>
      </w:r>
      <w:hyperlink r:id="rId11" w:history="1">
        <w:r w:rsidR="003E3ACA" w:rsidRPr="0029509F">
          <w:rPr>
            <w:rStyle w:val="Hyperlink"/>
            <w:rFonts w:eastAsiaTheme="majorEastAsia"/>
            <w:i/>
          </w:rPr>
          <w:t>http://staseve.eu/?p=177788</w:t>
        </w:r>
      </w:hyperlink>
      <w:r w:rsidRPr="001A4363">
        <w:rPr>
          <w:rStyle w:val="Fett"/>
          <w:rFonts w:eastAsiaTheme="majorEastAsia"/>
          <w:b w:val="0"/>
          <w:i/>
        </w:rPr>
        <w:t>)</w:t>
      </w:r>
    </w:p>
    <w:p w:rsidR="001A4363" w:rsidRDefault="003E3ACA" w:rsidP="003E3ACA">
      <w:pPr>
        <w:rPr>
          <w:b/>
        </w:rPr>
      </w:pPr>
      <w:r>
        <w:t>„</w:t>
      </w:r>
      <w:r w:rsidR="001A4363">
        <w:t xml:space="preserve">Generalmajor Igor </w:t>
      </w:r>
      <w:proofErr w:type="spellStart"/>
      <w:r w:rsidR="001A4363">
        <w:t>Konaschenkow</w:t>
      </w:r>
      <w:proofErr w:type="spellEnd"/>
      <w:r w:rsidR="001A4363">
        <w:t xml:space="preserve">, der Sprecher des russischen Verteidigungsministeriums, gab am Abend des 12. März ein neues Briefing zur Lage im </w:t>
      </w:r>
      <w:proofErr w:type="spellStart"/>
      <w:r w:rsidR="001A4363">
        <w:t>Donbass</w:t>
      </w:r>
      <w:proofErr w:type="spellEnd"/>
      <w:r w:rsidR="001A4363">
        <w:t xml:space="preserve">. Er teilte mit, dass die russischen Luft- und Luftverteidigungskräfte an diesem Tag </w:t>
      </w:r>
      <w:r w:rsidR="001A4363" w:rsidRPr="003E3ACA">
        <w:rPr>
          <w:b/>
        </w:rPr>
        <w:t>einen Mi-24-Hubschrauber der ukrainischen Luftwaffe und drei unbemannte Luftfahrzeuge, darunter ein Bayraktar TB-2, abschossen.</w:t>
      </w:r>
      <w:r>
        <w:rPr>
          <w:b/>
        </w:rPr>
        <w:t xml:space="preserve"> </w:t>
      </w:r>
      <w:r w:rsidR="001A4363" w:rsidRPr="003E3ACA">
        <w:rPr>
          <w:b/>
        </w:rPr>
        <w:t xml:space="preserve">Gleichzeitig griffen russische taktische, militärische und unbemannte Flugzeuge </w:t>
      </w:r>
      <w:r w:rsidR="001A4363" w:rsidRPr="003E3ACA">
        <w:rPr>
          <w:b/>
          <w:u w:val="single"/>
        </w:rPr>
        <w:t>79 ukrainische militärische Infrastruktureinrichtungen</w:t>
      </w:r>
      <w:r w:rsidR="001A4363" w:rsidRPr="003E3ACA">
        <w:rPr>
          <w:b/>
        </w:rPr>
        <w:t xml:space="preserve"> an, darunter vier Kommando- und Kommunikationszentren, zwei Flugabwehrraketenkomplexe, drei </w:t>
      </w:r>
      <w:proofErr w:type="spellStart"/>
      <w:r w:rsidR="001A4363" w:rsidRPr="003E3ACA">
        <w:rPr>
          <w:b/>
        </w:rPr>
        <w:t>Mehrfachraketenwerfersysteme</w:t>
      </w:r>
      <w:proofErr w:type="spellEnd"/>
      <w:r w:rsidR="001A4363" w:rsidRPr="003E3ACA">
        <w:rPr>
          <w:b/>
        </w:rPr>
        <w:t>, eine Luftabwehrstation, sechs Munitions- sowie Treib- und Schmierstofflager und 54 Munitionslager.</w:t>
      </w:r>
      <w:r>
        <w:rPr>
          <w:b/>
        </w:rPr>
        <w:t xml:space="preserve"> </w:t>
      </w:r>
      <w:proofErr w:type="spellStart"/>
      <w:r w:rsidR="001A4363">
        <w:t>Konaschenkow</w:t>
      </w:r>
      <w:proofErr w:type="spellEnd"/>
      <w:r w:rsidR="001A4363">
        <w:t xml:space="preserve"> berichtete auch, dass die russischen Streitkräfte die Kontrolle über die Siedlungen </w:t>
      </w:r>
      <w:proofErr w:type="spellStart"/>
      <w:r w:rsidR="001A4363">
        <w:t>Nowoandrejewka</w:t>
      </w:r>
      <w:proofErr w:type="spellEnd"/>
      <w:r w:rsidR="001A4363">
        <w:t xml:space="preserve"> und </w:t>
      </w:r>
      <w:proofErr w:type="spellStart"/>
      <w:r w:rsidR="001A4363">
        <w:t>Kirilowka</w:t>
      </w:r>
      <w:proofErr w:type="spellEnd"/>
      <w:r w:rsidR="001A4363">
        <w:t xml:space="preserve"> übernommen und die Linie </w:t>
      </w:r>
      <w:proofErr w:type="spellStart"/>
      <w:r w:rsidR="001A4363">
        <w:t>Nowomajorskoje</w:t>
      </w:r>
      <w:proofErr w:type="spellEnd"/>
      <w:r w:rsidR="001A4363">
        <w:t xml:space="preserve"> – </w:t>
      </w:r>
      <w:proofErr w:type="spellStart"/>
      <w:r w:rsidR="001A4363">
        <w:t>Pawlowka</w:t>
      </w:r>
      <w:proofErr w:type="spellEnd"/>
      <w:r w:rsidR="001A4363">
        <w:t xml:space="preserve"> – </w:t>
      </w:r>
      <w:proofErr w:type="spellStart"/>
      <w:r w:rsidR="001A4363">
        <w:t>Nikolskoje</w:t>
      </w:r>
      <w:proofErr w:type="spellEnd"/>
      <w:r w:rsidR="001A4363">
        <w:t xml:space="preserve"> – </w:t>
      </w:r>
      <w:proofErr w:type="spellStart"/>
      <w:r w:rsidR="001A4363">
        <w:t>Wladimirowka</w:t>
      </w:r>
      <w:proofErr w:type="spellEnd"/>
      <w:r w:rsidR="001A4363">
        <w:t xml:space="preserve"> – </w:t>
      </w:r>
      <w:proofErr w:type="spellStart"/>
      <w:r w:rsidR="001A4363">
        <w:t>Blagodatnoje</w:t>
      </w:r>
      <w:proofErr w:type="spellEnd"/>
      <w:r w:rsidR="001A4363">
        <w:t xml:space="preserve"> erreicht hätten. </w:t>
      </w:r>
      <w:r w:rsidR="001A4363" w:rsidRPr="003E3ACA">
        <w:rPr>
          <w:b/>
        </w:rPr>
        <w:t>Die Tagesetappe betrug zwölf Kilometer.</w:t>
      </w:r>
    </w:p>
    <w:p w:rsidR="003E3ACA" w:rsidRDefault="003E3ACA" w:rsidP="003E3ACA">
      <w:pPr>
        <w:rPr>
          <w:b/>
        </w:rPr>
      </w:pPr>
    </w:p>
    <w:p w:rsidR="00AC4D99" w:rsidRDefault="003E3ACA" w:rsidP="00AC4D99">
      <w:r w:rsidRPr="00AC4D99">
        <w:rPr>
          <w:b/>
        </w:rPr>
        <w:t>3</w:t>
      </w:r>
      <w:r>
        <w:t xml:space="preserve">. </w:t>
      </w:r>
      <w:r w:rsidRPr="00AC4D99">
        <w:rPr>
          <w:b/>
          <w:i/>
          <w:u w:val="single"/>
        </w:rPr>
        <w:t>RTDE</w:t>
      </w:r>
      <w:r w:rsidRPr="00AC4D99">
        <w:rPr>
          <w:i/>
        </w:rPr>
        <w:t xml:space="preserve">, </w:t>
      </w:r>
      <w:r w:rsidRPr="00AC4D99">
        <w:rPr>
          <w:i/>
        </w:rPr>
        <w:t>"</w:t>
      </w:r>
      <w:r w:rsidRPr="00B06B97">
        <w:rPr>
          <w:b/>
          <w:i/>
        </w:rPr>
        <w:t xml:space="preserve">Bereit zum Energiekrieg": </w:t>
      </w:r>
      <w:r w:rsidRPr="00B06B97">
        <w:rPr>
          <w:b/>
          <w:i/>
        </w:rPr>
        <w:t xml:space="preserve"> </w:t>
      </w:r>
      <w:r w:rsidRPr="00B06B97">
        <w:rPr>
          <w:b/>
          <w:i/>
        </w:rPr>
        <w:t>Russland bereitet Sanktionsgegenschlag vor</w:t>
      </w:r>
      <w:r w:rsidRPr="00AC4D99">
        <w:rPr>
          <w:i/>
        </w:rPr>
        <w:t xml:space="preserve"> </w:t>
      </w:r>
      <w:r w:rsidRPr="00AC4D99">
        <w:rPr>
          <w:i/>
        </w:rPr>
        <w:t>(</w:t>
      </w:r>
      <w:r w:rsidRPr="00AC4D99">
        <w:rPr>
          <w:i/>
        </w:rPr>
        <w:t>12.3.2022</w:t>
      </w:r>
      <w:r w:rsidRPr="00AC4D99">
        <w:rPr>
          <w:i/>
        </w:rPr>
        <w:t xml:space="preserve">, </w:t>
      </w:r>
      <w:hyperlink r:id="rId12" w:history="1">
        <w:r w:rsidRPr="00AC4D99">
          <w:rPr>
            <w:rStyle w:val="Hyperlink"/>
            <w:i/>
          </w:rPr>
          <w:t>https://apolut.net/bereit-zum-energiekrieg-russland-bereitet-sanktionsgegenschlag-vor/</w:t>
        </w:r>
      </w:hyperlink>
      <w:proofErr w:type="gramStart"/>
      <w:r w:rsidRPr="00AC4D99">
        <w:rPr>
          <w:i/>
        </w:rPr>
        <w:t xml:space="preserve"> </w:t>
      </w:r>
      <w:proofErr w:type="gramEnd"/>
      <w:r w:rsidRPr="00AC4D99">
        <w:rPr>
          <w:i/>
        </w:rPr>
        <w:t xml:space="preserve"> )</w:t>
      </w:r>
      <w:r w:rsidRPr="00AC4D99">
        <w:rPr>
          <w:i/>
        </w:rPr>
        <w:br/>
      </w:r>
      <w:r w:rsidR="00AC4D99">
        <w:rPr>
          <w:rStyle w:val="Fett"/>
          <w:rFonts w:eastAsiaTheme="majorEastAsia"/>
        </w:rPr>
        <w:t xml:space="preserve">Der russische Vize-Außenminister Sergei </w:t>
      </w:r>
      <w:proofErr w:type="spellStart"/>
      <w:r w:rsidR="00AC4D99">
        <w:rPr>
          <w:rStyle w:val="Fett"/>
          <w:rFonts w:eastAsiaTheme="majorEastAsia"/>
        </w:rPr>
        <w:t>Rjabkow</w:t>
      </w:r>
      <w:proofErr w:type="spellEnd"/>
      <w:r w:rsidR="00AC4D99">
        <w:rPr>
          <w:rStyle w:val="Fett"/>
          <w:rFonts w:eastAsiaTheme="majorEastAsia"/>
        </w:rPr>
        <w:t xml:space="preserve"> hat für die nächsten Tage die Verkündung und Umsetzung von Gegensanktionen gegen die Europäische Union angekündigt. Beobachtern zufolge scheut Russland auch einen Energiekrieg gegen die EU nicht mehr.</w:t>
      </w:r>
      <w:r w:rsidR="00AC4D99">
        <w:rPr>
          <w:rStyle w:val="Fett"/>
          <w:rFonts w:eastAsiaTheme="majorEastAsia"/>
        </w:rPr>
        <w:t xml:space="preserve"> </w:t>
      </w:r>
      <w:r w:rsidR="00AC4D99">
        <w:t>Mehrere russische Medien melden am Samstag, die russische Regierung habe massive Gegensanktionen gegen die USA und die Europäische Union ausgearbeitet und werde sie in den kommenden Tagen einführen.</w:t>
      </w:r>
      <w:r w:rsidR="00AC4D99">
        <w:t xml:space="preserve"> </w:t>
      </w:r>
      <w:r w:rsidR="00AC4D99">
        <w:t xml:space="preserve">Die meisten Experten und Beobachter rechnen damit, dass auch Maßnahmen vorgesehen sind, die den europäischen Energiemarkt hart treffen werden. </w:t>
      </w:r>
      <w:r w:rsidR="00AC4D99" w:rsidRPr="00AC4D99">
        <w:rPr>
          <w:b/>
          <w:u w:val="single"/>
        </w:rPr>
        <w:t xml:space="preserve">Ein gewöhnlich gut informierter Journalist schreibt unter Berufung auf das russische Außenministerium auf </w:t>
      </w:r>
      <w:proofErr w:type="spellStart"/>
      <w:r w:rsidR="00AC4D99" w:rsidRPr="00AC4D99">
        <w:rPr>
          <w:b/>
          <w:u w:val="single"/>
        </w:rPr>
        <w:t>Telegram</w:t>
      </w:r>
      <w:proofErr w:type="spellEnd"/>
      <w:r w:rsidR="00AC4D99" w:rsidRPr="00AC4D99">
        <w:rPr>
          <w:b/>
          <w:u w:val="single"/>
        </w:rPr>
        <w:t>:</w:t>
      </w:r>
    </w:p>
    <w:p w:rsidR="00AC4D99" w:rsidRDefault="00AC4D99" w:rsidP="00AC4D99"/>
    <w:p w:rsidR="00AC4D99" w:rsidRDefault="00AC4D99" w:rsidP="00AC4D99">
      <w:pPr>
        <w:ind w:left="708"/>
      </w:pPr>
      <w:r>
        <w:t>“</w:t>
      </w:r>
      <w:r>
        <w:rPr>
          <w:rStyle w:val="Hervorhebung"/>
        </w:rPr>
        <w:t>Russisches Außenministerium: Russland ist, wenn nötig, zu einer harten Konfrontation mit der EU im Energiesektor bereit.</w:t>
      </w:r>
    </w:p>
    <w:p w:rsidR="00AC4D99" w:rsidRDefault="00AC4D99" w:rsidP="00AC4D99">
      <w:pPr>
        <w:ind w:left="708"/>
      </w:pPr>
      <w:r>
        <w:rPr>
          <w:rStyle w:val="Hervorhebung"/>
        </w:rPr>
        <w:t>Dies ist eine Warnung vor unserer Bereitschaft, notfalls einen globalen Wirtschaftskrieg zu beginnen.</w:t>
      </w:r>
    </w:p>
    <w:p w:rsidR="00AC4D99" w:rsidRDefault="00AC4D99" w:rsidP="00AC4D99">
      <w:pPr>
        <w:ind w:left="708"/>
      </w:pPr>
      <w:r w:rsidRPr="00B06B97">
        <w:rPr>
          <w:rStyle w:val="Hervorhebung"/>
          <w:b/>
          <w:u w:val="single"/>
        </w:rPr>
        <w:t>Eine Blockade der Energielieferungen würde die Europäische Union zerstören</w:t>
      </w:r>
      <w:r>
        <w:rPr>
          <w:rStyle w:val="Hervorhebung"/>
        </w:rPr>
        <w:t>. Ganze Industriezweige würden stillgelegt werden, und Millionen von Menschen würden ihren Arbeitsplatz verlieren.</w:t>
      </w:r>
    </w:p>
    <w:p w:rsidR="00AC4D99" w:rsidRPr="00B06B97" w:rsidRDefault="00AC4D99" w:rsidP="00AC4D99">
      <w:pPr>
        <w:ind w:left="708"/>
        <w:rPr>
          <w:b/>
          <w:u w:val="single"/>
        </w:rPr>
      </w:pPr>
      <w:r>
        <w:rPr>
          <w:rStyle w:val="Hervorhebung"/>
        </w:rPr>
        <w:t xml:space="preserve">Die Sympathie für die ‘unglaublichen Ukrainer’ wird sich in Luft auflösen, und die innenpolitische Instabilität wird die politischen Systeme ganzer Länder zu Fall bringen. </w:t>
      </w:r>
      <w:r w:rsidRPr="00B06B97">
        <w:rPr>
          <w:rStyle w:val="Hervorhebung"/>
          <w:b/>
          <w:u w:val="single"/>
        </w:rPr>
        <w:t>In einigen Ländern werden Faschisten (im ursprünglichen Sinne des politischen Begriffs) an die Macht kommen, in anderen werden Bürgerkrieg und innerer Terror ausbrechen.</w:t>
      </w:r>
    </w:p>
    <w:p w:rsidR="00AC4D99" w:rsidRDefault="00AC4D99" w:rsidP="00AC4D99">
      <w:pPr>
        <w:ind w:left="708"/>
      </w:pPr>
      <w:r w:rsidRPr="00B06B97">
        <w:rPr>
          <w:rStyle w:val="Hervorhebung"/>
          <w:b/>
          <w:u w:val="single"/>
        </w:rPr>
        <w:t>In dieser Situation wird Russland nichts daran hindern, Waffen an Aufständische von Vilnius bis Madrid zu liefern.</w:t>
      </w:r>
      <w:r>
        <w:rPr>
          <w:rStyle w:val="Hervorhebung"/>
        </w:rPr>
        <w:t xml:space="preserve"> Übrigens, wer sagt, dass die Basken die Taktik des Einsatzes von MANPADS und </w:t>
      </w:r>
      <w:proofErr w:type="spellStart"/>
      <w:r>
        <w:rPr>
          <w:rStyle w:val="Hervorhebung"/>
        </w:rPr>
        <w:t>Javelin</w:t>
      </w:r>
      <w:proofErr w:type="spellEnd"/>
      <w:r>
        <w:rPr>
          <w:rStyle w:val="Hervorhebung"/>
        </w:rPr>
        <w:t>-Panzerabwehrsystemen nicht jetzt schon erlernen?</w:t>
      </w:r>
    </w:p>
    <w:p w:rsidR="00AC4D99" w:rsidRDefault="00AC4D99" w:rsidP="00AC4D99">
      <w:pPr>
        <w:ind w:left="708"/>
      </w:pPr>
      <w:r>
        <w:rPr>
          <w:rStyle w:val="Hervorhebung"/>
        </w:rPr>
        <w:t xml:space="preserve">Der globale Süden wird von einer Hungersnot heimgesucht werden, und </w:t>
      </w:r>
      <w:r w:rsidRPr="00B06B97">
        <w:rPr>
          <w:rStyle w:val="Hervorhebung"/>
          <w:b/>
          <w:u w:val="single"/>
        </w:rPr>
        <w:t>Russland wird das einzige Land sein, das die Hungernden ernähren kann. Die</w:t>
      </w:r>
      <w:r>
        <w:rPr>
          <w:rStyle w:val="Hervorhebung"/>
        </w:rPr>
        <w:t>se Armeen hungriger Menschen können in eine neue Flüchtlingswelle verwandelt werden, oder sie können bewaffnet werden, um die ehemaligen weißen Kolonialisten in ganz Eurasien und Afrika zu jagen.</w:t>
      </w:r>
    </w:p>
    <w:p w:rsidR="00AC4D99" w:rsidRDefault="00AC4D99" w:rsidP="00AC4D99">
      <w:pPr>
        <w:ind w:left="708"/>
      </w:pPr>
      <w:r>
        <w:rPr>
          <w:rStyle w:val="Hervorhebung"/>
        </w:rPr>
        <w:t xml:space="preserve">Was sagst Du dazu, </w:t>
      </w:r>
      <w:proofErr w:type="spellStart"/>
      <w:r>
        <w:rPr>
          <w:rStyle w:val="Hervorhebung"/>
        </w:rPr>
        <w:t>Elon</w:t>
      </w:r>
      <w:proofErr w:type="spellEnd"/>
      <w:r>
        <w:rPr>
          <w:rStyle w:val="Hervorhebung"/>
        </w:rPr>
        <w:t xml:space="preserve"> </w:t>
      </w:r>
      <w:proofErr w:type="spellStart"/>
      <w:r>
        <w:rPr>
          <w:rStyle w:val="Hervorhebung"/>
        </w:rPr>
        <w:t>Musk</w:t>
      </w:r>
      <w:proofErr w:type="spellEnd"/>
      <w:r>
        <w:t>?”</w:t>
      </w:r>
    </w:p>
    <w:p w:rsidR="00AC4D99" w:rsidRDefault="00AC4D99" w:rsidP="00AC4D99"/>
    <w:p w:rsidR="00AC4D99" w:rsidRDefault="00AC4D99" w:rsidP="00AC4D99">
      <w:pPr>
        <w:rPr>
          <w:b/>
          <w:u w:val="single"/>
        </w:rPr>
      </w:pPr>
      <w:r w:rsidRPr="00B06B97">
        <w:lastRenderedPageBreak/>
        <w:t xml:space="preserve">Ebenfalls am Samstag kündigte der Vize-Außenminister der Russischen Föderation Sergei </w:t>
      </w:r>
      <w:proofErr w:type="spellStart"/>
      <w:r w:rsidRPr="00B06B97">
        <w:t>Rjabkow</w:t>
      </w:r>
      <w:proofErr w:type="spellEnd"/>
      <w:r w:rsidRPr="00B06B97">
        <w:t xml:space="preserve"> für die nächsten Tage die</w:t>
      </w:r>
      <w:r w:rsidRPr="00AC4D99">
        <w:rPr>
          <w:b/>
          <w:u w:val="single"/>
        </w:rPr>
        <w:t xml:space="preserve"> Veröffentlichung der persönlichen Sanktionslisten gegen westliche Politiker, Geschäftsleute und andere Prominente an. Im russischen Fernsehen sagte </w:t>
      </w:r>
      <w:proofErr w:type="spellStart"/>
      <w:r w:rsidRPr="00AC4D99">
        <w:rPr>
          <w:b/>
          <w:u w:val="single"/>
        </w:rPr>
        <w:t>Rjabkow</w:t>
      </w:r>
      <w:proofErr w:type="spellEnd"/>
      <w:r w:rsidRPr="00AC4D99">
        <w:rPr>
          <w:b/>
          <w:u w:val="single"/>
        </w:rPr>
        <w:t>:</w:t>
      </w:r>
    </w:p>
    <w:p w:rsidR="00AC4D99" w:rsidRPr="00AC4D99" w:rsidRDefault="00AC4D99" w:rsidP="00AC4D99">
      <w:pPr>
        <w:rPr>
          <w:b/>
          <w:u w:val="single"/>
        </w:rPr>
      </w:pPr>
    </w:p>
    <w:p w:rsidR="00AC4D99" w:rsidRDefault="00AC4D99" w:rsidP="00AC4D99">
      <w:pPr>
        <w:ind w:left="708"/>
      </w:pPr>
      <w:r>
        <w:t>“</w:t>
      </w:r>
      <w:r w:rsidRPr="00B06B97">
        <w:rPr>
          <w:rStyle w:val="Hervorhebung"/>
          <w:b/>
        </w:rPr>
        <w:t>Die Listen sind fertig. Wir sind dabei, uns damit zu befassen. Dies ist im Großen und Ganzen Teil unserer täglichen Arbeit. Sich darauf zu fixieren, wie und in welchem Umfang man auf Sanktionen reagieren soll, ist wahrscheinlich falsch</w:t>
      </w:r>
      <w:r>
        <w:rPr>
          <w:rStyle w:val="Hervorhebung"/>
        </w:rPr>
        <w:t>.</w:t>
      </w:r>
      <w:r>
        <w:t>“</w:t>
      </w:r>
    </w:p>
    <w:p w:rsidR="00AC4D99" w:rsidRDefault="00AC4D99" w:rsidP="00AC4D99"/>
    <w:p w:rsidR="00AC4D99" w:rsidRDefault="00AC4D99" w:rsidP="00AC4D99">
      <w:r>
        <w:t>Der Topdiplomat kündigte an, das russische Vorgehen im Sanktionskrieg werde “kaltblütig” sein.</w:t>
      </w:r>
      <w:r>
        <w:t xml:space="preserve"> </w:t>
      </w:r>
      <w:r>
        <w:t xml:space="preserve">Die Auswirkungen der westlichen Sanktionen schätzte er als </w:t>
      </w:r>
      <w:r>
        <w:rPr>
          <w:rStyle w:val="Hervorhebung"/>
        </w:rPr>
        <w:t>“beherrschbar”</w:t>
      </w:r>
      <w:r>
        <w:t xml:space="preserve"> ein. Der Sanktions- und Wirtschaftskrieg sei unvermeidbar gewesen und hänge in keiner Weise vom russischen Handeln ab. </w:t>
      </w:r>
      <w:proofErr w:type="spellStart"/>
      <w:r>
        <w:t>Rjabkow</w:t>
      </w:r>
      <w:proofErr w:type="spellEnd"/>
      <w:r>
        <w:t xml:space="preserve"> wörtlich:</w:t>
      </w:r>
    </w:p>
    <w:p w:rsidR="00AC4D99" w:rsidRDefault="00AC4D99" w:rsidP="00AC4D99"/>
    <w:p w:rsidR="00AC4D99" w:rsidRDefault="00AC4D99" w:rsidP="00AC4D99">
      <w:pPr>
        <w:ind w:left="708"/>
      </w:pPr>
      <w:r>
        <w:t>“</w:t>
      </w:r>
      <w:r>
        <w:rPr>
          <w:rStyle w:val="Hervorhebung"/>
        </w:rPr>
        <w:t xml:space="preserve">Wir wussten und wissen, dass wir jederzeit mit einer Bosheit der Amerikaner rechnen müssen. </w:t>
      </w:r>
      <w:r w:rsidRPr="00B06B97">
        <w:rPr>
          <w:rStyle w:val="Hervorhebung"/>
          <w:b/>
        </w:rPr>
        <w:t>Wir haben uns auf diese Situation, die wir jetzt erleben, vorbereitet</w:t>
      </w:r>
      <w:r>
        <w:rPr>
          <w:rStyle w:val="Hervorhebung"/>
        </w:rPr>
        <w:t>. Die Sanktionen hätte es auch ohne die Militäroperation gegeben. Das hat nichts miteinander zu tun. Hätte es keine Sonderoperation gegeben, hätte sich die Lage um die Volksrepubliken Donezk und Lugansk zumindest relativ normalisiert, dann hätten Washington und seine Stellvertreter meiner Meinung nach immer noch einen Vorwand gefunden, um all das (die Sanktionen) einzuführen.</w:t>
      </w:r>
      <w:r>
        <w:t>“</w:t>
      </w:r>
    </w:p>
    <w:p w:rsidR="00AC4D99" w:rsidRDefault="00AC4D99" w:rsidP="00AC4D99"/>
    <w:p w:rsidR="00AC4D99" w:rsidRPr="00B06B97" w:rsidRDefault="00AC4D99" w:rsidP="00AC4D99">
      <w:pPr>
        <w:rPr>
          <w:b/>
        </w:rPr>
      </w:pPr>
      <w:r>
        <w:t xml:space="preserve">Von einem Vertrauensverhältnis zwischen Russland und den USA könne keine Rede mehr sein. Man habe im Außenministerium nachgezählt: </w:t>
      </w:r>
      <w:r w:rsidRPr="00B06B97">
        <w:rPr>
          <w:b/>
        </w:rPr>
        <w:t>Die Anzahl der Sanktionswellen der USA gegen Russland habe längst 100 überschritten.</w:t>
      </w:r>
    </w:p>
    <w:p w:rsidR="004C04AC" w:rsidRDefault="004C04AC" w:rsidP="003E3ACA"/>
    <w:p w:rsidR="00974166" w:rsidRDefault="00AC4D99" w:rsidP="00AC4D99">
      <w:pPr>
        <w:rPr>
          <w:i/>
        </w:rPr>
      </w:pPr>
      <w:r w:rsidRPr="00AC4D99">
        <w:rPr>
          <w:b/>
        </w:rPr>
        <w:t>4.</w:t>
      </w:r>
      <w:r>
        <w:t xml:space="preserve"> </w:t>
      </w:r>
      <w:r w:rsidRPr="00974166">
        <w:rPr>
          <w:b/>
          <w:i/>
          <w:u w:val="single"/>
        </w:rPr>
        <w:t>RTDE</w:t>
      </w:r>
      <w:r w:rsidRPr="00974166">
        <w:rPr>
          <w:i/>
        </w:rPr>
        <w:t>,</w:t>
      </w:r>
      <w:r w:rsidR="00974166" w:rsidRPr="00974166">
        <w:rPr>
          <w:i/>
        </w:rPr>
        <w:t xml:space="preserve"> </w:t>
      </w:r>
      <w:r w:rsidR="00974166" w:rsidRPr="00974166">
        <w:rPr>
          <w:b/>
          <w:i/>
        </w:rPr>
        <w:t xml:space="preserve">Ukrainisches Gesetz in Kraft: Zivilisten dürfen ungestraft auf "russische Besatzer" schießen </w:t>
      </w:r>
      <w:r w:rsidR="00974166" w:rsidRPr="00974166">
        <w:rPr>
          <w:i/>
        </w:rPr>
        <w:t>(</w:t>
      </w:r>
      <w:r w:rsidR="00974166" w:rsidRPr="00974166">
        <w:rPr>
          <w:i/>
        </w:rPr>
        <w:t>11 Mär. 2022 21:32 Uhr</w:t>
      </w:r>
      <w:r w:rsidR="00974166" w:rsidRPr="00974166">
        <w:rPr>
          <w:i/>
        </w:rPr>
        <w:t xml:space="preserve">, </w:t>
      </w:r>
      <w:r w:rsidR="00974166" w:rsidRPr="00974166">
        <w:rPr>
          <w:i/>
        </w:rPr>
        <w:t xml:space="preserve"> </w:t>
      </w:r>
      <w:hyperlink r:id="rId13" w:history="1">
        <w:r w:rsidR="00974166" w:rsidRPr="0029509F">
          <w:rPr>
            <w:rStyle w:val="Hyperlink"/>
            <w:i/>
          </w:rPr>
          <w:t>https://rtde.site/europa/133636-ukrainisches-gesetz-in-kraft-zivilisten-duerfen-russen-erschiessen/</w:t>
        </w:r>
      </w:hyperlink>
      <w:r w:rsidR="00974166" w:rsidRPr="00974166">
        <w:rPr>
          <w:i/>
        </w:rPr>
        <w:t>)</w:t>
      </w:r>
    </w:p>
    <w:p w:rsidR="00AC4D99" w:rsidRPr="00974166" w:rsidRDefault="00974166" w:rsidP="00AC4D99">
      <w:pPr>
        <w:rPr>
          <w:b/>
          <w:i/>
        </w:rPr>
      </w:pPr>
      <w:r>
        <w:rPr>
          <w:i/>
        </w:rPr>
        <w:t>„</w:t>
      </w:r>
      <w:r w:rsidR="00AC4D99">
        <w:t xml:space="preserve">Der Einsatz von Waffen in den Händen der Zivilbevölkerung ist nun in der Ukraine auch gesetzlich erlaubt. Geschossen werden darf zur "Abwehr und Abschreckung bewaffneter Angriffe". Zuvor hat die Regierung bereits Tausende Handfeuerwaffen an jedermann austeilen lassen. </w:t>
      </w:r>
      <w:r w:rsidR="00AC4D99" w:rsidRPr="00974166">
        <w:rPr>
          <w:b/>
        </w:rPr>
        <w:t xml:space="preserve">Der ukrainische Präsident Wladimir </w:t>
      </w:r>
      <w:proofErr w:type="spellStart"/>
      <w:r w:rsidR="00AC4D99" w:rsidRPr="00974166">
        <w:rPr>
          <w:b/>
        </w:rPr>
        <w:t>Selenskij</w:t>
      </w:r>
      <w:proofErr w:type="spellEnd"/>
      <w:r w:rsidR="00AC4D99" w:rsidRPr="00974166">
        <w:rPr>
          <w:b/>
        </w:rPr>
        <w:t xml:space="preserve"> hat das </w:t>
      </w:r>
      <w:r w:rsidR="00AC4D99" w:rsidRPr="00B06B97">
        <w:rPr>
          <w:b/>
          <w:u w:val="single"/>
        </w:rPr>
        <w:t>Gesetz "über die Beteiligung der Zivilbevölkerung an der Verteidigung der Ukraine"</w:t>
      </w:r>
      <w:r w:rsidR="00AC4D99" w:rsidRPr="00974166">
        <w:rPr>
          <w:b/>
        </w:rPr>
        <w:t xml:space="preserve"> unterzeichnet, das es allen Einwohnern der Ukraine erlaubt, während des Kriegsrechts Waffen gegen russische und andere Besatzer unter gleichen Voraussetzungen wie reguläre Militärangehörige zu benutzen.</w:t>
      </w:r>
      <w:r w:rsidR="00AC4D99">
        <w:t xml:space="preserve"> </w:t>
      </w:r>
      <w:r w:rsidR="00AC4D99" w:rsidRPr="00B06B97">
        <w:t>Demnach können "während der Dauer des Kriegszustandes ukrainische Staatsbürger sowie Ausländer und Staatenlose, die sich rechtmäßig im Hoheitsgebiet der Ukraine aufhalten (…), an der Abwehr und Abschreckung bewaffneter Angriffe teilnehmen". Das Dokument wurde auf der Website des ukrainischen Parlaments veröffentlicht.</w:t>
      </w:r>
    </w:p>
    <w:p w:rsidR="00AC4D99" w:rsidRDefault="00AC4D99" w:rsidP="00AC4D99">
      <w:r>
        <w:rPr>
          <w:rStyle w:val="Hervorhebung"/>
        </w:rPr>
        <w:t xml:space="preserve">"Während des Kriegszustandes können sich Bürger der Ukraine mit ihren eigenen Wettkampfwaffen, Sportwaffen (Pistolen, Revolver, Gewehre, Gewehre mit glattem Lauf), Jagdwaffen mit gezogenem, glattem Lauf oder kombinierten Jagdwaffen und der dazugehörigen Munition an der Abwehr und </w:t>
      </w:r>
      <w:proofErr w:type="spellStart"/>
      <w:r>
        <w:rPr>
          <w:rStyle w:val="Hervorhebung"/>
        </w:rPr>
        <w:t>Zurückschlagung</w:t>
      </w:r>
      <w:proofErr w:type="spellEnd"/>
      <w:r>
        <w:rPr>
          <w:rStyle w:val="Hervorhebung"/>
        </w:rPr>
        <w:t xml:space="preserve"> der bewaffneten Aggression der Russischen Föderation beteiligen"</w:t>
      </w:r>
      <w:r>
        <w:t>, heißt es im Gesetz.</w:t>
      </w:r>
    </w:p>
    <w:p w:rsidR="00AC4D99" w:rsidRPr="00974166" w:rsidRDefault="00AC4D99" w:rsidP="00AC4D99">
      <w:pPr>
        <w:rPr>
          <w:b/>
        </w:rPr>
      </w:pPr>
      <w:r>
        <w:t>Den Kriegszustand hat der ukrainische Präsident am Tag des Beginns der russischen Militäroperation zur "Entmilitarisierung und Entnazifizierung" und zum Schutz der Volksrepubliken Donezk und Lugansk am 24. Februar ausgerufen. </w:t>
      </w:r>
      <w:r w:rsidRPr="00974166">
        <w:rPr>
          <w:b/>
        </w:rPr>
        <w:t xml:space="preserve">Gleich am nächsten Tag teilte der ukrainische Verteidigungsminister Alexei </w:t>
      </w:r>
      <w:proofErr w:type="spellStart"/>
      <w:r w:rsidRPr="00974166">
        <w:rPr>
          <w:b/>
        </w:rPr>
        <w:t>Resnikow</w:t>
      </w:r>
      <w:proofErr w:type="spellEnd"/>
      <w:r w:rsidRPr="00974166">
        <w:rPr>
          <w:b/>
        </w:rPr>
        <w:t xml:space="preserve"> mit, dass 18.000 Handfeuerwaffen an Bürger ausgegeben worden sind.</w:t>
      </w:r>
      <w:r>
        <w:t xml:space="preserve"> </w:t>
      </w:r>
      <w:r w:rsidR="00B06B97">
        <w:t>….</w:t>
      </w:r>
      <w:r>
        <w:t xml:space="preserve">. Schätzungen zufolge wurden </w:t>
      </w:r>
      <w:r>
        <w:lastRenderedPageBreak/>
        <w:t xml:space="preserve">allein in Kiew bis Ende Februar mindestens 25.000 Handfeuerwaffen ausgegeben. </w:t>
      </w:r>
      <w:r w:rsidRPr="00974166">
        <w:rPr>
          <w:b/>
        </w:rPr>
        <w:t>Insgesamt besitzen die Ukrainer derzeit rund eine Million Handfeuerwaffen. </w:t>
      </w:r>
    </w:p>
    <w:p w:rsidR="00974166" w:rsidRDefault="00AC4D99" w:rsidP="00974166">
      <w:r w:rsidRPr="00B06B97">
        <w:t>Die unkontrollierte Waffenausgabe und ungezügelte Jagd auf angebliche Spione hat in der ukrainischen Hauptstadt mittlerweile zu chaotischen Zuständen auf den Straßen geführt.</w:t>
      </w:r>
      <w:r w:rsidRPr="00974166">
        <w:rPr>
          <w:b/>
        </w:rPr>
        <w:t xml:space="preserve"> </w:t>
      </w:r>
      <w:r w:rsidR="00974166">
        <w:rPr>
          <w:b/>
        </w:rPr>
        <w:t>(…)</w:t>
      </w:r>
    </w:p>
    <w:p w:rsidR="00AC4D99" w:rsidRPr="00B06B97" w:rsidRDefault="00AC4D99" w:rsidP="00AC4D99">
      <w:r w:rsidRPr="00974166">
        <w:rPr>
          <w:b/>
        </w:rPr>
        <w:t xml:space="preserve">Der ständige Vertreter Russlands bei den Vereinten Nationen, Wassili </w:t>
      </w:r>
      <w:proofErr w:type="spellStart"/>
      <w:r w:rsidRPr="00974166">
        <w:rPr>
          <w:b/>
        </w:rPr>
        <w:t>Nebensja</w:t>
      </w:r>
      <w:proofErr w:type="spellEnd"/>
      <w:r w:rsidRPr="00974166">
        <w:rPr>
          <w:b/>
        </w:rPr>
        <w:t xml:space="preserve">, sagte auf einer Sitzung des UN-Sicherheitsrates, </w:t>
      </w:r>
      <w:r w:rsidRPr="00B06B97">
        <w:t>dass die Zahl der zivilen Opfer aufgrund der Verteilung von Waffen an die Bürger zunehme.</w:t>
      </w:r>
    </w:p>
    <w:p w:rsidR="00AC4D99" w:rsidRPr="00B06B97" w:rsidRDefault="00AC4D99" w:rsidP="00AC4D99">
      <w:pPr>
        <w:rPr>
          <w:b/>
        </w:rPr>
      </w:pPr>
      <w:bookmarkStart w:id="0" w:name="_GoBack"/>
      <w:r w:rsidRPr="00B06B97">
        <w:rPr>
          <w:rStyle w:val="Hervorhebung"/>
          <w:b/>
        </w:rPr>
        <w:t xml:space="preserve">"Die Folgen dieses unverantwortlichen Handelns von </w:t>
      </w:r>
      <w:proofErr w:type="spellStart"/>
      <w:r w:rsidRPr="00B06B97">
        <w:rPr>
          <w:rStyle w:val="Hervorhebung"/>
          <w:b/>
        </w:rPr>
        <w:t>Selenskij</w:t>
      </w:r>
      <w:proofErr w:type="spellEnd"/>
      <w:r w:rsidRPr="00B06B97">
        <w:rPr>
          <w:rStyle w:val="Hervorhebung"/>
          <w:b/>
        </w:rPr>
        <w:t>, der den Befehl gegeben hat, sind bereits offensichtlich: Die Zahl der zivilen Opfer durch Radikale steigt täglich, vor allem in Kiew. Wir haben schon lange davor gewarnt." </w:t>
      </w:r>
      <w:bookmarkEnd w:id="0"/>
    </w:p>
    <w:sectPr w:rsidR="00AC4D99" w:rsidRPr="00B06B9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872770"/>
    <w:multiLevelType w:val="multilevel"/>
    <w:tmpl w:val="42A64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7D57"/>
    <w:rsid w:val="001A4363"/>
    <w:rsid w:val="003073DF"/>
    <w:rsid w:val="003E3ACA"/>
    <w:rsid w:val="004559A9"/>
    <w:rsid w:val="004C04AC"/>
    <w:rsid w:val="00763E32"/>
    <w:rsid w:val="007D21D3"/>
    <w:rsid w:val="00807254"/>
    <w:rsid w:val="00877FC1"/>
    <w:rsid w:val="00890B6E"/>
    <w:rsid w:val="008B1ACB"/>
    <w:rsid w:val="00974166"/>
    <w:rsid w:val="00A07D57"/>
    <w:rsid w:val="00AC4D99"/>
    <w:rsid w:val="00B06B97"/>
    <w:rsid w:val="00CB7F02"/>
    <w:rsid w:val="00CC6E89"/>
    <w:rsid w:val="00D40773"/>
    <w:rsid w:val="00DA04EE"/>
    <w:rsid w:val="00E50666"/>
    <w:rsid w:val="00EB4D72"/>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07D5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07D57"/>
  </w:style>
  <w:style w:type="character" w:customStyle="1" w:styleId="post-date">
    <w:name w:val="post-date"/>
    <w:basedOn w:val="Absatz-Standardschriftart"/>
    <w:rsid w:val="00A07D57"/>
  </w:style>
  <w:style w:type="character" w:customStyle="1" w:styleId="post-comments">
    <w:name w:val="post-comments"/>
    <w:basedOn w:val="Absatz-Standardschriftart"/>
    <w:rsid w:val="00A07D57"/>
  </w:style>
  <w:style w:type="paragraph" w:styleId="Listenabsatz">
    <w:name w:val="List Paragraph"/>
    <w:basedOn w:val="Standard"/>
    <w:uiPriority w:val="34"/>
    <w:qFormat/>
    <w:rsid w:val="00A07D57"/>
    <w:pPr>
      <w:ind w:left="720"/>
      <w:contextualSpacing/>
    </w:pPr>
  </w:style>
  <w:style w:type="paragraph" w:styleId="Sprechblasentext">
    <w:name w:val="Balloon Text"/>
    <w:basedOn w:val="Standard"/>
    <w:link w:val="SprechblasentextZchn"/>
    <w:uiPriority w:val="99"/>
    <w:semiHidden/>
    <w:unhideWhenUsed/>
    <w:rsid w:val="00D4077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40773"/>
    <w:rPr>
      <w:rFonts w:ascii="Tahoma" w:hAnsi="Tahoma" w:cs="Tahoma"/>
      <w:sz w:val="16"/>
      <w:szCs w:val="16"/>
    </w:rPr>
  </w:style>
  <w:style w:type="character" w:styleId="HTMLZitat">
    <w:name w:val="HTML Cite"/>
    <w:basedOn w:val="Absatz-Standardschriftart"/>
    <w:uiPriority w:val="99"/>
    <w:semiHidden/>
    <w:unhideWhenUsed/>
    <w:rsid w:val="00807254"/>
    <w:rPr>
      <w:i/>
      <w:iCs/>
    </w:rPr>
  </w:style>
  <w:style w:type="character" w:customStyle="1" w:styleId="inlinkchart">
    <w:name w:val="inlink_chart"/>
    <w:basedOn w:val="Absatz-Standardschriftart"/>
    <w:rsid w:val="00807254"/>
  </w:style>
  <w:style w:type="paragraph" w:customStyle="1" w:styleId="metadatabyline">
    <w:name w:val="metadata__byline"/>
    <w:basedOn w:val="Standard"/>
    <w:rsid w:val="008B1ACB"/>
    <w:pPr>
      <w:spacing w:before="100" w:beforeAutospacing="1" w:after="100" w:afterAutospacing="1"/>
    </w:pPr>
    <w:rPr>
      <w:lang w:eastAsia="de-DE"/>
    </w:rPr>
  </w:style>
  <w:style w:type="character" w:customStyle="1" w:styleId="metadatabylineauthor">
    <w:name w:val="metadata__byline__author"/>
    <w:basedOn w:val="Absatz-Standardschriftart"/>
    <w:rsid w:val="008B1ACB"/>
  </w:style>
  <w:style w:type="paragraph" w:customStyle="1" w:styleId="update-time">
    <w:name w:val="update-time"/>
    <w:basedOn w:val="Standard"/>
    <w:rsid w:val="008B1ACB"/>
    <w:pPr>
      <w:spacing w:before="100" w:beforeAutospacing="1" w:after="100" w:afterAutospacing="1"/>
    </w:pPr>
    <w:rPr>
      <w:lang w:eastAsia="de-DE"/>
    </w:rPr>
  </w:style>
  <w:style w:type="paragraph" w:styleId="NurText">
    <w:name w:val="Plain Text"/>
    <w:basedOn w:val="Standard"/>
    <w:link w:val="NurTextZchn"/>
    <w:uiPriority w:val="99"/>
    <w:unhideWhenUsed/>
    <w:rsid w:val="008B1ACB"/>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8B1ACB"/>
    <w:rPr>
      <w:rFonts w:ascii="Calibri" w:eastAsia="SimSun" w:hAnsi="Calibri" w:cs="Arial"/>
      <w:color w:val="000000"/>
      <w:sz w:val="22"/>
      <w:szCs w:val="21"/>
    </w:rPr>
  </w:style>
  <w:style w:type="character" w:customStyle="1" w:styleId="rtimage-captionitem">
    <w:name w:val="rtimage-captionitem"/>
    <w:basedOn w:val="Absatz-Standardschriftart"/>
    <w:rsid w:val="001A4363"/>
  </w:style>
  <w:style w:type="character" w:customStyle="1" w:styleId="cover-captionitem">
    <w:name w:val="cover-captionitem"/>
    <w:basedOn w:val="Absatz-Standardschriftart"/>
    <w:rsid w:val="00AC4D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07D5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07D57"/>
  </w:style>
  <w:style w:type="character" w:customStyle="1" w:styleId="post-date">
    <w:name w:val="post-date"/>
    <w:basedOn w:val="Absatz-Standardschriftart"/>
    <w:rsid w:val="00A07D57"/>
  </w:style>
  <w:style w:type="character" w:customStyle="1" w:styleId="post-comments">
    <w:name w:val="post-comments"/>
    <w:basedOn w:val="Absatz-Standardschriftart"/>
    <w:rsid w:val="00A07D57"/>
  </w:style>
  <w:style w:type="paragraph" w:styleId="Listenabsatz">
    <w:name w:val="List Paragraph"/>
    <w:basedOn w:val="Standard"/>
    <w:uiPriority w:val="34"/>
    <w:qFormat/>
    <w:rsid w:val="00A07D57"/>
    <w:pPr>
      <w:ind w:left="720"/>
      <w:contextualSpacing/>
    </w:pPr>
  </w:style>
  <w:style w:type="paragraph" w:styleId="Sprechblasentext">
    <w:name w:val="Balloon Text"/>
    <w:basedOn w:val="Standard"/>
    <w:link w:val="SprechblasentextZchn"/>
    <w:uiPriority w:val="99"/>
    <w:semiHidden/>
    <w:unhideWhenUsed/>
    <w:rsid w:val="00D4077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40773"/>
    <w:rPr>
      <w:rFonts w:ascii="Tahoma" w:hAnsi="Tahoma" w:cs="Tahoma"/>
      <w:sz w:val="16"/>
      <w:szCs w:val="16"/>
    </w:rPr>
  </w:style>
  <w:style w:type="character" w:styleId="HTMLZitat">
    <w:name w:val="HTML Cite"/>
    <w:basedOn w:val="Absatz-Standardschriftart"/>
    <w:uiPriority w:val="99"/>
    <w:semiHidden/>
    <w:unhideWhenUsed/>
    <w:rsid w:val="00807254"/>
    <w:rPr>
      <w:i/>
      <w:iCs/>
    </w:rPr>
  </w:style>
  <w:style w:type="character" w:customStyle="1" w:styleId="inlinkchart">
    <w:name w:val="inlink_chart"/>
    <w:basedOn w:val="Absatz-Standardschriftart"/>
    <w:rsid w:val="00807254"/>
  </w:style>
  <w:style w:type="paragraph" w:customStyle="1" w:styleId="metadatabyline">
    <w:name w:val="metadata__byline"/>
    <w:basedOn w:val="Standard"/>
    <w:rsid w:val="008B1ACB"/>
    <w:pPr>
      <w:spacing w:before="100" w:beforeAutospacing="1" w:after="100" w:afterAutospacing="1"/>
    </w:pPr>
    <w:rPr>
      <w:lang w:eastAsia="de-DE"/>
    </w:rPr>
  </w:style>
  <w:style w:type="character" w:customStyle="1" w:styleId="metadatabylineauthor">
    <w:name w:val="metadata__byline__author"/>
    <w:basedOn w:val="Absatz-Standardschriftart"/>
    <w:rsid w:val="008B1ACB"/>
  </w:style>
  <w:style w:type="paragraph" w:customStyle="1" w:styleId="update-time">
    <w:name w:val="update-time"/>
    <w:basedOn w:val="Standard"/>
    <w:rsid w:val="008B1ACB"/>
    <w:pPr>
      <w:spacing w:before="100" w:beforeAutospacing="1" w:after="100" w:afterAutospacing="1"/>
    </w:pPr>
    <w:rPr>
      <w:lang w:eastAsia="de-DE"/>
    </w:rPr>
  </w:style>
  <w:style w:type="paragraph" w:styleId="NurText">
    <w:name w:val="Plain Text"/>
    <w:basedOn w:val="Standard"/>
    <w:link w:val="NurTextZchn"/>
    <w:uiPriority w:val="99"/>
    <w:unhideWhenUsed/>
    <w:rsid w:val="008B1ACB"/>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8B1ACB"/>
    <w:rPr>
      <w:rFonts w:ascii="Calibri" w:eastAsia="SimSun" w:hAnsi="Calibri" w:cs="Arial"/>
      <w:color w:val="000000"/>
      <w:sz w:val="22"/>
      <w:szCs w:val="21"/>
    </w:rPr>
  </w:style>
  <w:style w:type="character" w:customStyle="1" w:styleId="rtimage-captionitem">
    <w:name w:val="rtimage-captionitem"/>
    <w:basedOn w:val="Absatz-Standardschriftart"/>
    <w:rsid w:val="001A4363"/>
  </w:style>
  <w:style w:type="character" w:customStyle="1" w:styleId="cover-captionitem">
    <w:name w:val="cover-captionitem"/>
    <w:basedOn w:val="Absatz-Standardschriftart"/>
    <w:rsid w:val="00AC4D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982208">
      <w:bodyDiv w:val="1"/>
      <w:marLeft w:val="0"/>
      <w:marRight w:val="0"/>
      <w:marTop w:val="0"/>
      <w:marBottom w:val="0"/>
      <w:divBdr>
        <w:top w:val="none" w:sz="0" w:space="0" w:color="auto"/>
        <w:left w:val="none" w:sz="0" w:space="0" w:color="auto"/>
        <w:bottom w:val="none" w:sz="0" w:space="0" w:color="auto"/>
        <w:right w:val="none" w:sz="0" w:space="0" w:color="auto"/>
      </w:divBdr>
    </w:div>
    <w:div w:id="647519785">
      <w:bodyDiv w:val="1"/>
      <w:marLeft w:val="0"/>
      <w:marRight w:val="0"/>
      <w:marTop w:val="0"/>
      <w:marBottom w:val="0"/>
      <w:divBdr>
        <w:top w:val="none" w:sz="0" w:space="0" w:color="auto"/>
        <w:left w:val="none" w:sz="0" w:space="0" w:color="auto"/>
        <w:bottom w:val="none" w:sz="0" w:space="0" w:color="auto"/>
        <w:right w:val="none" w:sz="0" w:space="0" w:color="auto"/>
      </w:divBdr>
      <w:divsChild>
        <w:div w:id="1990554813">
          <w:marLeft w:val="0"/>
          <w:marRight w:val="0"/>
          <w:marTop w:val="0"/>
          <w:marBottom w:val="0"/>
          <w:divBdr>
            <w:top w:val="none" w:sz="0" w:space="0" w:color="auto"/>
            <w:left w:val="none" w:sz="0" w:space="0" w:color="auto"/>
            <w:bottom w:val="none" w:sz="0" w:space="0" w:color="auto"/>
            <w:right w:val="none" w:sz="0" w:space="0" w:color="auto"/>
          </w:divBdr>
          <w:divsChild>
            <w:div w:id="135673547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5067357">
              <w:blockQuote w:val="1"/>
              <w:marLeft w:val="720"/>
              <w:marRight w:val="720"/>
              <w:marTop w:val="100"/>
              <w:marBottom w:val="100"/>
              <w:divBdr>
                <w:top w:val="none" w:sz="0" w:space="0" w:color="auto"/>
                <w:left w:val="none" w:sz="0" w:space="0" w:color="auto"/>
                <w:bottom w:val="none" w:sz="0" w:space="0" w:color="auto"/>
                <w:right w:val="none" w:sz="0" w:space="0" w:color="auto"/>
              </w:divBdr>
            </w:div>
            <w:div w:id="3089456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93881367">
      <w:bodyDiv w:val="1"/>
      <w:marLeft w:val="0"/>
      <w:marRight w:val="0"/>
      <w:marTop w:val="0"/>
      <w:marBottom w:val="0"/>
      <w:divBdr>
        <w:top w:val="none" w:sz="0" w:space="0" w:color="auto"/>
        <w:left w:val="none" w:sz="0" w:space="0" w:color="auto"/>
        <w:bottom w:val="none" w:sz="0" w:space="0" w:color="auto"/>
        <w:right w:val="none" w:sz="0" w:space="0" w:color="auto"/>
      </w:divBdr>
    </w:div>
    <w:div w:id="1304193697">
      <w:bodyDiv w:val="1"/>
      <w:marLeft w:val="0"/>
      <w:marRight w:val="0"/>
      <w:marTop w:val="0"/>
      <w:marBottom w:val="0"/>
      <w:divBdr>
        <w:top w:val="none" w:sz="0" w:space="0" w:color="auto"/>
        <w:left w:val="none" w:sz="0" w:space="0" w:color="auto"/>
        <w:bottom w:val="none" w:sz="0" w:space="0" w:color="auto"/>
        <w:right w:val="none" w:sz="0" w:space="0" w:color="auto"/>
      </w:divBdr>
    </w:div>
    <w:div w:id="1847019613">
      <w:bodyDiv w:val="1"/>
      <w:marLeft w:val="0"/>
      <w:marRight w:val="0"/>
      <w:marTop w:val="0"/>
      <w:marBottom w:val="0"/>
      <w:divBdr>
        <w:top w:val="none" w:sz="0" w:space="0" w:color="auto"/>
        <w:left w:val="none" w:sz="0" w:space="0" w:color="auto"/>
        <w:bottom w:val="none" w:sz="0" w:space="0" w:color="auto"/>
        <w:right w:val="none" w:sz="0" w:space="0" w:color="auto"/>
      </w:divBdr>
      <w:divsChild>
        <w:div w:id="2132476534">
          <w:marLeft w:val="0"/>
          <w:marRight w:val="0"/>
          <w:marTop w:val="120"/>
          <w:marBottom w:val="0"/>
          <w:divBdr>
            <w:top w:val="none" w:sz="0" w:space="0" w:color="auto"/>
            <w:left w:val="none" w:sz="0" w:space="0" w:color="auto"/>
            <w:bottom w:val="none" w:sz="0" w:space="0" w:color="auto"/>
            <w:right w:val="none" w:sz="0" w:space="0" w:color="auto"/>
          </w:divBdr>
          <w:divsChild>
            <w:div w:id="1467432015">
              <w:marLeft w:val="0"/>
              <w:marRight w:val="150"/>
              <w:marTop w:val="75"/>
              <w:marBottom w:val="75"/>
              <w:divBdr>
                <w:top w:val="none" w:sz="0" w:space="0" w:color="auto"/>
                <w:left w:val="none" w:sz="0" w:space="0" w:color="auto"/>
                <w:bottom w:val="none" w:sz="0" w:space="0" w:color="auto"/>
                <w:right w:val="none" w:sz="0" w:space="0" w:color="auto"/>
              </w:divBdr>
            </w:div>
            <w:div w:id="88691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rtde.site/europa/133636-ukrainisches-gesetz-in-kraft-zivilisten-duerfen-russen-erschiessen/" TargetMode="Externa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hyperlink" Target="https://apolut.net/bereit-zum-energiekrieg-russland-bereitet-sanktionsgegenschlag-vo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taseve.eu/?p=177788"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edition.cnn.com/2022/03/11/tech/russia-internet-backbone-cogent-lumen/index.html" TargetMode="External"/><Relationship Id="rId4" Type="http://schemas.openxmlformats.org/officeDocument/2006/relationships/settings" Target="settings.xml"/><Relationship Id="rId9" Type="http://schemas.openxmlformats.org/officeDocument/2006/relationships/hyperlink" Target="https://readovka.news/"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2321</Words>
  <Characters>14626</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2022-03-13T15:37:00Z</dcterms:created>
  <dcterms:modified xsi:type="dcterms:W3CDTF">2022-03-13T18:27:00Z</dcterms:modified>
</cp:coreProperties>
</file>