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6D0" w:rsidRPr="00A117DA" w:rsidRDefault="00D556D0" w:rsidP="00D556D0">
      <w:pPr>
        <w:rPr>
          <w:rFonts w:ascii="Courier New" w:hAnsi="Courier New" w:cs="Courier New"/>
          <w:b/>
          <w:sz w:val="28"/>
          <w:szCs w:val="28"/>
        </w:rPr>
      </w:pPr>
      <w:r>
        <w:rPr>
          <w:rFonts w:ascii="Courier New" w:hAnsi="Courier New" w:cs="Courier New"/>
          <w:b/>
          <w:sz w:val="28"/>
          <w:szCs w:val="28"/>
        </w:rPr>
        <w:t>Informationen zu Tag 14</w:t>
      </w:r>
      <w:r w:rsidRPr="00A117DA">
        <w:rPr>
          <w:rFonts w:ascii="Courier New" w:hAnsi="Courier New" w:cs="Courier New"/>
          <w:b/>
          <w:sz w:val="28"/>
          <w:szCs w:val="28"/>
        </w:rPr>
        <w:t xml:space="preserve"> (</w:t>
      </w:r>
      <w:r>
        <w:rPr>
          <w:rFonts w:ascii="Courier New" w:hAnsi="Courier New" w:cs="Courier New"/>
          <w:b/>
          <w:sz w:val="28"/>
          <w:szCs w:val="28"/>
        </w:rPr>
        <w:t>Mittwoch, 9.</w:t>
      </w:r>
      <w:r w:rsidRPr="00A117DA">
        <w:rPr>
          <w:rFonts w:ascii="Courier New" w:hAnsi="Courier New" w:cs="Courier New"/>
          <w:b/>
          <w:sz w:val="28"/>
          <w:szCs w:val="28"/>
        </w:rPr>
        <w:t xml:space="preserve">März 2022) </w:t>
      </w:r>
    </w:p>
    <w:p w:rsidR="00D556D0" w:rsidRPr="00A117DA" w:rsidRDefault="00D556D0" w:rsidP="00D556D0">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D556D0" w:rsidRPr="00A117DA" w:rsidRDefault="00D556D0" w:rsidP="00D556D0">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D556D0" w:rsidRDefault="00D556D0" w:rsidP="00D556D0">
      <w:pPr>
        <w:rPr>
          <w:i/>
        </w:rPr>
      </w:pPr>
      <w:r>
        <w:rPr>
          <w:i/>
        </w:rPr>
        <w:t>(übersetzt und zusammengestellt von Klaus von Raussendorff)</w:t>
      </w:r>
    </w:p>
    <w:p w:rsidR="00D556D0" w:rsidRPr="00D556D0" w:rsidRDefault="00D556D0" w:rsidP="00D556D0"/>
    <w:p w:rsidR="006823A3" w:rsidRPr="004B7362" w:rsidRDefault="006823A3" w:rsidP="004B7362">
      <w:pPr>
        <w:rPr>
          <w:i/>
          <w:lang w:val="en-GB"/>
        </w:rPr>
      </w:pPr>
      <w:r w:rsidRPr="004B7362">
        <w:rPr>
          <w:b/>
          <w:lang w:val="en-GB"/>
        </w:rPr>
        <w:t>1</w:t>
      </w:r>
      <w:r w:rsidRPr="004B7362">
        <w:rPr>
          <w:lang w:val="en-GB"/>
        </w:rPr>
        <w:t xml:space="preserve">. </w:t>
      </w:r>
      <w:r w:rsidR="004B7362" w:rsidRPr="006E46FE">
        <w:rPr>
          <w:b/>
          <w:i/>
          <w:u w:val="single"/>
          <w:lang w:val="en-GB"/>
        </w:rPr>
        <w:t xml:space="preserve">Andrei </w:t>
      </w:r>
      <w:proofErr w:type="spellStart"/>
      <w:r w:rsidR="004B7362" w:rsidRPr="006E46FE">
        <w:rPr>
          <w:b/>
          <w:i/>
          <w:u w:val="single"/>
          <w:lang w:val="en-GB"/>
        </w:rPr>
        <w:t>Raevsky</w:t>
      </w:r>
      <w:proofErr w:type="spellEnd"/>
      <w:r w:rsidR="004B7362" w:rsidRPr="006E46FE">
        <w:rPr>
          <w:i/>
          <w:lang w:val="en-GB"/>
        </w:rPr>
        <w:t xml:space="preserve"> </w:t>
      </w:r>
      <w:r w:rsidR="004B7362" w:rsidRPr="004B7362">
        <w:rPr>
          <w:i/>
          <w:lang w:val="en-GB"/>
        </w:rPr>
        <w:t xml:space="preserve">(alias The </w:t>
      </w:r>
      <w:proofErr w:type="spellStart"/>
      <w:r w:rsidR="004B7362" w:rsidRPr="004B7362">
        <w:rPr>
          <w:i/>
          <w:lang w:val="en-GB"/>
        </w:rPr>
        <w:t>Saker</w:t>
      </w:r>
      <w:proofErr w:type="spellEnd"/>
      <w:r w:rsidR="004B7362" w:rsidRPr="004B7362">
        <w:rPr>
          <w:i/>
          <w:lang w:val="en-GB"/>
        </w:rPr>
        <w:t xml:space="preserve">), The Russian Ministry of </w:t>
      </w:r>
      <w:proofErr w:type="spellStart"/>
      <w:r w:rsidR="004B7362" w:rsidRPr="004B7362">
        <w:rPr>
          <w:i/>
          <w:lang w:val="en-GB"/>
        </w:rPr>
        <w:t>Defen</w:t>
      </w:r>
      <w:proofErr w:type="spellEnd"/>
      <w:r w:rsidR="004B7362" w:rsidRPr="004B7362">
        <w:rPr>
          <w:i/>
        </w:rPr>
        <w:t>с</w:t>
      </w:r>
      <w:r w:rsidR="004B7362" w:rsidRPr="004B7362">
        <w:rPr>
          <w:i/>
          <w:lang w:val="en-GB"/>
        </w:rPr>
        <w:t xml:space="preserve">e: original documents – planned offensive operation against Donbass in March of this year </w:t>
      </w:r>
      <w:proofErr w:type="gramStart"/>
      <w:r w:rsidR="004B7362" w:rsidRPr="004B7362">
        <w:rPr>
          <w:i/>
          <w:lang w:val="en-GB"/>
        </w:rPr>
        <w:t xml:space="preserve">( </w:t>
      </w:r>
      <w:r w:rsidRPr="004B7362">
        <w:rPr>
          <w:i/>
          <w:lang w:val="en-GB"/>
        </w:rPr>
        <w:t>(</w:t>
      </w:r>
      <w:proofErr w:type="gramEnd"/>
      <w:r w:rsidRPr="004B7362">
        <w:rPr>
          <w:i/>
          <w:lang w:val="en-GB"/>
        </w:rPr>
        <w:t xml:space="preserve">http://thesaker.is/the-russian-ministry-of-defen%d1%81e-original-documents-planned-offensive-operation-against-donbass-in-march-of-this-year/ </w:t>
      </w:r>
      <w:proofErr w:type="spellStart"/>
      <w:r w:rsidRPr="004B7362">
        <w:rPr>
          <w:i/>
          <w:lang w:val="en-GB"/>
        </w:rPr>
        <w:t>März</w:t>
      </w:r>
      <w:proofErr w:type="spellEnd"/>
      <w:r w:rsidRPr="004B7362">
        <w:rPr>
          <w:i/>
          <w:lang w:val="en-GB"/>
        </w:rPr>
        <w:t xml:space="preserve"> 09, 2022 https://t.me/mod_russia_en):</w:t>
      </w:r>
    </w:p>
    <w:p w:rsidR="006823A3" w:rsidRPr="006823A3" w:rsidRDefault="001772DC" w:rsidP="006823A3">
      <w:pPr>
        <w:rPr>
          <w:b/>
        </w:rPr>
      </w:pPr>
      <w:r w:rsidRPr="001772DC">
        <w:t>(https://function.mil.ru/files/morf/dokumentynua.pdf)</w:t>
      </w:r>
      <w:r w:rsidRPr="006823A3">
        <w:rPr>
          <w:b/>
        </w:rPr>
        <w:t xml:space="preserve"> </w:t>
      </w:r>
      <w:r w:rsidR="006823A3">
        <w:rPr>
          <w:b/>
        </w:rPr>
        <w:t>„</w:t>
      </w:r>
      <w:r>
        <w:rPr>
          <w:b/>
        </w:rPr>
        <w:t xml:space="preserve"> </w:t>
      </w:r>
      <w:r w:rsidR="006823A3" w:rsidRPr="006823A3">
        <w:rPr>
          <w:b/>
        </w:rPr>
        <w:t xml:space="preserve"> Während einer speziellen Militäroperation sind geheime Dokumente des Kommandos der Nationalgarde der Ukraine in die Hände russischer Soldaten gelangt. Diese Dokumente bestätigen die verdeckten Vorbereitungen des Kiewer Regimes für eine offensive Operation im </w:t>
      </w:r>
      <w:proofErr w:type="spellStart"/>
      <w:r w:rsidR="006823A3" w:rsidRPr="006823A3">
        <w:rPr>
          <w:b/>
        </w:rPr>
        <w:t>Donbass</w:t>
      </w:r>
      <w:proofErr w:type="spellEnd"/>
      <w:r w:rsidR="006823A3" w:rsidRPr="006823A3">
        <w:rPr>
          <w:b/>
        </w:rPr>
        <w:t xml:space="preserve"> im März 2022.</w:t>
      </w:r>
    </w:p>
    <w:p w:rsidR="006823A3" w:rsidRDefault="006823A3" w:rsidP="006823A3">
      <w:r>
        <w:t xml:space="preserve"> Das russische Verteidigungsministerium veröffentlicht den geheimen Originalbefehl des Kommandeurs der Nationalgarde der Ukraine, Generaloberst Nikolai Balan, vom 22. Januar 2022.  Der </w:t>
      </w:r>
      <w:r w:rsidRPr="006823A3">
        <w:rPr>
          <w:b/>
        </w:rPr>
        <w:t>Befehl "Über die Organisation der Ausbildung einer taktischen Bataillonsgruppe der 4. operativen Brigade zur Durchführung von Kampf(</w:t>
      </w:r>
      <w:proofErr w:type="spellStart"/>
      <w:r w:rsidRPr="006823A3">
        <w:rPr>
          <w:b/>
        </w:rPr>
        <w:t>sonder</w:t>
      </w:r>
      <w:proofErr w:type="spellEnd"/>
      <w:r w:rsidRPr="006823A3">
        <w:rPr>
          <w:b/>
        </w:rPr>
        <w:t>)aufgaben im Rahmen der Operation der gemeinsamen Streitkräfte als Teil einer Brigade der Streitkräfte der Ukraine</w:t>
      </w:r>
      <w:r>
        <w:t>".</w:t>
      </w:r>
    </w:p>
    <w:p w:rsidR="006823A3" w:rsidRPr="004B7362" w:rsidRDefault="006823A3" w:rsidP="006823A3">
      <w:pPr>
        <w:rPr>
          <w:b/>
        </w:rPr>
      </w:pPr>
      <w:r>
        <w:t xml:space="preserve">Das Dokument ist an die Leiter der nördlichen Kiewer, südlichen </w:t>
      </w:r>
      <w:proofErr w:type="spellStart"/>
      <w:r>
        <w:t>Odessaer</w:t>
      </w:r>
      <w:proofErr w:type="spellEnd"/>
      <w:r>
        <w:t xml:space="preserve"> und westlichen territorialen Abteilungen der Nationalgarde der Ukraine gerichtet.</w:t>
      </w:r>
      <w:r w:rsidR="001772DC">
        <w:t xml:space="preserve"> </w:t>
      </w:r>
      <w:r w:rsidRPr="006823A3">
        <w:rPr>
          <w:b/>
        </w:rPr>
        <w:t>Der Befehl</w:t>
      </w:r>
      <w:r>
        <w:t xml:space="preserve">, der dem Kommando der Nationalgarde der Ukraine vorgelegen hat, </w:t>
      </w:r>
      <w:r w:rsidRPr="006823A3">
        <w:rPr>
          <w:b/>
        </w:rPr>
        <w:t>erläutert den Plan zur Vorbereitung einer der Schockgruppen für offensive Operationen</w:t>
      </w:r>
      <w:r>
        <w:t xml:space="preserve"> in der sogenannten </w:t>
      </w:r>
      <w:r w:rsidRPr="001772DC">
        <w:rPr>
          <w:b/>
        </w:rPr>
        <w:t>"Joint Forces Operation"-Zone im</w:t>
      </w:r>
      <w:r w:rsidRPr="004B7362">
        <w:rPr>
          <w:b/>
        </w:rPr>
        <w:t xml:space="preserve"> </w:t>
      </w:r>
      <w:proofErr w:type="spellStart"/>
      <w:r w:rsidRPr="004B7362">
        <w:rPr>
          <w:b/>
        </w:rPr>
        <w:t>Donbass</w:t>
      </w:r>
      <w:proofErr w:type="spellEnd"/>
      <w:r>
        <w:t>.</w:t>
      </w:r>
      <w:r w:rsidR="004B7362">
        <w:t xml:space="preserve"> </w:t>
      </w:r>
      <w:r w:rsidRPr="004B7362">
        <w:rPr>
          <w:b/>
        </w:rPr>
        <w:t>Das Dokument genehmigt die organisatorische Struktur des taktischen Bataillons der 4. operativen Brigade der Nationalgarde, die Organisation ihrer umfassenden Unterstützung und die Neuzuweisung an die 80. separate Luftangriffsbrigade der Ukraine.</w:t>
      </w:r>
    </w:p>
    <w:p w:rsidR="006823A3" w:rsidRPr="007B060F" w:rsidRDefault="006823A3" w:rsidP="006823A3">
      <w:pPr>
        <w:rPr>
          <w:b/>
          <w:u w:val="single"/>
        </w:rPr>
      </w:pPr>
      <w:r w:rsidRPr="001772DC">
        <w:rPr>
          <w:b/>
          <w:u w:val="single"/>
        </w:rPr>
        <w:t>Ich möchte betonen, dass diese Formation der Luftangriffstruppen der Ukraine seit 2016 von</w:t>
      </w:r>
      <w:r w:rsidRPr="004B7362">
        <w:rPr>
          <w:b/>
          <w:u w:val="single"/>
        </w:rPr>
        <w:t xml:space="preserve"> amerikanischen und britischen Ausbildern im Rahmen der "NATO-Standard"-Ausbildungsprogramme in </w:t>
      </w:r>
      <w:proofErr w:type="spellStart"/>
      <w:r w:rsidRPr="004B7362">
        <w:rPr>
          <w:b/>
          <w:u w:val="single"/>
        </w:rPr>
        <w:t>Lwow</w:t>
      </w:r>
      <w:proofErr w:type="spellEnd"/>
      <w:r w:rsidRPr="004B7362">
        <w:rPr>
          <w:b/>
          <w:u w:val="single"/>
        </w:rPr>
        <w:t xml:space="preserve"> </w:t>
      </w:r>
      <w:r w:rsidRPr="007B060F">
        <w:rPr>
          <w:b/>
          <w:u w:val="single"/>
        </w:rPr>
        <w:t>ausgebildet wird.</w:t>
      </w:r>
    </w:p>
    <w:p w:rsidR="006823A3" w:rsidRPr="004B7362" w:rsidRDefault="006823A3" w:rsidP="006823A3">
      <w:pPr>
        <w:rPr>
          <w:b/>
        </w:rPr>
      </w:pPr>
      <w:r>
        <w:t xml:space="preserve"> Gemäß dem Befehl wurde </w:t>
      </w:r>
      <w:r w:rsidRPr="004B7362">
        <w:rPr>
          <w:b/>
        </w:rPr>
        <w:t>der stellvertretende Kommandeur der Nationalgarde beauftragt, vom 7. bis 28. Februar 2022 eine gemeinsame Gefechtsausbildung der bataillons-taktischen Gruppe der Nationalgarde als Teil der 80. separaten Luftangriffsbrigade der Streitkräfte der Ukraine zu organisieren.</w:t>
      </w:r>
    </w:p>
    <w:p w:rsidR="006823A3" w:rsidRPr="001772DC" w:rsidRDefault="006823A3" w:rsidP="006823A3">
      <w:pPr>
        <w:rPr>
          <w:b/>
          <w:u w:val="single"/>
        </w:rPr>
      </w:pPr>
      <w:r w:rsidRPr="001772DC">
        <w:rPr>
          <w:b/>
          <w:u w:val="single"/>
        </w:rPr>
        <w:t xml:space="preserve"> Ich weise Sie darauf hin, dass nicht weniger als fünf Absätze des vierten Absatzes den Fragen der sorgfältigen Auswahl des Personals, der psychologischen Untersuchung und der Sicherstellung seiner hohen Motivation gewidmet sind.</w:t>
      </w:r>
    </w:p>
    <w:p w:rsidR="006823A3" w:rsidRDefault="006823A3" w:rsidP="006823A3">
      <w:r>
        <w:t>Aus diesem Grund werden die Soldaten der Nationalgarde mit "visueller Agitation, Informations- und Propagandamaterial, Fahnen und Druckerzeugnissen" ausgestattet.</w:t>
      </w:r>
    </w:p>
    <w:p w:rsidR="006823A3" w:rsidRDefault="006823A3" w:rsidP="006823A3">
      <w:r>
        <w:t xml:space="preserve"> Der stellvertretende Kommandeur der Nationalgarde für Personal wurde angewiesen, "ein effektives System der moralischen und psychologischen Unterstützung für die taktische Gruppe des Bataillons der 4. operativen Brigade, die interne Kommunikation der Kommandeure mit den Untergebenen und die Information zu organisieren."</w:t>
      </w:r>
    </w:p>
    <w:p w:rsidR="006823A3" w:rsidRDefault="006823A3" w:rsidP="006823A3">
      <w:r>
        <w:t xml:space="preserve"> Gleichzeitig ist es wichtig, "dem Personal die Entscheidungen des Kommandos und die Bedeutung der anstehenden Aufgaben zu erläutern."</w:t>
      </w:r>
    </w:p>
    <w:p w:rsidR="006823A3" w:rsidRPr="00E558DA" w:rsidRDefault="006823A3" w:rsidP="006823A3">
      <w:pPr>
        <w:rPr>
          <w:b/>
          <w:u w:val="single"/>
        </w:rPr>
      </w:pPr>
      <w:r w:rsidRPr="00E558DA">
        <w:rPr>
          <w:b/>
          <w:u w:val="single"/>
        </w:rPr>
        <w:t xml:space="preserve"> Ich weise besonders darauf hin, dass der 12. Absatz des Befehls es verbietet, Angehörige der Nationalgarde, die bei psychologischen Tests nach dem Kriterium der "Risikobereitschaft" "unbefriedigende" Ergebnisse erzielt haben, in den Bereich der gemeinsamen Führungsausbildung und an den Ort der "besonderen Kampfaufgaben" zu schicken.</w:t>
      </w:r>
    </w:p>
    <w:p w:rsidR="006823A3" w:rsidRDefault="006823A3" w:rsidP="006823A3">
      <w:r>
        <w:lastRenderedPageBreak/>
        <w:t xml:space="preserve"> Alle Veranstaltungen der gemeinsamen Gefechtsausbildung der Nationalisten sollen bis zum 28. Februar abgeschlossen sein, um die Erfüllung von Kampfaufträgen im Rahmen der ukrainischen "Joint Forces Operation" im </w:t>
      </w:r>
      <w:proofErr w:type="spellStart"/>
      <w:r>
        <w:t>Donbass</w:t>
      </w:r>
      <w:proofErr w:type="spellEnd"/>
      <w:r>
        <w:t xml:space="preserve"> weiterhin zu gewährleisten.</w:t>
      </w:r>
    </w:p>
    <w:p w:rsidR="006823A3" w:rsidRDefault="006823A3" w:rsidP="006823A3">
      <w:r>
        <w:t>Das Dokument enthält die Originalunterschriften der für die Aufgaben verantwortlichen Beamten des Kommandos der Nationalgarde der Ukraine.</w:t>
      </w:r>
    </w:p>
    <w:p w:rsidR="001A32FA" w:rsidRDefault="006823A3" w:rsidP="006823A3">
      <w:pPr>
        <w:rPr>
          <w:b/>
        </w:rPr>
      </w:pPr>
      <w:r w:rsidRPr="004B7362">
        <w:rPr>
          <w:b/>
        </w:rPr>
        <w:t>Wir erinnern uns an die Erklärungen der Führung des Kiewer Regimes, die von den westlichen Medien im Februar wiederholt wurden, dass es keine Pläne für eine bewaffnete Einnahme der Volksrepubliken Lugansk und Donezk gebe. Man wolle alle Fragen auf "politische und diplomatische Weise" lösen.</w:t>
      </w:r>
      <w:r w:rsidR="004B7362">
        <w:rPr>
          <w:b/>
        </w:rPr>
        <w:t xml:space="preserve"> </w:t>
      </w:r>
    </w:p>
    <w:p w:rsidR="001A32FA" w:rsidRDefault="006823A3" w:rsidP="006823A3">
      <w:pPr>
        <w:rPr>
          <w:b/>
        </w:rPr>
      </w:pPr>
      <w:r w:rsidRPr="004B7362">
        <w:rPr>
          <w:b/>
        </w:rPr>
        <w:t xml:space="preserve"> </w:t>
      </w:r>
    </w:p>
    <w:p w:rsidR="006823A3" w:rsidRPr="001A32FA" w:rsidRDefault="006823A3" w:rsidP="001A32FA">
      <w:pPr>
        <w:pStyle w:val="Listenabsatz"/>
        <w:numPr>
          <w:ilvl w:val="0"/>
          <w:numId w:val="1"/>
        </w:numPr>
        <w:rPr>
          <w:b/>
        </w:rPr>
      </w:pPr>
      <w:r w:rsidRPr="001A32FA">
        <w:rPr>
          <w:b/>
        </w:rPr>
        <w:t>Die Originale der geheimen Militärdokumente der ukrainischen Nationalgarde beweisen jedoch eindeutig die Unwahrheit dieser Aussagen.</w:t>
      </w:r>
    </w:p>
    <w:p w:rsidR="006823A3" w:rsidRPr="001A32FA" w:rsidRDefault="006823A3" w:rsidP="001A32FA">
      <w:pPr>
        <w:pStyle w:val="Listenabsatz"/>
        <w:numPr>
          <w:ilvl w:val="0"/>
          <w:numId w:val="1"/>
        </w:numPr>
        <w:rPr>
          <w:b/>
          <w:u w:val="single"/>
        </w:rPr>
      </w:pPr>
      <w:r w:rsidRPr="001A32FA">
        <w:rPr>
          <w:b/>
          <w:u w:val="single"/>
        </w:rPr>
        <w:t>Eine spezielle Militäroperation der russischen Streitkräfte, die seit dem 24. Februar durchgeführt wird, vereitelte im März dieses Jahres eine groß angelegte Offensivoperation der ukrainischen Truppen auf die Volksrepubliken Lugansk und Donezk.</w:t>
      </w:r>
    </w:p>
    <w:p w:rsidR="006823A3" w:rsidRPr="007B060F" w:rsidRDefault="006823A3" w:rsidP="001A32FA">
      <w:pPr>
        <w:pStyle w:val="Listenabsatz"/>
        <w:numPr>
          <w:ilvl w:val="0"/>
          <w:numId w:val="1"/>
        </w:numPr>
        <w:rPr>
          <w:b/>
          <w:u w:val="single"/>
        </w:rPr>
      </w:pPr>
      <w:bookmarkStart w:id="0" w:name="_GoBack"/>
      <w:r w:rsidRPr="007B060F">
        <w:rPr>
          <w:b/>
          <w:u w:val="single"/>
        </w:rPr>
        <w:t xml:space="preserve">Damit bleibt bisher nur eine Frage ungeklärt: Wie stark waren die US-Führung und ihre NATO-Verbündeten in die Planung und Vorbereitung der Operation zur Erstürmung des </w:t>
      </w:r>
      <w:proofErr w:type="spellStart"/>
      <w:r w:rsidRPr="007B060F">
        <w:rPr>
          <w:b/>
          <w:u w:val="single"/>
        </w:rPr>
        <w:t>Donbass</w:t>
      </w:r>
      <w:proofErr w:type="spellEnd"/>
      <w:r w:rsidRPr="007B060F">
        <w:rPr>
          <w:b/>
          <w:u w:val="single"/>
        </w:rPr>
        <w:t xml:space="preserve"> durch den ukrainischen Truppenverband Anfang März eingebunden. All diejenigen, denen der Frieden in der Ukraine heute so sehr am Herzen liegt.</w:t>
      </w:r>
    </w:p>
    <w:bookmarkEnd w:id="0"/>
    <w:p w:rsidR="006823A3" w:rsidRPr="001A32FA" w:rsidRDefault="006823A3" w:rsidP="006823A3">
      <w:pPr>
        <w:rPr>
          <w:b/>
        </w:rPr>
      </w:pPr>
    </w:p>
    <w:p w:rsidR="006823A3" w:rsidRDefault="006823A3" w:rsidP="006823A3"/>
    <w:p w:rsidR="001A32FA" w:rsidRPr="001A32FA" w:rsidRDefault="001A32FA" w:rsidP="001A32FA">
      <w:r w:rsidRPr="001A32FA">
        <w:rPr>
          <w:b/>
        </w:rPr>
        <w:t>2.</w:t>
      </w:r>
      <w:r>
        <w:t xml:space="preserve"> </w:t>
      </w:r>
      <w:r w:rsidRPr="00E558DA">
        <w:rPr>
          <w:b/>
          <w:i/>
          <w:u w:val="single"/>
        </w:rPr>
        <w:t>Thomas Röper</w:t>
      </w:r>
      <w:r w:rsidRPr="001A32FA">
        <w:rPr>
          <w:i/>
        </w:rPr>
        <w:t xml:space="preserve">, Anti-Spiegel, </w:t>
      </w:r>
      <w:hyperlink r:id="rId6" w:history="1">
        <w:r w:rsidRPr="001A32FA">
          <w:rPr>
            <w:rStyle w:val="Hyperlink"/>
            <w:i/>
            <w:color w:val="000000"/>
          </w:rPr>
          <w:t>Putin unterschreibt Dekret für Ausfuhrverbot von Waren und Rohstoffen aus Russland</w:t>
        </w:r>
      </w:hyperlink>
      <w:r w:rsidRPr="001A32FA">
        <w:rPr>
          <w:rStyle w:val="Hyperlink"/>
          <w:i/>
          <w:color w:val="000000"/>
        </w:rPr>
        <w:t xml:space="preserve">, </w:t>
      </w:r>
      <w:r>
        <w:rPr>
          <w:rStyle w:val="Hyperlink"/>
          <w:i/>
          <w:color w:val="000000"/>
        </w:rPr>
        <w:t>(</w:t>
      </w:r>
      <w:r w:rsidRPr="001A32FA">
        <w:rPr>
          <w:rStyle w:val="date-timedate"/>
          <w:i/>
        </w:rPr>
        <w:t>9. März 2022</w:t>
      </w:r>
      <w:r w:rsidRPr="001A32FA">
        <w:rPr>
          <w:rStyle w:val="date-timedate"/>
          <w:i/>
          <w:color w:val="E64415"/>
        </w:rPr>
        <w:t xml:space="preserve">, </w:t>
      </w:r>
      <w:hyperlink r:id="rId7" w:history="1">
        <w:r w:rsidRPr="001A32FA">
          <w:rPr>
            <w:rStyle w:val="Hyperlink"/>
            <w:i/>
          </w:rPr>
          <w:t>https://www.anti-spiegel.ru/2022/putin-unterschreibt-dekret-fuer-ausfuhrverbot-von-waren-und-rohstoffen-aus-russland/</w:t>
        </w:r>
      </w:hyperlink>
      <w:r w:rsidRPr="001A32FA">
        <w:rPr>
          <w:rStyle w:val="Hyperlink"/>
          <w:i/>
        </w:rPr>
        <w:t>)</w:t>
      </w:r>
    </w:p>
    <w:p w:rsidR="001A32FA" w:rsidRDefault="001A32FA" w:rsidP="001A32FA">
      <w:pPr>
        <w:rPr>
          <w:b/>
        </w:rPr>
      </w:pPr>
      <w:r>
        <w:rPr>
          <w:b/>
        </w:rPr>
        <w:t>„</w:t>
      </w:r>
      <w:r w:rsidRPr="001A32FA">
        <w:rPr>
          <w:b/>
        </w:rPr>
        <w:t>Der russische Präsident hat einen Erlass über Beschränkungen der Aus- und Einfuhr von Produkten und Rohstoffen aus dem Land unterzeichnet.</w:t>
      </w:r>
      <w:r w:rsidRPr="00C97D83">
        <w:t xml:space="preserve"> Das wurde auf dem offiziellen Webportal für juristische Informationen berichtet.</w:t>
      </w:r>
      <w:r>
        <w:t xml:space="preserve"> </w:t>
      </w:r>
      <w:r w:rsidRPr="00C97D83">
        <w:t>Die Liste der Rohstoffe und Waren wird von der russischen Regierung festgelegt. Die Einfuhr- und Ausfuhrmaßnahmen gelten nicht für Waren, die Bürger für den Eigenbedarf mitführen.</w:t>
      </w:r>
      <w:r>
        <w:t xml:space="preserve"> </w:t>
      </w:r>
    </w:p>
    <w:p w:rsidR="004F38EC" w:rsidRPr="004F38EC" w:rsidRDefault="004F38EC" w:rsidP="004F38EC">
      <w:r w:rsidRPr="001A32FA">
        <w:t>Das Verbot der Ausfuhr von Waren und Rohstoffen aus Russland wurde bis zum 31. Dezember dieses Jahres verhängt</w:t>
      </w:r>
      <w:r w:rsidRPr="00C97D83">
        <w:t xml:space="preserve">. </w:t>
      </w:r>
      <w:r w:rsidRPr="001A32FA">
        <w:t>Die Regierung muss innerhalb von zwei Tagen die Listen der Staaten festlegen, für die die Maßnahmen angewendet werden</w:t>
      </w:r>
      <w:proofErr w:type="gramStart"/>
      <w:r w:rsidRPr="001A32FA">
        <w:t>.</w:t>
      </w:r>
      <w:r>
        <w:t>(</w:t>
      </w:r>
      <w:proofErr w:type="gramEnd"/>
      <w:r>
        <w:t>…)</w:t>
      </w:r>
    </w:p>
    <w:p w:rsidR="004F38EC" w:rsidRDefault="004F38EC" w:rsidP="004F38EC">
      <w:r>
        <w:rPr>
          <w:color w:val="000000"/>
        </w:rPr>
        <w:t>[Russisches Fernsehen:]</w:t>
      </w:r>
      <w:r w:rsidRPr="004F38EC">
        <w:t xml:space="preserve"> </w:t>
      </w:r>
    </w:p>
    <w:p w:rsidR="00B37728" w:rsidRPr="004F38EC" w:rsidRDefault="00B37728" w:rsidP="004F38EC">
      <w:r w:rsidRPr="004F38EC">
        <w:rPr>
          <w:b/>
        </w:rPr>
        <w:t xml:space="preserve">Zwar hat der Kurs </w:t>
      </w:r>
      <w:proofErr w:type="gramStart"/>
      <w:r w:rsidRPr="004F38EC">
        <w:rPr>
          <w:b/>
        </w:rPr>
        <w:t>des Rubel</w:t>
      </w:r>
      <w:proofErr w:type="gramEnd"/>
      <w:r w:rsidRPr="004F38EC">
        <w:rPr>
          <w:b/>
        </w:rPr>
        <w:t xml:space="preserve"> stark nachgegeben, aber die Preise haben bisher nicht angezogen. Das wird erst mit einer gewissen Verzögerung kommen</w:t>
      </w:r>
      <w:r w:rsidRPr="004F38EC">
        <w:t>.</w:t>
      </w:r>
      <w:r w:rsidRPr="00B37728">
        <w:t xml:space="preserve"> Daher würden den Kursverlust </w:t>
      </w:r>
      <w:proofErr w:type="gramStart"/>
      <w:r w:rsidRPr="00B37728">
        <w:t>des Rubel</w:t>
      </w:r>
      <w:proofErr w:type="gramEnd"/>
      <w:r w:rsidRPr="00B37728">
        <w:t xml:space="preserve"> derzeit nur russische Touristen im Ausland bemerken, aber die Einschränkungen der Luftfahrt haben internationalen Tourismus schon fast unmöglich gemacht.</w:t>
      </w:r>
      <w:r>
        <w:t xml:space="preserve"> </w:t>
      </w:r>
      <w:r w:rsidR="004F38EC">
        <w:t>(…)</w:t>
      </w:r>
    </w:p>
    <w:p w:rsidR="004F38EC" w:rsidRDefault="004F38EC" w:rsidP="004F38EC">
      <w:r w:rsidRPr="00C97D83">
        <w:t xml:space="preserve">Um die Abhängigkeit von russischen Energieträgern zu verringern, hat die Europäische Kommission vorgeschlagen, die Temperatur der Heizkörper zu senken. Aber diese Herangehensweise gefällt nicht allen. Mehrere europäische Regierungen haben sich gegen eine Reduzierung der Energieimporte ausgesprochen. </w:t>
      </w:r>
      <w:r w:rsidRPr="004F38EC">
        <w:rPr>
          <w:b/>
        </w:rPr>
        <w:t>Schließlich führt die Treibstoffknappheit dazu, dass die Inflation in der Eurozone zum ersten Mal seit einem Vierteljahrhundert über 6 Prozent liegt.</w:t>
      </w:r>
      <w:r w:rsidRPr="00C97D83">
        <w:t xml:space="preserve"> </w:t>
      </w:r>
      <w:r w:rsidRPr="00B37728">
        <w:t>In der Frage der NATO-Erweiterung herrscht unter den EU-Mitgliedern keine Einigkeit. Die schwedische Ministerpräsidentin Magdalena Andersson sagte, die mögliche Mitgliedschaft ihres Landes in der Allianz würde Europa weiter destabilisieren.</w:t>
      </w:r>
    </w:p>
    <w:p w:rsidR="005F17CC" w:rsidRPr="005F17CC" w:rsidRDefault="005F17CC" w:rsidP="005F17CC"/>
    <w:p w:rsidR="005F17CC" w:rsidRPr="005F17CC" w:rsidRDefault="005F17CC" w:rsidP="005F17CC">
      <w:pPr>
        <w:rPr>
          <w:i/>
        </w:rPr>
      </w:pPr>
      <w:r w:rsidRPr="005F17CC">
        <w:rPr>
          <w:b/>
          <w:lang w:val="en-GB"/>
        </w:rPr>
        <w:lastRenderedPageBreak/>
        <w:t>3</w:t>
      </w:r>
      <w:r w:rsidRPr="005F17CC">
        <w:rPr>
          <w:lang w:val="en-GB"/>
        </w:rPr>
        <w:t xml:space="preserve">. </w:t>
      </w:r>
      <w:r w:rsidRPr="00E558DA">
        <w:rPr>
          <w:b/>
          <w:i/>
          <w:u w:val="single"/>
          <w:lang w:val="en-GB"/>
        </w:rPr>
        <w:t>Bernhard’s Moon of Alabama</w:t>
      </w:r>
      <w:r w:rsidRPr="005F17CC">
        <w:rPr>
          <w:i/>
          <w:lang w:val="en-GB"/>
        </w:rPr>
        <w:t xml:space="preserve">, </w:t>
      </w:r>
      <w:r w:rsidRPr="005F17CC">
        <w:rPr>
          <w:i/>
          <w:color w:val="000000"/>
          <w:lang w:val="en-GB"/>
        </w:rPr>
        <w:t xml:space="preserve">The Sanction Backlash Will Push </w:t>
      </w:r>
      <w:proofErr w:type="gramStart"/>
      <w:r w:rsidRPr="005F17CC">
        <w:rPr>
          <w:i/>
          <w:color w:val="000000"/>
          <w:lang w:val="en-GB"/>
        </w:rPr>
        <w:t>The</w:t>
      </w:r>
      <w:proofErr w:type="gramEnd"/>
      <w:r w:rsidRPr="005F17CC">
        <w:rPr>
          <w:i/>
          <w:color w:val="000000"/>
          <w:lang w:val="en-GB"/>
        </w:rPr>
        <w:t xml:space="preserve"> 'West' To Accept Russia's Demands, (9. </w:t>
      </w:r>
      <w:r w:rsidRPr="005F17CC">
        <w:rPr>
          <w:i/>
          <w:color w:val="000000"/>
        </w:rPr>
        <w:t xml:space="preserve">März 2022, </w:t>
      </w:r>
      <w:r w:rsidRPr="005F17CC">
        <w:rPr>
          <w:i/>
        </w:rPr>
        <w:t>https://www.moonofalabama.org/2022/03/the-sanction-backlash-will-push-the-west-to-accept-russias-demands.html#more)</w:t>
      </w:r>
    </w:p>
    <w:p w:rsidR="005F17CC" w:rsidRDefault="005F17CC" w:rsidP="005F17CC">
      <w:pPr>
        <w:rPr>
          <w:b/>
        </w:rPr>
      </w:pPr>
      <w:r>
        <w:t>„</w:t>
      </w:r>
      <w:r w:rsidRPr="005F17CC">
        <w:rPr>
          <w:b/>
        </w:rPr>
        <w:t>Die Gegenreaktion auf die Sanktionen wird den "Westen" dazu bringen, Russlands Forderungen zu akzeptieren</w:t>
      </w:r>
      <w:r w:rsidR="000E5788">
        <w:rPr>
          <w:b/>
        </w:rPr>
        <w:t xml:space="preserve"> (…)</w:t>
      </w:r>
    </w:p>
    <w:p w:rsidR="005F17CC" w:rsidRDefault="00A61638" w:rsidP="005F17CC">
      <w:r>
        <w:t>….</w:t>
      </w:r>
      <w:r w:rsidR="005F17CC">
        <w:t xml:space="preserve"> diese Karten passen nicht</w:t>
      </w:r>
      <w:r w:rsidR="000E5788">
        <w:t xml:space="preserve"> zusammen</w:t>
      </w:r>
      <w:r w:rsidR="005F17CC">
        <w:t>.</w:t>
      </w:r>
    </w:p>
    <w:p w:rsidR="005F17CC" w:rsidRPr="00195AC4" w:rsidRDefault="005F17CC" w:rsidP="005F17CC">
      <w:pPr>
        <w:rPr>
          <w:b/>
        </w:rPr>
      </w:pPr>
      <w:r w:rsidRPr="00195AC4">
        <w:rPr>
          <w:b/>
        </w:rPr>
        <w:t xml:space="preserve">Die erste zeigt die Länder, die russischen Flugzeugen den Zugang zu ihrem Luftraum verboten haben. Im Gegenzug hat Russland seinen Luftraum für Fluggesellschaften aus diesen Ländern gesperrt. </w:t>
      </w:r>
      <w:r w:rsidRPr="00E558DA">
        <w:t>Für die Fluggesellschaften aus den USA und der EU wird dies mit erheblichen Kosten verbunden sein, da sich ihre Flugzeiten und -kosten von und nach Asien, die in der Regel den russischen Luftraum durchfliegen, nun erhöhen werden.</w:t>
      </w:r>
      <w:r w:rsidRPr="00195AC4">
        <w:rPr>
          <w:b/>
        </w:rPr>
        <w:t xml:space="preserve"> Fluggesellschaften aus asiatischen Ländern werden nun auf diesen Strecken leicht die Konkurrenz der US-amerikanischen und europäischen Fluggesellschaften ausstechen.</w:t>
      </w:r>
    </w:p>
    <w:p w:rsidR="00195AC4" w:rsidRDefault="00195AC4" w:rsidP="005F17CC"/>
    <w:p w:rsidR="00195AC4" w:rsidRDefault="00195AC4" w:rsidP="005F17CC">
      <w:r w:rsidRPr="000F280D">
        <w:rPr>
          <w:noProof/>
          <w:color w:val="000000"/>
          <w:lang w:eastAsia="de-DE"/>
        </w:rPr>
        <w:drawing>
          <wp:inline distT="0" distB="0" distL="0" distR="0" wp14:anchorId="078C358C" wp14:editId="28EF01FE">
            <wp:extent cx="3616325" cy="1811020"/>
            <wp:effectExtent l="0" t="0" r="3175" b="0"/>
            <wp:docPr id="27" name="Grafik 27" descr="https://www.moonofalabama.org/12i/ukrsanct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ukrsanct1-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6325" cy="1811020"/>
                    </a:xfrm>
                    <a:prstGeom prst="rect">
                      <a:avLst/>
                    </a:prstGeom>
                    <a:noFill/>
                    <a:ln>
                      <a:noFill/>
                    </a:ln>
                  </pic:spPr>
                </pic:pic>
              </a:graphicData>
            </a:graphic>
          </wp:inline>
        </w:drawing>
      </w:r>
    </w:p>
    <w:p w:rsidR="00195AC4" w:rsidRDefault="00195AC4" w:rsidP="005F17CC"/>
    <w:p w:rsidR="00195AC4" w:rsidRDefault="00195AC4" w:rsidP="00195AC4">
      <w:r w:rsidRPr="00195AC4">
        <w:rPr>
          <w:b/>
        </w:rPr>
        <w:t xml:space="preserve">Die zweite Karte zeigt die Länder, die Sanktionen gegen Russland verhängt haben. Die sekundären Auswirkungen der Sanktionen werden diese Länder wahrscheinlich ebenso stark treffen wie Russland. </w:t>
      </w:r>
      <w:r w:rsidR="00E558DA">
        <w:rPr>
          <w:b/>
        </w:rPr>
        <w:t>….</w:t>
      </w:r>
      <w:r w:rsidRPr="00195AC4">
        <w:rPr>
          <w:b/>
        </w:rPr>
        <w:t xml:space="preserve"> Es sieht nicht so aus, als ob "die Welt" oder die "internationale Gemeinschaft" den "Westen" unterstützen würde</w:t>
      </w:r>
      <w:r>
        <w:t>.</w:t>
      </w:r>
    </w:p>
    <w:p w:rsidR="00195AC4" w:rsidRDefault="00195AC4" w:rsidP="00195AC4">
      <w:r w:rsidRPr="000F280D">
        <w:rPr>
          <w:noProof/>
          <w:color w:val="000000"/>
          <w:lang w:eastAsia="de-DE"/>
        </w:rPr>
        <w:drawing>
          <wp:inline distT="0" distB="0" distL="0" distR="0" wp14:anchorId="383AECBE" wp14:editId="47991635">
            <wp:extent cx="3616325" cy="1811020"/>
            <wp:effectExtent l="0" t="0" r="3175" b="0"/>
            <wp:docPr id="21" name="Grafik 21" descr="https://www.moonofalabama.org/12i/ukrsanct2-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moonofalabama.org/12i/ukrsanct2-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16325" cy="1811020"/>
                    </a:xfrm>
                    <a:prstGeom prst="rect">
                      <a:avLst/>
                    </a:prstGeom>
                    <a:noFill/>
                    <a:ln>
                      <a:noFill/>
                    </a:ln>
                  </pic:spPr>
                </pic:pic>
              </a:graphicData>
            </a:graphic>
          </wp:inline>
        </w:drawing>
      </w:r>
    </w:p>
    <w:p w:rsidR="00195AC4" w:rsidRDefault="00195AC4" w:rsidP="00195AC4"/>
    <w:p w:rsidR="00A61638" w:rsidRDefault="00A61638" w:rsidP="00195AC4"/>
    <w:p w:rsidR="00195AC4" w:rsidRPr="00814B7E" w:rsidRDefault="00195AC4" w:rsidP="00195AC4">
      <w:pPr>
        <w:rPr>
          <w:b/>
        </w:rPr>
      </w:pPr>
      <w:r w:rsidRPr="00A61638">
        <w:rPr>
          <w:b/>
          <w:u w:val="single"/>
        </w:rPr>
        <w:t>Die USA haben außerdem alle Einfuhren von Erdölprodukten aus Russland mit Sanktionen belegt. Präsident Biden hat Russland für den Preisanstieg verantwortlich gemacht, der unweigerlich folgen wird.</w:t>
      </w:r>
      <w:r w:rsidRPr="00814B7E">
        <w:t xml:space="preserve"> Ich glaube nicht, dass die Wähler bei den Zwischenwahlen diese Argumentation akzeptieren werden.</w:t>
      </w:r>
      <w:r w:rsidRPr="00814B7E">
        <w:rPr>
          <w:b/>
        </w:rPr>
        <w:t xml:space="preserve"> </w:t>
      </w:r>
      <w:r w:rsidRPr="00814B7E">
        <w:t>Die europäischen Länder können diesem Schritt nicht folgen, da ihre Wirtschaft von Öl- und Gasimporten aus Russland abhängt und dies auch in den kommenden Jahren noch der Fall sein wird</w:t>
      </w:r>
      <w:r w:rsidRPr="00814B7E">
        <w:rPr>
          <w:b/>
        </w:rPr>
        <w:t>.</w:t>
      </w:r>
    </w:p>
    <w:p w:rsidR="00195AC4" w:rsidRPr="00814B7E" w:rsidRDefault="00195AC4" w:rsidP="00195AC4">
      <w:pPr>
        <w:rPr>
          <w:b/>
        </w:rPr>
      </w:pPr>
      <w:r w:rsidRPr="00814B7E">
        <w:rPr>
          <w:b/>
        </w:rPr>
        <w:t xml:space="preserve">Die Führer </w:t>
      </w:r>
      <w:r w:rsidRPr="00814B7E">
        <w:rPr>
          <w:b/>
          <w:u w:val="single"/>
        </w:rPr>
        <w:t>Saudi-Arabiens</w:t>
      </w:r>
      <w:r w:rsidRPr="00814B7E">
        <w:rPr>
          <w:b/>
        </w:rPr>
        <w:t xml:space="preserve"> und der Vereinigten Arabischen Emirate lehnten es ab, Anrufe des US-Präsidenten entgegenzunehmen - ein Schritt, der für das Weiße Haus ziemlich demütigend gewesen sein muss. Sie wollen, dass die USA die </w:t>
      </w:r>
      <w:proofErr w:type="spellStart"/>
      <w:r w:rsidRPr="00814B7E">
        <w:rPr>
          <w:b/>
        </w:rPr>
        <w:t>Houthi</w:t>
      </w:r>
      <w:proofErr w:type="spellEnd"/>
      <w:r w:rsidRPr="00814B7E">
        <w:rPr>
          <w:b/>
        </w:rPr>
        <w:t>-Bewegung im Jemen, die sie erfolglos unterdrückt haben, als terroristische Vereinigung einstufen:</w:t>
      </w:r>
    </w:p>
    <w:p w:rsidR="00195AC4" w:rsidRPr="00814B7E" w:rsidRDefault="00195AC4" w:rsidP="00195AC4">
      <w:r w:rsidRPr="00814B7E">
        <w:rPr>
          <w:b/>
        </w:rPr>
        <w:lastRenderedPageBreak/>
        <w:t>Man kann nur hoffen, dass die Regierung Biden nicht auf diese widerlichen</w:t>
      </w:r>
      <w:r w:rsidRPr="00814B7E">
        <w:t xml:space="preserve"> </w:t>
      </w:r>
      <w:r w:rsidRPr="00814B7E">
        <w:rPr>
          <w:b/>
        </w:rPr>
        <w:t>Bestechungsversuche hereinfällt</w:t>
      </w:r>
      <w:r w:rsidRPr="00814B7E">
        <w:t>, aber er hat sich selbst in eine Ecke gedrängt, indem er das russische Öl abschnitt, um Putin für eine humanitäre Krise in der Ukraine zu bestrafen, und hat keine andere Wahl, als mit Autokraten über das Schicksal der Jemeniten eine halbe Welt entfernt zu verhandeln. (…)</w:t>
      </w:r>
    </w:p>
    <w:p w:rsidR="00195AC4" w:rsidRPr="00814B7E" w:rsidRDefault="00195AC4" w:rsidP="00195AC4">
      <w:pPr>
        <w:rPr>
          <w:b/>
        </w:rPr>
      </w:pPr>
      <w:r w:rsidRPr="00814B7E">
        <w:t xml:space="preserve">Ebenso demütigend ist die Aufnahme von Gesprächen mit </w:t>
      </w:r>
      <w:r w:rsidRPr="00814B7E">
        <w:rPr>
          <w:b/>
          <w:u w:val="single"/>
        </w:rPr>
        <w:t>Venezuela</w:t>
      </w:r>
      <w:r w:rsidRPr="00814B7E">
        <w:t xml:space="preserve">, das die Regierung in ihrem Versuch, einen Regimewechsel herbeizuführen, rundum mit Sanktionen belegt hatte. </w:t>
      </w:r>
      <w:r w:rsidRPr="00814B7E">
        <w:rPr>
          <w:b/>
        </w:rPr>
        <w:t>Caracas hat zwei amerikanische Staatsangehörige aus der Haft entlassen. Es ist zu Gesprächen bereit. Bevor es jedoch Öl auf den US-Markt liefert, wird es die Aufhebung aller Sanktionen und die Rückgabe aller von den USA und dem Vereinigten Königreich beschlagnahmten Vermögenswerte verlangen. Biden wird es schwer haben, im Kongress eine Mehrheit für solche Schritte zu finden.</w:t>
      </w:r>
    </w:p>
    <w:p w:rsidR="00195AC4" w:rsidRPr="00814B7E" w:rsidRDefault="00195AC4" w:rsidP="00195AC4">
      <w:pPr>
        <w:rPr>
          <w:b/>
          <w:u w:val="single"/>
        </w:rPr>
      </w:pPr>
      <w:r w:rsidRPr="00814B7E">
        <w:rPr>
          <w:b/>
          <w:u w:val="single"/>
        </w:rPr>
        <w:t>Die Wiederaufnahme des Atomabkommens mit dem Iran, das eine höhere Ölförderung ermöglichen würde, steht auf der Kippe, da Russland Sanktionsausnahmen für seinen Handel mit dem Iran fordert.</w:t>
      </w:r>
      <w:r w:rsidR="00A91DC2" w:rsidRPr="00814B7E">
        <w:rPr>
          <w:b/>
          <w:u w:val="single"/>
        </w:rPr>
        <w:t xml:space="preserve"> </w:t>
      </w:r>
    </w:p>
    <w:p w:rsidR="00195AC4" w:rsidRPr="00814B7E" w:rsidRDefault="00195AC4" w:rsidP="00195AC4">
      <w:pPr>
        <w:rPr>
          <w:b/>
          <w:u w:val="single"/>
        </w:rPr>
      </w:pPr>
      <w:r w:rsidRPr="00814B7E">
        <w:rPr>
          <w:b/>
        </w:rPr>
        <w:t xml:space="preserve">Die USA hatten versucht, Polen zu drängen, seine alten Mig-29-Kampfjets an die Ukraine zu liefern. In den Augen Russlands wäre dies eine direkte polnische Aggression gegen das Land gewesen. </w:t>
      </w:r>
      <w:r w:rsidRPr="00814B7E">
        <w:rPr>
          <w:b/>
          <w:u w:val="single"/>
        </w:rPr>
        <w:t>Warschau fand einen cleveren Weg</w:t>
      </w:r>
      <w:r w:rsidRPr="00814B7E">
        <w:rPr>
          <w:b/>
        </w:rPr>
        <w:t xml:space="preserve">, dies zu vermeiden. </w:t>
      </w:r>
      <w:r w:rsidRPr="00814B7E">
        <w:rPr>
          <w:b/>
          <w:u w:val="single"/>
        </w:rPr>
        <w:t xml:space="preserve">Es bot an, die Jets an einen US-Luftwaffenstützpunkt in Deutschland zu liefern. Damit würde das </w:t>
      </w:r>
      <w:proofErr w:type="spellStart"/>
      <w:r w:rsidRPr="00814B7E">
        <w:rPr>
          <w:b/>
          <w:u w:val="single"/>
        </w:rPr>
        <w:t>Teerbaby</w:t>
      </w:r>
      <w:proofErr w:type="spellEnd"/>
      <w:r w:rsidRPr="00814B7E">
        <w:rPr>
          <w:b/>
          <w:u w:val="single"/>
        </w:rPr>
        <w:t xml:space="preserve"> an den USA selbst kleben bleiben. Das Pentagon lehnte dies ab. Der Jet-Transfer ist nun höchstwahrscheinlich gestorben.</w:t>
      </w:r>
    </w:p>
    <w:p w:rsidR="00814B7E" w:rsidRDefault="00814B7E" w:rsidP="00195AC4"/>
    <w:p w:rsidR="00195AC4" w:rsidRDefault="00195AC4" w:rsidP="00195AC4">
      <w:r>
        <w:t xml:space="preserve">Die </w:t>
      </w:r>
      <w:r w:rsidRPr="00814B7E">
        <w:rPr>
          <w:b/>
          <w:u w:val="single"/>
        </w:rPr>
        <w:t>USA und Europa</w:t>
      </w:r>
      <w:r>
        <w:t xml:space="preserve"> beginnen gerade erst, die sekundären Folgen des Wirtschaftskriegs zu spüren, den sie vorschnell gegen Russland angezettelt haben</w:t>
      </w:r>
      <w:r w:rsidRPr="00814B7E">
        <w:rPr>
          <w:u w:val="single"/>
        </w:rPr>
        <w:t xml:space="preserve">. </w:t>
      </w:r>
      <w:r w:rsidRPr="00814B7E">
        <w:rPr>
          <w:b/>
          <w:u w:val="single"/>
        </w:rPr>
        <w:t>Der Krieg wird nicht nur in Russland, sondern auch im gesamten "Westen" zu Rezessionen führen. Und das, obwohl Russland seine Gegensanktionen noch nicht angekündigt hat</w:t>
      </w:r>
      <w:r w:rsidRPr="00A91DC2">
        <w:rPr>
          <w:b/>
          <w:u w:val="single"/>
        </w:rPr>
        <w:t>.</w:t>
      </w:r>
      <w:r>
        <w:t xml:space="preserve"> Es gibt viele Schritte, die Russland unternehmen könnte, um dem "Westen" zu schaden, indem es diese oder jene Ressource zurückhält. Wahrscheinlich wird es langsam beginnen und dann den Druck Schritt für Schritt erhöhen</w:t>
      </w:r>
      <w:r w:rsidR="00A91DC2">
        <w:t>….</w:t>
      </w:r>
    </w:p>
    <w:sectPr w:rsidR="00195AC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424EE0"/>
    <w:multiLevelType w:val="hybridMultilevel"/>
    <w:tmpl w:val="5AC6AF3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56D0"/>
    <w:rsid w:val="000E5788"/>
    <w:rsid w:val="001772DC"/>
    <w:rsid w:val="00195AC4"/>
    <w:rsid w:val="001A32FA"/>
    <w:rsid w:val="003073DF"/>
    <w:rsid w:val="004B7362"/>
    <w:rsid w:val="004F38EC"/>
    <w:rsid w:val="00501EC1"/>
    <w:rsid w:val="005F17CC"/>
    <w:rsid w:val="006823A3"/>
    <w:rsid w:val="00763E32"/>
    <w:rsid w:val="007B060F"/>
    <w:rsid w:val="007D21D3"/>
    <w:rsid w:val="00814B7E"/>
    <w:rsid w:val="00877FC1"/>
    <w:rsid w:val="00A61638"/>
    <w:rsid w:val="00A91DC2"/>
    <w:rsid w:val="00B37728"/>
    <w:rsid w:val="00B90651"/>
    <w:rsid w:val="00D556D0"/>
    <w:rsid w:val="00DA04EE"/>
    <w:rsid w:val="00E558DA"/>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1A32FA"/>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823A3"/>
    <w:pPr>
      <w:ind w:left="720"/>
      <w:contextualSpacing/>
    </w:pPr>
  </w:style>
  <w:style w:type="character" w:customStyle="1" w:styleId="berschrift3Zchn">
    <w:name w:val="Überschrift 3 Zchn"/>
    <w:basedOn w:val="Absatz-Standardschriftart"/>
    <w:link w:val="berschrift3"/>
    <w:uiPriority w:val="9"/>
    <w:rsid w:val="001A32FA"/>
    <w:rPr>
      <w:b/>
      <w:bCs/>
      <w:sz w:val="27"/>
      <w:szCs w:val="27"/>
      <w:lang w:eastAsia="de-DE"/>
    </w:rPr>
  </w:style>
  <w:style w:type="character" w:customStyle="1" w:styleId="date-timedate">
    <w:name w:val="date-time__date"/>
    <w:basedOn w:val="Absatz-Standardschriftart"/>
    <w:rsid w:val="001A32FA"/>
  </w:style>
  <w:style w:type="character" w:customStyle="1" w:styleId="date-timetime">
    <w:name w:val="date-time__time"/>
    <w:basedOn w:val="Absatz-Standardschriftart"/>
    <w:rsid w:val="001A32FA"/>
  </w:style>
  <w:style w:type="paragraph" w:styleId="Sprechblasentext">
    <w:name w:val="Balloon Text"/>
    <w:basedOn w:val="Standard"/>
    <w:link w:val="SprechblasentextZchn"/>
    <w:uiPriority w:val="99"/>
    <w:semiHidden/>
    <w:unhideWhenUsed/>
    <w:rsid w:val="00195AC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95AC4"/>
    <w:rPr>
      <w:rFonts w:ascii="Tahoma" w:hAnsi="Tahoma" w:cs="Tahoma"/>
      <w:sz w:val="16"/>
      <w:szCs w:val="16"/>
    </w:rPr>
  </w:style>
  <w:style w:type="paragraph" w:styleId="NurText">
    <w:name w:val="Plain Text"/>
    <w:basedOn w:val="Standard"/>
    <w:link w:val="NurTextZchn"/>
    <w:uiPriority w:val="99"/>
    <w:unhideWhenUsed/>
    <w:rsid w:val="00E558DA"/>
    <w:rPr>
      <w:rFonts w:ascii="Calibri" w:eastAsia="SimSun" w:hAnsi="Calibri" w:cs="Arial"/>
      <w:color w:val="000000"/>
      <w:sz w:val="22"/>
      <w:szCs w:val="21"/>
    </w:rPr>
  </w:style>
  <w:style w:type="character" w:customStyle="1" w:styleId="NurTextZchn">
    <w:name w:val="Nur Text Zchn"/>
    <w:basedOn w:val="Absatz-Standardschriftart"/>
    <w:link w:val="NurText"/>
    <w:uiPriority w:val="99"/>
    <w:rsid w:val="00E558DA"/>
    <w:rPr>
      <w:rFonts w:ascii="Calibri" w:eastAsia="SimSun" w:hAnsi="Calibri" w:cs="Arial"/>
      <w:color w:val="000000"/>
      <w:sz w:val="22"/>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1A32FA"/>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823A3"/>
    <w:pPr>
      <w:ind w:left="720"/>
      <w:contextualSpacing/>
    </w:pPr>
  </w:style>
  <w:style w:type="character" w:customStyle="1" w:styleId="berschrift3Zchn">
    <w:name w:val="Überschrift 3 Zchn"/>
    <w:basedOn w:val="Absatz-Standardschriftart"/>
    <w:link w:val="berschrift3"/>
    <w:uiPriority w:val="9"/>
    <w:rsid w:val="001A32FA"/>
    <w:rPr>
      <w:b/>
      <w:bCs/>
      <w:sz w:val="27"/>
      <w:szCs w:val="27"/>
      <w:lang w:eastAsia="de-DE"/>
    </w:rPr>
  </w:style>
  <w:style w:type="character" w:customStyle="1" w:styleId="date-timedate">
    <w:name w:val="date-time__date"/>
    <w:basedOn w:val="Absatz-Standardschriftart"/>
    <w:rsid w:val="001A32FA"/>
  </w:style>
  <w:style w:type="character" w:customStyle="1" w:styleId="date-timetime">
    <w:name w:val="date-time__time"/>
    <w:basedOn w:val="Absatz-Standardschriftart"/>
    <w:rsid w:val="001A32FA"/>
  </w:style>
  <w:style w:type="paragraph" w:styleId="Sprechblasentext">
    <w:name w:val="Balloon Text"/>
    <w:basedOn w:val="Standard"/>
    <w:link w:val="SprechblasentextZchn"/>
    <w:uiPriority w:val="99"/>
    <w:semiHidden/>
    <w:unhideWhenUsed/>
    <w:rsid w:val="00195AC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95AC4"/>
    <w:rPr>
      <w:rFonts w:ascii="Tahoma" w:hAnsi="Tahoma" w:cs="Tahoma"/>
      <w:sz w:val="16"/>
      <w:szCs w:val="16"/>
    </w:rPr>
  </w:style>
  <w:style w:type="paragraph" w:styleId="NurText">
    <w:name w:val="Plain Text"/>
    <w:basedOn w:val="Standard"/>
    <w:link w:val="NurTextZchn"/>
    <w:uiPriority w:val="99"/>
    <w:unhideWhenUsed/>
    <w:rsid w:val="00E558DA"/>
    <w:rPr>
      <w:rFonts w:ascii="Calibri" w:eastAsia="SimSun" w:hAnsi="Calibri" w:cs="Arial"/>
      <w:color w:val="000000"/>
      <w:sz w:val="22"/>
      <w:szCs w:val="21"/>
    </w:rPr>
  </w:style>
  <w:style w:type="character" w:customStyle="1" w:styleId="NurTextZchn">
    <w:name w:val="Nur Text Zchn"/>
    <w:basedOn w:val="Absatz-Standardschriftart"/>
    <w:link w:val="NurText"/>
    <w:uiPriority w:val="99"/>
    <w:rsid w:val="00E558DA"/>
    <w:rPr>
      <w:rFonts w:ascii="Calibri" w:eastAsia="SimSun" w:hAnsi="Calibri" w:cs="Arial"/>
      <w:color w:val="000000"/>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072236">
      <w:bodyDiv w:val="1"/>
      <w:marLeft w:val="0"/>
      <w:marRight w:val="0"/>
      <w:marTop w:val="0"/>
      <w:marBottom w:val="0"/>
      <w:divBdr>
        <w:top w:val="none" w:sz="0" w:space="0" w:color="auto"/>
        <w:left w:val="none" w:sz="0" w:space="0" w:color="auto"/>
        <w:bottom w:val="none" w:sz="0" w:space="0" w:color="auto"/>
        <w:right w:val="none" w:sz="0" w:space="0" w:color="auto"/>
      </w:divBdr>
    </w:div>
    <w:div w:id="2058429801">
      <w:bodyDiv w:val="1"/>
      <w:marLeft w:val="0"/>
      <w:marRight w:val="0"/>
      <w:marTop w:val="0"/>
      <w:marBottom w:val="0"/>
      <w:divBdr>
        <w:top w:val="none" w:sz="0" w:space="0" w:color="auto"/>
        <w:left w:val="none" w:sz="0" w:space="0" w:color="auto"/>
        <w:bottom w:val="none" w:sz="0" w:space="0" w:color="auto"/>
        <w:right w:val="none" w:sz="0" w:space="0" w:color="auto"/>
      </w:divBdr>
    </w:div>
    <w:div w:id="2105952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hyperlink" Target="https://www.anti-spiegel.ru/2022/putin-unterschreibt-dekret-fuer-ausfuhrverbot-von-waren-und-rohstoffen-aus-russlan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nti-spiegel.ru/2022/putin-unterschreibt-dekret-fuer-ausfuhrverbot-von-waren-und-rohstoffen-aus-russland/"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1570</Words>
  <Characters>9893</Characters>
  <Application>Microsoft Office Word</Application>
  <DocSecurity>0</DocSecurity>
  <Lines>82</Lines>
  <Paragraphs>22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2022-03-10T17:55:00Z</dcterms:created>
  <dcterms:modified xsi:type="dcterms:W3CDTF">2022-03-10T22:22:00Z</dcterms:modified>
</cp:coreProperties>
</file>